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D0E" w:rsidRDefault="00935EE1">
      <w:r w:rsidRPr="00935EE1">
        <w:rPr>
          <w:rFonts w:ascii="Times New Roman" w:eastAsia="Times New Roman" w:hAnsi="Times New Roman" w:cs="Times New Roman"/>
          <w:noProof/>
          <w:sz w:val="24"/>
          <w:szCs w:val="24"/>
        </w:rPr>
        <w:drawing>
          <wp:anchor distT="36576" distB="36576" distL="36576" distR="39467" simplePos="0" relativeHeight="251666432" behindDoc="0" locked="0" layoutInCell="1" allowOverlap="1" wp14:anchorId="31363810" wp14:editId="6EC9A7C8">
            <wp:simplePos x="0" y="0"/>
            <wp:positionH relativeFrom="column">
              <wp:posOffset>-137618</wp:posOffset>
            </wp:positionH>
            <wp:positionV relativeFrom="paragraph">
              <wp:posOffset>-647503</wp:posOffset>
            </wp:positionV>
            <wp:extent cx="1659528" cy="1626781"/>
            <wp:effectExtent l="0" t="0" r="0" b="0"/>
            <wp:wrapNone/>
            <wp:docPr id="5" name="Picture 1" descr="I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AS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9528" cy="1626781"/>
                    </a:xfrm>
                    <a:prstGeom prst="ellipse">
                      <a:avLst/>
                    </a:prstGeom>
                    <a:noFill/>
                    <a:ln>
                      <a:noFill/>
                    </a:ln>
                    <a:effectLst/>
                  </pic:spPr>
                </pic:pic>
              </a:graphicData>
            </a:graphic>
            <wp14:sizeRelH relativeFrom="page">
              <wp14:pctWidth>0</wp14:pctWidth>
            </wp14:sizeRelH>
            <wp14:sizeRelV relativeFrom="page">
              <wp14:pctHeight>0</wp14:pctHeight>
            </wp14:sizeRelV>
          </wp:anchor>
        </w:drawing>
      </w:r>
      <w:r w:rsidR="00AA5A3F">
        <w:rPr>
          <w:noProof/>
        </w:rPr>
        <mc:AlternateContent>
          <mc:Choice Requires="wps">
            <w:drawing>
              <wp:anchor distT="0" distB="0" distL="114300" distR="114300" simplePos="0" relativeHeight="251660288" behindDoc="0" locked="0" layoutInCell="1" allowOverlap="1" wp14:anchorId="73BDFEF2" wp14:editId="5AEA89AA">
                <wp:simplePos x="0" y="0"/>
                <wp:positionH relativeFrom="column">
                  <wp:posOffset>1733107</wp:posOffset>
                </wp:positionH>
                <wp:positionV relativeFrom="paragraph">
                  <wp:posOffset>-765544</wp:posOffset>
                </wp:positionV>
                <wp:extent cx="4167638" cy="1871345"/>
                <wp:effectExtent l="0" t="0" r="23495"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638" cy="1871345"/>
                        </a:xfrm>
                        <a:prstGeom prst="rect">
                          <a:avLst/>
                        </a:prstGeom>
                        <a:solidFill>
                          <a:srgbClr val="FFFFFF"/>
                        </a:solidFill>
                        <a:ln w="9525">
                          <a:solidFill>
                            <a:srgbClr val="000000"/>
                          </a:solidFill>
                          <a:miter lim="800000"/>
                          <a:headEnd/>
                          <a:tailEnd/>
                        </a:ln>
                      </wps:spPr>
                      <wps:txbx>
                        <w:txbxContent>
                          <w:p w:rsidR="00CC60B8" w:rsidRPr="00AA72D4" w:rsidRDefault="00CC60B8" w:rsidP="00B26D06">
                            <w:pPr>
                              <w:ind w:left="1440" w:firstLine="720"/>
                              <w:jc w:val="both"/>
                              <w:rPr>
                                <w:rFonts w:ascii="Arial" w:hAnsi="Arial" w:cs="Arial"/>
                                <w:b/>
                                <w:sz w:val="28"/>
                                <w:szCs w:val="28"/>
                              </w:rPr>
                            </w:pPr>
                          </w:p>
                          <w:p w:rsidR="00935EE1" w:rsidRDefault="00935EE1" w:rsidP="00935EE1">
                            <w:pPr>
                              <w:spacing w:after="0" w:line="240" w:lineRule="auto"/>
                              <w:jc w:val="center"/>
                              <w:rPr>
                                <w:rFonts w:ascii="Arial" w:hAnsi="Arial" w:cs="Arial"/>
                                <w:b/>
                                <w:color w:val="1F497D" w:themeColor="text2"/>
                                <w:sz w:val="28"/>
                                <w:szCs w:val="28"/>
                              </w:rPr>
                            </w:pPr>
                            <w:r>
                              <w:rPr>
                                <w:rFonts w:ascii="Arial" w:hAnsi="Arial" w:cs="Arial"/>
                                <w:b/>
                                <w:color w:val="1F497D" w:themeColor="text2"/>
                                <w:sz w:val="28"/>
                                <w:szCs w:val="28"/>
                              </w:rPr>
                              <w:t>Darlington</w:t>
                            </w:r>
                            <w:r w:rsidR="00CC60B8" w:rsidRPr="00B40D99">
                              <w:rPr>
                                <w:rFonts w:ascii="Arial" w:hAnsi="Arial" w:cs="Arial"/>
                                <w:b/>
                                <w:color w:val="1F497D" w:themeColor="text2"/>
                                <w:sz w:val="28"/>
                                <w:szCs w:val="28"/>
                              </w:rPr>
                              <w:t xml:space="preserve"> </w:t>
                            </w:r>
                            <w:r>
                              <w:rPr>
                                <w:rFonts w:ascii="Arial" w:hAnsi="Arial" w:cs="Arial"/>
                                <w:b/>
                                <w:color w:val="1F497D" w:themeColor="text2"/>
                                <w:sz w:val="28"/>
                                <w:szCs w:val="28"/>
                              </w:rPr>
                              <w:t xml:space="preserve">SEND </w:t>
                            </w:r>
                            <w:r w:rsidR="00CC60B8" w:rsidRPr="00B40D99">
                              <w:rPr>
                                <w:rFonts w:ascii="Arial" w:hAnsi="Arial" w:cs="Arial"/>
                                <w:b/>
                                <w:color w:val="1F497D" w:themeColor="text2"/>
                                <w:sz w:val="28"/>
                                <w:szCs w:val="28"/>
                              </w:rPr>
                              <w:t>Information</w:t>
                            </w:r>
                            <w:r>
                              <w:rPr>
                                <w:rFonts w:ascii="Arial" w:hAnsi="Arial" w:cs="Arial"/>
                                <w:b/>
                                <w:color w:val="1F497D" w:themeColor="text2"/>
                                <w:sz w:val="28"/>
                                <w:szCs w:val="28"/>
                              </w:rPr>
                              <w:t>, Advice</w:t>
                            </w:r>
                          </w:p>
                          <w:p w:rsidR="00CC60B8" w:rsidRPr="00B40D99" w:rsidRDefault="00CC60B8" w:rsidP="00935EE1">
                            <w:pPr>
                              <w:spacing w:after="0" w:line="240" w:lineRule="auto"/>
                              <w:jc w:val="center"/>
                              <w:rPr>
                                <w:rFonts w:ascii="Arial" w:hAnsi="Arial" w:cs="Arial"/>
                                <w:b/>
                                <w:color w:val="1F497D" w:themeColor="text2"/>
                                <w:sz w:val="28"/>
                                <w:szCs w:val="28"/>
                              </w:rPr>
                            </w:pPr>
                            <w:proofErr w:type="gramStart"/>
                            <w:r>
                              <w:rPr>
                                <w:rFonts w:ascii="Arial" w:hAnsi="Arial" w:cs="Arial"/>
                                <w:b/>
                                <w:color w:val="1F497D" w:themeColor="text2"/>
                                <w:sz w:val="28"/>
                                <w:szCs w:val="28"/>
                              </w:rPr>
                              <w:t>and</w:t>
                            </w:r>
                            <w:proofErr w:type="gramEnd"/>
                            <w:r>
                              <w:rPr>
                                <w:rFonts w:ascii="Arial" w:hAnsi="Arial" w:cs="Arial"/>
                                <w:b/>
                                <w:color w:val="1F497D" w:themeColor="text2"/>
                                <w:sz w:val="28"/>
                                <w:szCs w:val="28"/>
                              </w:rPr>
                              <w:t xml:space="preserve"> Support Service</w:t>
                            </w:r>
                          </w:p>
                          <w:p w:rsidR="00935EE1" w:rsidRDefault="00935EE1" w:rsidP="00AA5A3F">
                            <w:pPr>
                              <w:jc w:val="center"/>
                              <w:rPr>
                                <w:rFonts w:ascii="Arial" w:hAnsi="Arial" w:cs="Arial"/>
                                <w:b/>
                                <w:color w:val="1F497D" w:themeColor="text2"/>
                                <w:sz w:val="28"/>
                                <w:szCs w:val="28"/>
                              </w:rPr>
                            </w:pPr>
                          </w:p>
                          <w:p w:rsidR="00CC60B8" w:rsidRPr="00B40D99" w:rsidRDefault="00CC60B8" w:rsidP="00AA5A3F">
                            <w:pPr>
                              <w:jc w:val="center"/>
                              <w:rPr>
                                <w:rFonts w:ascii="Arial" w:hAnsi="Arial" w:cs="Arial"/>
                                <w:b/>
                                <w:color w:val="1F497D" w:themeColor="text2"/>
                                <w:sz w:val="28"/>
                                <w:szCs w:val="28"/>
                              </w:rPr>
                            </w:pPr>
                            <w:r>
                              <w:rPr>
                                <w:rFonts w:ascii="Arial" w:hAnsi="Arial" w:cs="Arial"/>
                                <w:b/>
                                <w:color w:val="1F497D" w:themeColor="text2"/>
                                <w:sz w:val="28"/>
                                <w:szCs w:val="28"/>
                              </w:rPr>
                              <w:t>SEND Language (Jargon)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BDFEF2" id="_x0000_t202" coordsize="21600,21600" o:spt="202" path="m,l,21600r21600,l21600,xe">
                <v:stroke joinstyle="miter"/>
                <v:path gradientshapeok="t" o:connecttype="rect"/>
              </v:shapetype>
              <v:shape id="Text Box 2" o:spid="_x0000_s1026" type="#_x0000_t202" style="position:absolute;margin-left:136.45pt;margin-top:-60.3pt;width:328.15pt;height:14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">
                <v:textbox>
                  <w:txbxContent>
                    <w:p w:rsidR="00CC60B8" w:rsidRPr="00AA72D4" w:rsidRDefault="00CC60B8" w:rsidP="00B26D06">
                      <w:pPr>
                        <w:ind w:left="1440" w:firstLine="720"/>
                        <w:jc w:val="both"/>
                        <w:rPr>
                          <w:rFonts w:ascii="Arial" w:hAnsi="Arial" w:cs="Arial"/>
                          <w:b/>
                          <w:sz w:val="28"/>
                          <w:szCs w:val="28"/>
                        </w:rPr>
                      </w:pPr>
                    </w:p>
                    <w:p w:rsidR="00935EE1" w:rsidRDefault="00935EE1" w:rsidP="00935EE1">
                      <w:pPr>
                        <w:spacing w:after="0" w:line="240" w:lineRule="auto"/>
                        <w:jc w:val="center"/>
                        <w:rPr>
                          <w:rFonts w:ascii="Arial" w:hAnsi="Arial" w:cs="Arial"/>
                          <w:b/>
                          <w:color w:val="1F497D" w:themeColor="text2"/>
                          <w:sz w:val="28"/>
                          <w:szCs w:val="28"/>
                        </w:rPr>
                      </w:pPr>
                      <w:r>
                        <w:rPr>
                          <w:rFonts w:ascii="Arial" w:hAnsi="Arial" w:cs="Arial"/>
                          <w:b/>
                          <w:color w:val="1F497D" w:themeColor="text2"/>
                          <w:sz w:val="28"/>
                          <w:szCs w:val="28"/>
                        </w:rPr>
                        <w:t>Darlington</w:t>
                      </w:r>
                      <w:r w:rsidR="00CC60B8" w:rsidRPr="00B40D99">
                        <w:rPr>
                          <w:rFonts w:ascii="Arial" w:hAnsi="Arial" w:cs="Arial"/>
                          <w:b/>
                          <w:color w:val="1F497D" w:themeColor="text2"/>
                          <w:sz w:val="28"/>
                          <w:szCs w:val="28"/>
                        </w:rPr>
                        <w:t xml:space="preserve"> </w:t>
                      </w:r>
                      <w:r>
                        <w:rPr>
                          <w:rFonts w:ascii="Arial" w:hAnsi="Arial" w:cs="Arial"/>
                          <w:b/>
                          <w:color w:val="1F497D" w:themeColor="text2"/>
                          <w:sz w:val="28"/>
                          <w:szCs w:val="28"/>
                        </w:rPr>
                        <w:t xml:space="preserve">SEND </w:t>
                      </w:r>
                      <w:r w:rsidR="00CC60B8" w:rsidRPr="00B40D99">
                        <w:rPr>
                          <w:rFonts w:ascii="Arial" w:hAnsi="Arial" w:cs="Arial"/>
                          <w:b/>
                          <w:color w:val="1F497D" w:themeColor="text2"/>
                          <w:sz w:val="28"/>
                          <w:szCs w:val="28"/>
                        </w:rPr>
                        <w:t>Information</w:t>
                      </w:r>
                      <w:r>
                        <w:rPr>
                          <w:rFonts w:ascii="Arial" w:hAnsi="Arial" w:cs="Arial"/>
                          <w:b/>
                          <w:color w:val="1F497D" w:themeColor="text2"/>
                          <w:sz w:val="28"/>
                          <w:szCs w:val="28"/>
                        </w:rPr>
                        <w:t>, Advice</w:t>
                      </w:r>
                    </w:p>
                    <w:p w:rsidR="00CC60B8" w:rsidRPr="00B40D99" w:rsidRDefault="00CC60B8" w:rsidP="00935EE1">
                      <w:pPr>
                        <w:spacing w:after="0" w:line="240" w:lineRule="auto"/>
                        <w:jc w:val="center"/>
                        <w:rPr>
                          <w:rFonts w:ascii="Arial" w:hAnsi="Arial" w:cs="Arial"/>
                          <w:b/>
                          <w:color w:val="1F497D" w:themeColor="text2"/>
                          <w:sz w:val="28"/>
                          <w:szCs w:val="28"/>
                        </w:rPr>
                      </w:pPr>
                      <w:proofErr w:type="gramStart"/>
                      <w:r>
                        <w:rPr>
                          <w:rFonts w:ascii="Arial" w:hAnsi="Arial" w:cs="Arial"/>
                          <w:b/>
                          <w:color w:val="1F497D" w:themeColor="text2"/>
                          <w:sz w:val="28"/>
                          <w:szCs w:val="28"/>
                        </w:rPr>
                        <w:t>and</w:t>
                      </w:r>
                      <w:proofErr w:type="gramEnd"/>
                      <w:r>
                        <w:rPr>
                          <w:rFonts w:ascii="Arial" w:hAnsi="Arial" w:cs="Arial"/>
                          <w:b/>
                          <w:color w:val="1F497D" w:themeColor="text2"/>
                          <w:sz w:val="28"/>
                          <w:szCs w:val="28"/>
                        </w:rPr>
                        <w:t xml:space="preserve"> Support Service</w:t>
                      </w:r>
                    </w:p>
                    <w:p w:rsidR="00935EE1" w:rsidRDefault="00935EE1" w:rsidP="00AA5A3F">
                      <w:pPr>
                        <w:jc w:val="center"/>
                        <w:rPr>
                          <w:rFonts w:ascii="Arial" w:hAnsi="Arial" w:cs="Arial"/>
                          <w:b/>
                          <w:color w:val="1F497D" w:themeColor="text2"/>
                          <w:sz w:val="28"/>
                          <w:szCs w:val="28"/>
                        </w:rPr>
                      </w:pPr>
                    </w:p>
                    <w:p w:rsidR="00CC60B8" w:rsidRPr="00B40D99" w:rsidRDefault="00CC60B8" w:rsidP="00AA5A3F">
                      <w:pPr>
                        <w:jc w:val="center"/>
                        <w:rPr>
                          <w:rFonts w:ascii="Arial" w:hAnsi="Arial" w:cs="Arial"/>
                          <w:b/>
                          <w:color w:val="1F497D" w:themeColor="text2"/>
                          <w:sz w:val="28"/>
                          <w:szCs w:val="28"/>
                        </w:rPr>
                      </w:pPr>
                      <w:r>
                        <w:rPr>
                          <w:rFonts w:ascii="Arial" w:hAnsi="Arial" w:cs="Arial"/>
                          <w:b/>
                          <w:color w:val="1F497D" w:themeColor="text2"/>
                          <w:sz w:val="28"/>
                          <w:szCs w:val="28"/>
                        </w:rPr>
                        <w:t>SEND Language (Jargon)</w:t>
                      </w:r>
                    </w:p>
                  </w:txbxContent>
                </v:textbox>
              </v:shape>
            </w:pict>
          </mc:Fallback>
        </mc:AlternateContent>
      </w:r>
      <w:r w:rsidR="00AA5A3F">
        <w:rPr>
          <w:noProof/>
        </w:rPr>
        <mc:AlternateContent>
          <mc:Choice Requires="wps">
            <w:drawing>
              <wp:anchor distT="0" distB="0" distL="114300" distR="114300" simplePos="0" relativeHeight="251664384" behindDoc="0" locked="0" layoutInCell="1" allowOverlap="1" wp14:anchorId="655FC4CC" wp14:editId="260D9FF3">
                <wp:simplePos x="0" y="0"/>
                <wp:positionH relativeFrom="column">
                  <wp:posOffset>-244549</wp:posOffset>
                </wp:positionH>
                <wp:positionV relativeFrom="paragraph">
                  <wp:posOffset>-765544</wp:posOffset>
                </wp:positionV>
                <wp:extent cx="1860698" cy="1871345"/>
                <wp:effectExtent l="0" t="0" r="25400" b="14605"/>
                <wp:wrapNone/>
                <wp:docPr id="3" name="Text Box 3"/>
                <wp:cNvGraphicFramePr/>
                <a:graphic xmlns:a="http://schemas.openxmlformats.org/drawingml/2006/main">
                  <a:graphicData uri="http://schemas.microsoft.com/office/word/2010/wordprocessingShape">
                    <wps:wsp>
                      <wps:cNvSpPr txBox="1"/>
                      <wps:spPr>
                        <a:xfrm>
                          <a:off x="0" y="0"/>
                          <a:ext cx="1860698" cy="1871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5A3F" w:rsidRDefault="00AA5A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5FC4CC" id="Text Box 3" o:spid="_x0000_s1027" type="#_x0000_t202" style="position:absolute;margin-left:-19.25pt;margin-top:-60.3pt;width:146.5pt;height:147.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" fillcolor="white [3201]" strokeweight=".5pt">
                <v:textbox>
                  <w:txbxContent>
                    <w:p w:rsidR="00AA5A3F" w:rsidRDefault="00AA5A3F"/>
                  </w:txbxContent>
                </v:textbox>
              </v:shape>
            </w:pict>
          </mc:Fallback>
        </mc:AlternateContent>
      </w:r>
    </w:p>
    <w:p w:rsidR="00C24D0E" w:rsidRDefault="00C24D0E"/>
    <w:p w:rsidR="00E23EA8" w:rsidRDefault="00E23EA8"/>
    <w:p w:rsidR="00342596" w:rsidRDefault="00E54B30">
      <w:r>
        <w:rPr>
          <w:noProof/>
        </w:rPr>
        <mc:AlternateContent>
          <mc:Choice Requires="wps">
            <w:drawing>
              <wp:anchor distT="0" distB="0" distL="114300" distR="114300" simplePos="0" relativeHeight="251663360" behindDoc="0" locked="0" layoutInCell="1" allowOverlap="1">
                <wp:simplePos x="0" y="0"/>
                <wp:positionH relativeFrom="column">
                  <wp:posOffset>-244475</wp:posOffset>
                </wp:positionH>
                <wp:positionV relativeFrom="paragraph">
                  <wp:posOffset>263525</wp:posOffset>
                </wp:positionV>
                <wp:extent cx="6145530" cy="1016635"/>
                <wp:effectExtent l="12700" t="13970" r="1397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1016635"/>
                        </a:xfrm>
                        <a:prstGeom prst="rect">
                          <a:avLst/>
                        </a:prstGeom>
                        <a:solidFill>
                          <a:srgbClr val="FFFFFF"/>
                        </a:solidFill>
                        <a:ln w="9525">
                          <a:solidFill>
                            <a:srgbClr val="000000"/>
                          </a:solidFill>
                          <a:miter lim="800000"/>
                          <a:headEnd/>
                          <a:tailEnd/>
                        </a:ln>
                      </wps:spPr>
                      <wps:txbx>
                        <w:txbxContent>
                          <w:p w:rsidR="00CC60B8" w:rsidRDefault="00CC60B8" w:rsidP="00E54D37">
                            <w:pPr>
                              <w:rPr>
                                <w:rFonts w:ascii="Arial" w:hAnsi="Arial" w:cs="Arial"/>
                                <w:sz w:val="24"/>
                                <w:szCs w:val="24"/>
                              </w:rPr>
                            </w:pPr>
                            <w:r>
                              <w:rPr>
                                <w:rFonts w:ascii="Arial" w:hAnsi="Arial" w:cs="Arial"/>
                                <w:sz w:val="24"/>
                                <w:szCs w:val="24"/>
                              </w:rPr>
                              <w:t>Have you ever been to a meeting with people whose role titles are abbreviated and you have not always understood what was going on as people have used abbreviations and not explained what these mean? Then this may help you, feel free to print off and use when needed, but don’t feel scared to ask what it is they are abbreviating</w:t>
                            </w:r>
                          </w:p>
                          <w:p w:rsidR="00CC60B8" w:rsidRDefault="00CC60B8" w:rsidP="00E54D37">
                            <w:pPr>
                              <w:rPr>
                                <w:rFonts w:ascii="Arial" w:hAnsi="Arial" w:cs="Arial"/>
                                <w:sz w:val="24"/>
                                <w:szCs w:val="24"/>
                              </w:rPr>
                            </w:pPr>
                          </w:p>
                          <w:p w:rsidR="00CC60B8" w:rsidRDefault="00CC60B8" w:rsidP="00E54D37">
                            <w:pPr>
                              <w:rPr>
                                <w:rFonts w:ascii="Arial" w:hAnsi="Arial" w:cs="Arial"/>
                                <w:sz w:val="24"/>
                                <w:szCs w:val="24"/>
                              </w:rPr>
                            </w:pPr>
                          </w:p>
                          <w:p w:rsidR="00CC60B8" w:rsidRPr="00E54D37" w:rsidRDefault="00CC60B8" w:rsidP="00E54D37">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25pt;margin-top:20.75pt;width:483.9pt;height:8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">
                <v:textbox>
                  <w:txbxContent>
                    <w:p w:rsidR="00CC60B8" w:rsidRDefault="00CC60B8" w:rsidP="00E54D37">
                      <w:pPr>
                        <w:rPr>
                          <w:rFonts w:ascii="Arial" w:hAnsi="Arial" w:cs="Arial"/>
                          <w:sz w:val="24"/>
                          <w:szCs w:val="24"/>
                        </w:rPr>
                      </w:pPr>
                      <w:r>
                        <w:rPr>
                          <w:rFonts w:ascii="Arial" w:hAnsi="Arial" w:cs="Arial"/>
                          <w:sz w:val="24"/>
                          <w:szCs w:val="24"/>
                        </w:rPr>
                        <w:t>Have you ever been to a meeting with people whose role titles are abbreviated and you have not always understood what was going on as people have used abbreviations and not explained what these mean? Then this may help you, feel free to print off and use when needed, but don’t feel scared to ask what it is they are abbreviating</w:t>
                      </w:r>
                    </w:p>
                    <w:p w:rsidR="00CC60B8" w:rsidRDefault="00CC60B8" w:rsidP="00E54D37">
                      <w:pPr>
                        <w:rPr>
                          <w:rFonts w:ascii="Arial" w:hAnsi="Arial" w:cs="Arial"/>
                          <w:sz w:val="24"/>
                          <w:szCs w:val="24"/>
                        </w:rPr>
                      </w:pPr>
                    </w:p>
                    <w:p w:rsidR="00CC60B8" w:rsidRDefault="00CC60B8" w:rsidP="00E54D37">
                      <w:pPr>
                        <w:rPr>
                          <w:rFonts w:ascii="Arial" w:hAnsi="Arial" w:cs="Arial"/>
                          <w:sz w:val="24"/>
                          <w:szCs w:val="24"/>
                        </w:rPr>
                      </w:pPr>
                    </w:p>
                    <w:p w:rsidR="00CC60B8" w:rsidRPr="00E54D37" w:rsidRDefault="00CC60B8" w:rsidP="00E54D37">
                      <w:pPr>
                        <w:rPr>
                          <w:rFonts w:ascii="Arial" w:hAnsi="Arial" w:cs="Arial"/>
                          <w:sz w:val="24"/>
                          <w:szCs w:val="24"/>
                        </w:rPr>
                      </w:pPr>
                    </w:p>
                  </w:txbxContent>
                </v:textbox>
              </v:shape>
            </w:pict>
          </mc:Fallback>
        </mc:AlternateContent>
      </w:r>
    </w:p>
    <w:p w:rsidR="00C24D0E" w:rsidRDefault="00C24D0E"/>
    <w:p w:rsidR="00AA72D4" w:rsidRDefault="00AA72D4"/>
    <w:p w:rsidR="00E532E2" w:rsidRDefault="00E532E2" w:rsidP="003017D4">
      <w:pPr>
        <w:jc w:val="both"/>
        <w:rPr>
          <w:rFonts w:ascii="Arial" w:hAnsi="Arial" w:cs="Arial"/>
          <w:b/>
          <w:sz w:val="24"/>
          <w:szCs w:val="24"/>
        </w:rPr>
      </w:pPr>
    </w:p>
    <w:p w:rsidR="00CC60B8" w:rsidRDefault="00CC60B8" w:rsidP="003017D4">
      <w:pPr>
        <w:jc w:val="both"/>
        <w:rPr>
          <w:rFonts w:ascii="Arial" w:hAnsi="Arial" w:cs="Arial"/>
          <w:b/>
          <w:sz w:val="24"/>
          <w:szCs w:val="24"/>
        </w:rPr>
      </w:pPr>
    </w:p>
    <w:tbl>
      <w:tblPr>
        <w:tblStyle w:val="TableGrid"/>
        <w:tblW w:w="9640" w:type="dxa"/>
        <w:tblInd w:w="-176" w:type="dxa"/>
        <w:tblLook w:val="04A0" w:firstRow="1" w:lastRow="0" w:firstColumn="1" w:lastColumn="0" w:noHBand="0" w:noVBand="1"/>
      </w:tblPr>
      <w:tblGrid>
        <w:gridCol w:w="2836"/>
        <w:gridCol w:w="6804"/>
      </w:tblGrid>
      <w:tr w:rsidR="008A4AD9" w:rsidTr="00314E35">
        <w:tc>
          <w:tcPr>
            <w:tcW w:w="2836" w:type="dxa"/>
          </w:tcPr>
          <w:p w:rsidR="008A4AD9" w:rsidRDefault="008A4AD9" w:rsidP="003017D4">
            <w:pPr>
              <w:jc w:val="both"/>
              <w:rPr>
                <w:rFonts w:ascii="Arial" w:hAnsi="Arial" w:cs="Arial"/>
                <w:b/>
                <w:sz w:val="24"/>
                <w:szCs w:val="24"/>
              </w:rPr>
            </w:pPr>
            <w:r>
              <w:rPr>
                <w:rFonts w:ascii="Arial" w:hAnsi="Arial" w:cs="Arial"/>
                <w:b/>
                <w:sz w:val="24"/>
                <w:szCs w:val="24"/>
              </w:rPr>
              <w:t xml:space="preserve">Abbreviation </w:t>
            </w:r>
          </w:p>
        </w:tc>
        <w:tc>
          <w:tcPr>
            <w:tcW w:w="6804" w:type="dxa"/>
          </w:tcPr>
          <w:p w:rsidR="008A4AD9" w:rsidRDefault="008A4AD9" w:rsidP="003017D4">
            <w:pPr>
              <w:jc w:val="both"/>
              <w:rPr>
                <w:rFonts w:ascii="Arial" w:hAnsi="Arial" w:cs="Arial"/>
                <w:b/>
                <w:sz w:val="24"/>
                <w:szCs w:val="24"/>
              </w:rPr>
            </w:pPr>
            <w:r>
              <w:rPr>
                <w:rFonts w:ascii="Arial" w:hAnsi="Arial" w:cs="Arial"/>
                <w:b/>
                <w:sz w:val="24"/>
                <w:szCs w:val="24"/>
              </w:rPr>
              <w:t>Meaning</w:t>
            </w:r>
          </w:p>
        </w:tc>
      </w:tr>
      <w:tr w:rsidR="004711B3" w:rsidTr="00314E35">
        <w:tc>
          <w:tcPr>
            <w:tcW w:w="2836" w:type="dxa"/>
          </w:tcPr>
          <w:p w:rsidR="004711B3" w:rsidRDefault="001748D6" w:rsidP="003017D4">
            <w:pPr>
              <w:jc w:val="both"/>
              <w:rPr>
                <w:rFonts w:ascii="Arial" w:hAnsi="Arial" w:cs="Arial"/>
                <w:sz w:val="24"/>
                <w:szCs w:val="24"/>
              </w:rPr>
            </w:pPr>
            <w:r>
              <w:rPr>
                <w:rFonts w:ascii="Arial" w:hAnsi="Arial" w:cs="Arial"/>
                <w:sz w:val="24"/>
                <w:szCs w:val="24"/>
              </w:rPr>
              <w:t>Academy</w:t>
            </w:r>
          </w:p>
          <w:p w:rsidR="00B26D06" w:rsidRDefault="00B26D06" w:rsidP="003017D4">
            <w:pPr>
              <w:jc w:val="both"/>
              <w:rPr>
                <w:rFonts w:ascii="Arial" w:hAnsi="Arial" w:cs="Arial"/>
                <w:sz w:val="24"/>
                <w:szCs w:val="24"/>
              </w:rPr>
            </w:pPr>
          </w:p>
        </w:tc>
        <w:tc>
          <w:tcPr>
            <w:tcW w:w="6804" w:type="dxa"/>
          </w:tcPr>
          <w:p w:rsidR="00314E35" w:rsidRDefault="004711B3" w:rsidP="00E54B30">
            <w:pPr>
              <w:jc w:val="both"/>
              <w:rPr>
                <w:rFonts w:ascii="Arial" w:hAnsi="Arial" w:cs="Arial"/>
                <w:sz w:val="24"/>
                <w:szCs w:val="24"/>
              </w:rPr>
            </w:pPr>
            <w:r>
              <w:rPr>
                <w:rFonts w:ascii="Arial" w:hAnsi="Arial" w:cs="Arial"/>
                <w:sz w:val="24"/>
                <w:szCs w:val="24"/>
              </w:rPr>
              <w:t>A state-funded school in England that is directly funded by the Department of Education, through the Education Funding Agency. Academies</w:t>
            </w:r>
            <w:r w:rsidR="00E64B23">
              <w:rPr>
                <w:rFonts w:ascii="Arial" w:hAnsi="Arial" w:cs="Arial"/>
                <w:sz w:val="24"/>
                <w:szCs w:val="24"/>
              </w:rPr>
              <w:t xml:space="preserve"> are self-governing and independent of local authority control</w:t>
            </w:r>
          </w:p>
        </w:tc>
      </w:tr>
      <w:tr w:rsidR="00E64B23" w:rsidTr="00314E35">
        <w:tc>
          <w:tcPr>
            <w:tcW w:w="2836" w:type="dxa"/>
          </w:tcPr>
          <w:p w:rsidR="00E64B23" w:rsidRDefault="00E64B23" w:rsidP="003017D4">
            <w:pPr>
              <w:jc w:val="both"/>
              <w:rPr>
                <w:rFonts w:ascii="Arial" w:hAnsi="Arial" w:cs="Arial"/>
                <w:sz w:val="24"/>
                <w:szCs w:val="24"/>
              </w:rPr>
            </w:pPr>
            <w:r>
              <w:rPr>
                <w:rFonts w:ascii="Arial" w:hAnsi="Arial" w:cs="Arial"/>
                <w:sz w:val="24"/>
                <w:szCs w:val="24"/>
              </w:rPr>
              <w:t>Access to Work</w:t>
            </w:r>
          </w:p>
        </w:tc>
        <w:tc>
          <w:tcPr>
            <w:tcW w:w="6804" w:type="dxa"/>
          </w:tcPr>
          <w:p w:rsidR="00314E35" w:rsidRDefault="00E64B23" w:rsidP="00E54B30">
            <w:pPr>
              <w:jc w:val="both"/>
              <w:rPr>
                <w:rFonts w:ascii="Arial" w:hAnsi="Arial" w:cs="Arial"/>
                <w:sz w:val="24"/>
                <w:szCs w:val="24"/>
              </w:rPr>
            </w:pPr>
            <w:r>
              <w:rPr>
                <w:rFonts w:ascii="Arial" w:hAnsi="Arial" w:cs="Arial"/>
                <w:sz w:val="24"/>
                <w:szCs w:val="24"/>
              </w:rPr>
              <w:t>An Access to Work grant from the Department for Works and Pensions helps to pay for practical support for young people and adults who have a disability, health or mental health condition so that they can start work, stay in work or start their own business. It can pay for things like special equipment, fares to work if public transport is not practical, a support worker or coach in the workplace or a communicator at a job interview</w:t>
            </w:r>
          </w:p>
        </w:tc>
      </w:tr>
      <w:tr w:rsidR="00DF0C4C" w:rsidTr="00314E35">
        <w:tc>
          <w:tcPr>
            <w:tcW w:w="2836" w:type="dxa"/>
          </w:tcPr>
          <w:p w:rsidR="00DF0C4C" w:rsidRDefault="00DF0C4C" w:rsidP="003017D4">
            <w:pPr>
              <w:jc w:val="both"/>
              <w:rPr>
                <w:rFonts w:ascii="Arial" w:hAnsi="Arial" w:cs="Arial"/>
                <w:sz w:val="24"/>
                <w:szCs w:val="24"/>
              </w:rPr>
            </w:pPr>
            <w:r>
              <w:rPr>
                <w:rFonts w:ascii="Arial" w:hAnsi="Arial" w:cs="Arial"/>
                <w:sz w:val="24"/>
                <w:szCs w:val="24"/>
              </w:rPr>
              <w:t>A &amp; E</w:t>
            </w:r>
          </w:p>
        </w:tc>
        <w:tc>
          <w:tcPr>
            <w:tcW w:w="6804" w:type="dxa"/>
          </w:tcPr>
          <w:p w:rsidR="00DF0C4C" w:rsidRDefault="00DF0C4C" w:rsidP="003017D4">
            <w:pPr>
              <w:jc w:val="both"/>
              <w:rPr>
                <w:rFonts w:ascii="Arial" w:hAnsi="Arial" w:cs="Arial"/>
                <w:sz w:val="24"/>
                <w:szCs w:val="24"/>
              </w:rPr>
            </w:pPr>
            <w:r>
              <w:rPr>
                <w:rFonts w:ascii="Arial" w:hAnsi="Arial" w:cs="Arial"/>
                <w:sz w:val="24"/>
                <w:szCs w:val="24"/>
              </w:rPr>
              <w:t>Accident &amp; Emergency Department</w:t>
            </w:r>
          </w:p>
        </w:tc>
      </w:tr>
      <w:tr w:rsidR="00060253" w:rsidTr="00314E35">
        <w:tc>
          <w:tcPr>
            <w:tcW w:w="2836" w:type="dxa"/>
          </w:tcPr>
          <w:p w:rsidR="00060253" w:rsidRPr="008A4AD9" w:rsidRDefault="00060253" w:rsidP="003017D4">
            <w:pPr>
              <w:jc w:val="both"/>
              <w:rPr>
                <w:rFonts w:ascii="Arial" w:hAnsi="Arial" w:cs="Arial"/>
                <w:sz w:val="24"/>
                <w:szCs w:val="24"/>
              </w:rPr>
            </w:pPr>
            <w:r>
              <w:rPr>
                <w:rFonts w:ascii="Arial" w:hAnsi="Arial" w:cs="Arial"/>
                <w:sz w:val="24"/>
                <w:szCs w:val="24"/>
              </w:rPr>
              <w:t>ACE</w:t>
            </w:r>
          </w:p>
        </w:tc>
        <w:tc>
          <w:tcPr>
            <w:tcW w:w="6804" w:type="dxa"/>
          </w:tcPr>
          <w:p w:rsidR="00060253" w:rsidRPr="008A4AD9" w:rsidRDefault="00060253" w:rsidP="003017D4">
            <w:pPr>
              <w:jc w:val="both"/>
              <w:rPr>
                <w:rFonts w:ascii="Arial" w:hAnsi="Arial" w:cs="Arial"/>
                <w:sz w:val="24"/>
                <w:szCs w:val="24"/>
              </w:rPr>
            </w:pPr>
            <w:r>
              <w:rPr>
                <w:rFonts w:ascii="Arial" w:hAnsi="Arial" w:cs="Arial"/>
                <w:sz w:val="24"/>
                <w:szCs w:val="24"/>
              </w:rPr>
              <w:t>Advisory Centre for Education</w:t>
            </w:r>
          </w:p>
        </w:tc>
      </w:tr>
      <w:tr w:rsidR="00DF0C4C" w:rsidTr="00314E35">
        <w:tc>
          <w:tcPr>
            <w:tcW w:w="2836" w:type="dxa"/>
          </w:tcPr>
          <w:p w:rsidR="00DF0C4C" w:rsidRDefault="00DF0C4C" w:rsidP="003017D4">
            <w:pPr>
              <w:jc w:val="both"/>
              <w:rPr>
                <w:rFonts w:ascii="Arial" w:hAnsi="Arial" w:cs="Arial"/>
                <w:sz w:val="24"/>
                <w:szCs w:val="24"/>
              </w:rPr>
            </w:pPr>
            <w:r>
              <w:rPr>
                <w:rFonts w:ascii="Arial" w:hAnsi="Arial" w:cs="Arial"/>
                <w:sz w:val="24"/>
                <w:szCs w:val="24"/>
              </w:rPr>
              <w:t>Acute</w:t>
            </w:r>
          </w:p>
        </w:tc>
        <w:tc>
          <w:tcPr>
            <w:tcW w:w="6804" w:type="dxa"/>
          </w:tcPr>
          <w:p w:rsidR="00DF0C4C" w:rsidRDefault="00DF0C4C" w:rsidP="003017D4">
            <w:pPr>
              <w:jc w:val="both"/>
              <w:rPr>
                <w:rFonts w:ascii="Arial" w:hAnsi="Arial" w:cs="Arial"/>
                <w:sz w:val="24"/>
                <w:szCs w:val="24"/>
              </w:rPr>
            </w:pPr>
            <w:r>
              <w:rPr>
                <w:rFonts w:ascii="Arial" w:hAnsi="Arial" w:cs="Arial"/>
                <w:sz w:val="24"/>
                <w:szCs w:val="24"/>
              </w:rPr>
              <w:t>The short term, crisis phase of an illness</w:t>
            </w:r>
          </w:p>
        </w:tc>
      </w:tr>
      <w:tr w:rsidR="008A4AD9" w:rsidTr="00314E35">
        <w:tc>
          <w:tcPr>
            <w:tcW w:w="2836" w:type="dxa"/>
          </w:tcPr>
          <w:p w:rsidR="008A4AD9" w:rsidRPr="008A4AD9" w:rsidRDefault="008A4AD9" w:rsidP="003017D4">
            <w:pPr>
              <w:jc w:val="both"/>
              <w:rPr>
                <w:rFonts w:ascii="Arial" w:hAnsi="Arial" w:cs="Arial"/>
                <w:sz w:val="24"/>
                <w:szCs w:val="24"/>
              </w:rPr>
            </w:pPr>
            <w:r w:rsidRPr="008A4AD9">
              <w:rPr>
                <w:rFonts w:ascii="Arial" w:hAnsi="Arial" w:cs="Arial"/>
                <w:sz w:val="24"/>
                <w:szCs w:val="24"/>
              </w:rPr>
              <w:t>ADD/ADHD</w:t>
            </w:r>
          </w:p>
        </w:tc>
        <w:tc>
          <w:tcPr>
            <w:tcW w:w="6804" w:type="dxa"/>
          </w:tcPr>
          <w:p w:rsidR="008A4AD9" w:rsidRPr="008A4AD9" w:rsidRDefault="008A4AD9" w:rsidP="003017D4">
            <w:pPr>
              <w:jc w:val="both"/>
              <w:rPr>
                <w:rFonts w:ascii="Arial" w:hAnsi="Arial" w:cs="Arial"/>
                <w:sz w:val="24"/>
                <w:szCs w:val="24"/>
              </w:rPr>
            </w:pPr>
            <w:r w:rsidRPr="008A4AD9">
              <w:rPr>
                <w:rFonts w:ascii="Arial" w:hAnsi="Arial" w:cs="Arial"/>
                <w:sz w:val="24"/>
                <w:szCs w:val="24"/>
              </w:rPr>
              <w:t>Attention Deficit Disorder/Attention Deficit Hyperactivity disorder</w:t>
            </w:r>
          </w:p>
        </w:tc>
      </w:tr>
      <w:tr w:rsidR="00DF0C4C" w:rsidTr="00314E35">
        <w:tc>
          <w:tcPr>
            <w:tcW w:w="2836" w:type="dxa"/>
          </w:tcPr>
          <w:p w:rsidR="00DF0C4C" w:rsidRPr="008A4AD9" w:rsidRDefault="00DF0C4C" w:rsidP="003017D4">
            <w:pPr>
              <w:jc w:val="both"/>
              <w:rPr>
                <w:rFonts w:ascii="Arial" w:hAnsi="Arial" w:cs="Arial"/>
                <w:sz w:val="24"/>
                <w:szCs w:val="24"/>
              </w:rPr>
            </w:pPr>
            <w:r>
              <w:rPr>
                <w:rFonts w:ascii="Arial" w:hAnsi="Arial" w:cs="Arial"/>
                <w:sz w:val="24"/>
                <w:szCs w:val="24"/>
              </w:rPr>
              <w:t>ADL</w:t>
            </w:r>
          </w:p>
        </w:tc>
        <w:tc>
          <w:tcPr>
            <w:tcW w:w="6804" w:type="dxa"/>
          </w:tcPr>
          <w:p w:rsidR="00DF0C4C" w:rsidRPr="008A4AD9" w:rsidRDefault="00DF0C4C" w:rsidP="003017D4">
            <w:pPr>
              <w:jc w:val="both"/>
              <w:rPr>
                <w:rFonts w:ascii="Arial" w:hAnsi="Arial" w:cs="Arial"/>
                <w:sz w:val="24"/>
                <w:szCs w:val="24"/>
              </w:rPr>
            </w:pPr>
            <w:r>
              <w:rPr>
                <w:rFonts w:ascii="Arial" w:hAnsi="Arial" w:cs="Arial"/>
                <w:sz w:val="24"/>
                <w:szCs w:val="24"/>
              </w:rPr>
              <w:t>Actions for Daily Living</w:t>
            </w:r>
          </w:p>
        </w:tc>
      </w:tr>
      <w:tr w:rsidR="00E64B23" w:rsidTr="00314E35">
        <w:tc>
          <w:tcPr>
            <w:tcW w:w="2836" w:type="dxa"/>
          </w:tcPr>
          <w:p w:rsidR="00E64B23" w:rsidRDefault="00E64B23" w:rsidP="003017D4">
            <w:pPr>
              <w:jc w:val="both"/>
              <w:rPr>
                <w:rFonts w:ascii="Arial" w:hAnsi="Arial" w:cs="Arial"/>
                <w:sz w:val="24"/>
                <w:szCs w:val="24"/>
              </w:rPr>
            </w:pPr>
            <w:r>
              <w:rPr>
                <w:rFonts w:ascii="Arial" w:hAnsi="Arial" w:cs="Arial"/>
                <w:sz w:val="24"/>
                <w:szCs w:val="24"/>
              </w:rPr>
              <w:t>Annual Review</w:t>
            </w:r>
          </w:p>
        </w:tc>
        <w:tc>
          <w:tcPr>
            <w:tcW w:w="6804" w:type="dxa"/>
          </w:tcPr>
          <w:p w:rsidR="00E64B23" w:rsidRDefault="00E64B23" w:rsidP="003017D4">
            <w:pPr>
              <w:jc w:val="both"/>
              <w:rPr>
                <w:rFonts w:ascii="Arial" w:hAnsi="Arial" w:cs="Arial"/>
                <w:sz w:val="24"/>
                <w:szCs w:val="24"/>
              </w:rPr>
            </w:pPr>
            <w:r>
              <w:rPr>
                <w:rFonts w:ascii="Arial" w:hAnsi="Arial" w:cs="Arial"/>
                <w:sz w:val="24"/>
                <w:szCs w:val="24"/>
              </w:rPr>
              <w:t>The review of the EHC plan which the local authority must make as a minimum</w:t>
            </w:r>
            <w:r w:rsidR="001B5A6A">
              <w:rPr>
                <w:rFonts w:ascii="Arial" w:hAnsi="Arial" w:cs="Arial"/>
                <w:sz w:val="24"/>
                <w:szCs w:val="24"/>
              </w:rPr>
              <w:t xml:space="preserve"> every 12 months</w:t>
            </w:r>
          </w:p>
        </w:tc>
      </w:tr>
      <w:tr w:rsidR="008A4AD9" w:rsidTr="00314E35">
        <w:tc>
          <w:tcPr>
            <w:tcW w:w="2836" w:type="dxa"/>
          </w:tcPr>
          <w:p w:rsidR="008A4AD9" w:rsidRPr="00C27C7E" w:rsidRDefault="008A4AD9" w:rsidP="003017D4">
            <w:pPr>
              <w:jc w:val="both"/>
              <w:rPr>
                <w:rFonts w:ascii="Arial" w:hAnsi="Arial" w:cs="Arial"/>
                <w:sz w:val="24"/>
                <w:szCs w:val="24"/>
              </w:rPr>
            </w:pPr>
            <w:r w:rsidRPr="00C27C7E">
              <w:rPr>
                <w:rFonts w:ascii="Arial" w:hAnsi="Arial" w:cs="Arial"/>
                <w:sz w:val="24"/>
                <w:szCs w:val="24"/>
              </w:rPr>
              <w:t>ASD</w:t>
            </w:r>
          </w:p>
        </w:tc>
        <w:tc>
          <w:tcPr>
            <w:tcW w:w="6804" w:type="dxa"/>
          </w:tcPr>
          <w:p w:rsidR="008A4AD9" w:rsidRPr="00C27C7E" w:rsidRDefault="008A4AD9" w:rsidP="003017D4">
            <w:pPr>
              <w:jc w:val="both"/>
              <w:rPr>
                <w:rFonts w:ascii="Arial" w:hAnsi="Arial" w:cs="Arial"/>
                <w:sz w:val="24"/>
                <w:szCs w:val="24"/>
              </w:rPr>
            </w:pPr>
            <w:r w:rsidRPr="00C27C7E">
              <w:rPr>
                <w:rFonts w:ascii="Arial" w:hAnsi="Arial" w:cs="Arial"/>
                <w:sz w:val="24"/>
                <w:szCs w:val="24"/>
              </w:rPr>
              <w:t>Autistic Spectrum Disorder</w:t>
            </w:r>
          </w:p>
        </w:tc>
      </w:tr>
      <w:tr w:rsidR="008A4AD9" w:rsidTr="00314E35">
        <w:tc>
          <w:tcPr>
            <w:tcW w:w="2836" w:type="dxa"/>
          </w:tcPr>
          <w:p w:rsidR="008A4AD9" w:rsidRPr="00C27C7E" w:rsidRDefault="008A4AD9" w:rsidP="003017D4">
            <w:pPr>
              <w:jc w:val="both"/>
              <w:rPr>
                <w:rFonts w:ascii="Arial" w:hAnsi="Arial" w:cs="Arial"/>
                <w:sz w:val="24"/>
                <w:szCs w:val="24"/>
              </w:rPr>
            </w:pPr>
            <w:r w:rsidRPr="00C27C7E">
              <w:rPr>
                <w:rFonts w:ascii="Arial" w:hAnsi="Arial" w:cs="Arial"/>
                <w:sz w:val="24"/>
                <w:szCs w:val="24"/>
              </w:rPr>
              <w:t>Assessment</w:t>
            </w:r>
          </w:p>
        </w:tc>
        <w:tc>
          <w:tcPr>
            <w:tcW w:w="6804" w:type="dxa"/>
          </w:tcPr>
          <w:p w:rsidR="008A4AD9" w:rsidRPr="00C27C7E" w:rsidRDefault="008A4AD9" w:rsidP="003017D4">
            <w:pPr>
              <w:jc w:val="both"/>
              <w:rPr>
                <w:rFonts w:ascii="Arial" w:hAnsi="Arial" w:cs="Arial"/>
                <w:sz w:val="24"/>
                <w:szCs w:val="24"/>
              </w:rPr>
            </w:pPr>
            <w:r w:rsidRPr="00C27C7E">
              <w:rPr>
                <w:rFonts w:ascii="Arial" w:hAnsi="Arial" w:cs="Arial"/>
                <w:sz w:val="24"/>
                <w:szCs w:val="24"/>
              </w:rPr>
              <w:t>A detailed examination of a child’s special educational needs</w:t>
            </w:r>
          </w:p>
        </w:tc>
      </w:tr>
      <w:tr w:rsidR="008A4AD9" w:rsidTr="00314E35">
        <w:tc>
          <w:tcPr>
            <w:tcW w:w="2836" w:type="dxa"/>
          </w:tcPr>
          <w:p w:rsidR="008A4AD9" w:rsidRPr="00C27C7E" w:rsidRDefault="008A4AD9" w:rsidP="003017D4">
            <w:pPr>
              <w:jc w:val="both"/>
              <w:rPr>
                <w:rFonts w:ascii="Arial" w:hAnsi="Arial" w:cs="Arial"/>
                <w:sz w:val="24"/>
                <w:szCs w:val="24"/>
              </w:rPr>
            </w:pPr>
            <w:r w:rsidRPr="00C27C7E">
              <w:rPr>
                <w:rFonts w:ascii="Arial" w:hAnsi="Arial" w:cs="Arial"/>
                <w:sz w:val="24"/>
                <w:szCs w:val="24"/>
              </w:rPr>
              <w:t>Baseline Assessment</w:t>
            </w:r>
          </w:p>
        </w:tc>
        <w:tc>
          <w:tcPr>
            <w:tcW w:w="6804" w:type="dxa"/>
          </w:tcPr>
          <w:p w:rsidR="008A4AD9" w:rsidRPr="00C27C7E" w:rsidRDefault="008A4AD9" w:rsidP="003017D4">
            <w:pPr>
              <w:jc w:val="both"/>
              <w:rPr>
                <w:rFonts w:ascii="Arial" w:hAnsi="Arial" w:cs="Arial"/>
                <w:sz w:val="24"/>
                <w:szCs w:val="24"/>
              </w:rPr>
            </w:pPr>
            <w:r w:rsidRPr="00C27C7E">
              <w:rPr>
                <w:rFonts w:ascii="Arial" w:hAnsi="Arial" w:cs="Arial"/>
                <w:sz w:val="24"/>
                <w:szCs w:val="24"/>
              </w:rPr>
              <w:t>A standardised teacher assessment designed to establish the attainment level of children at a significant point</w:t>
            </w:r>
          </w:p>
        </w:tc>
      </w:tr>
      <w:tr w:rsidR="008A4AD9" w:rsidTr="00314E35">
        <w:tc>
          <w:tcPr>
            <w:tcW w:w="2836" w:type="dxa"/>
          </w:tcPr>
          <w:p w:rsidR="008A4AD9" w:rsidRPr="00C27C7E" w:rsidRDefault="00C27C7E" w:rsidP="003017D4">
            <w:pPr>
              <w:jc w:val="both"/>
              <w:rPr>
                <w:rFonts w:ascii="Arial" w:hAnsi="Arial" w:cs="Arial"/>
                <w:sz w:val="24"/>
                <w:szCs w:val="24"/>
              </w:rPr>
            </w:pPr>
            <w:r w:rsidRPr="00C27C7E">
              <w:rPr>
                <w:rFonts w:ascii="Arial" w:hAnsi="Arial" w:cs="Arial"/>
                <w:sz w:val="24"/>
                <w:szCs w:val="24"/>
              </w:rPr>
              <w:t>Basic Skills</w:t>
            </w:r>
          </w:p>
        </w:tc>
        <w:tc>
          <w:tcPr>
            <w:tcW w:w="6804" w:type="dxa"/>
          </w:tcPr>
          <w:p w:rsidR="008A4AD9" w:rsidRPr="00C27C7E" w:rsidRDefault="00C27C7E" w:rsidP="003017D4">
            <w:pPr>
              <w:jc w:val="both"/>
              <w:rPr>
                <w:rFonts w:ascii="Arial" w:hAnsi="Arial" w:cs="Arial"/>
                <w:sz w:val="24"/>
                <w:szCs w:val="24"/>
              </w:rPr>
            </w:pPr>
            <w:r w:rsidRPr="00C27C7E">
              <w:rPr>
                <w:rFonts w:ascii="Arial" w:hAnsi="Arial" w:cs="Arial"/>
                <w:sz w:val="24"/>
                <w:szCs w:val="24"/>
              </w:rPr>
              <w:t>Reading, writing and maths</w:t>
            </w:r>
          </w:p>
        </w:tc>
      </w:tr>
      <w:tr w:rsidR="00060253" w:rsidTr="00314E35">
        <w:tc>
          <w:tcPr>
            <w:tcW w:w="2836" w:type="dxa"/>
          </w:tcPr>
          <w:p w:rsidR="00060253" w:rsidRPr="00C27C7E" w:rsidRDefault="00060253" w:rsidP="003017D4">
            <w:pPr>
              <w:jc w:val="both"/>
              <w:rPr>
                <w:rFonts w:ascii="Arial" w:hAnsi="Arial" w:cs="Arial"/>
                <w:sz w:val="24"/>
                <w:szCs w:val="24"/>
              </w:rPr>
            </w:pPr>
            <w:r>
              <w:rPr>
                <w:rFonts w:ascii="Arial" w:hAnsi="Arial" w:cs="Arial"/>
                <w:sz w:val="24"/>
                <w:szCs w:val="24"/>
              </w:rPr>
              <w:t>BESD</w:t>
            </w:r>
          </w:p>
        </w:tc>
        <w:tc>
          <w:tcPr>
            <w:tcW w:w="6804" w:type="dxa"/>
          </w:tcPr>
          <w:p w:rsidR="00060253" w:rsidRPr="00C27C7E" w:rsidRDefault="00060253" w:rsidP="003017D4">
            <w:pPr>
              <w:jc w:val="both"/>
              <w:rPr>
                <w:rFonts w:ascii="Arial" w:hAnsi="Arial" w:cs="Arial"/>
                <w:sz w:val="24"/>
                <w:szCs w:val="24"/>
              </w:rPr>
            </w:pPr>
            <w:r>
              <w:rPr>
                <w:rFonts w:ascii="Arial" w:hAnsi="Arial" w:cs="Arial"/>
                <w:sz w:val="24"/>
                <w:szCs w:val="24"/>
              </w:rPr>
              <w:t>Behavioural, Emotional and Social Difficulties</w:t>
            </w:r>
          </w:p>
        </w:tc>
      </w:tr>
      <w:tr w:rsidR="00060253" w:rsidTr="00314E35">
        <w:tc>
          <w:tcPr>
            <w:tcW w:w="2836" w:type="dxa"/>
          </w:tcPr>
          <w:p w:rsidR="00060253" w:rsidRDefault="00060253" w:rsidP="003017D4">
            <w:pPr>
              <w:jc w:val="both"/>
              <w:rPr>
                <w:rFonts w:ascii="Arial" w:hAnsi="Arial" w:cs="Arial"/>
                <w:sz w:val="24"/>
                <w:szCs w:val="24"/>
              </w:rPr>
            </w:pPr>
            <w:r>
              <w:rPr>
                <w:rFonts w:ascii="Arial" w:hAnsi="Arial" w:cs="Arial"/>
                <w:sz w:val="24"/>
                <w:szCs w:val="24"/>
              </w:rPr>
              <w:t>BST</w:t>
            </w:r>
          </w:p>
        </w:tc>
        <w:tc>
          <w:tcPr>
            <w:tcW w:w="6804" w:type="dxa"/>
          </w:tcPr>
          <w:p w:rsidR="00060253" w:rsidRDefault="00060253" w:rsidP="003017D4">
            <w:pPr>
              <w:jc w:val="both"/>
              <w:rPr>
                <w:rFonts w:ascii="Arial" w:hAnsi="Arial" w:cs="Arial"/>
                <w:sz w:val="24"/>
                <w:szCs w:val="24"/>
              </w:rPr>
            </w:pPr>
            <w:r>
              <w:rPr>
                <w:rFonts w:ascii="Arial" w:hAnsi="Arial" w:cs="Arial"/>
                <w:sz w:val="24"/>
                <w:szCs w:val="24"/>
              </w:rPr>
              <w:t>Behaviour Support Team</w:t>
            </w:r>
          </w:p>
        </w:tc>
      </w:tr>
      <w:tr w:rsidR="00060253" w:rsidTr="00314E35">
        <w:tc>
          <w:tcPr>
            <w:tcW w:w="2836" w:type="dxa"/>
          </w:tcPr>
          <w:p w:rsidR="00060253" w:rsidRDefault="00060253" w:rsidP="003017D4">
            <w:pPr>
              <w:jc w:val="both"/>
              <w:rPr>
                <w:rFonts w:ascii="Arial" w:hAnsi="Arial" w:cs="Arial"/>
                <w:sz w:val="24"/>
                <w:szCs w:val="24"/>
              </w:rPr>
            </w:pPr>
            <w:r>
              <w:rPr>
                <w:rFonts w:ascii="Arial" w:hAnsi="Arial" w:cs="Arial"/>
                <w:sz w:val="24"/>
                <w:szCs w:val="24"/>
              </w:rPr>
              <w:t>BME</w:t>
            </w:r>
          </w:p>
        </w:tc>
        <w:tc>
          <w:tcPr>
            <w:tcW w:w="6804" w:type="dxa"/>
          </w:tcPr>
          <w:p w:rsidR="00060253" w:rsidRDefault="00060253" w:rsidP="003017D4">
            <w:pPr>
              <w:jc w:val="both"/>
              <w:rPr>
                <w:rFonts w:ascii="Arial" w:hAnsi="Arial" w:cs="Arial"/>
                <w:sz w:val="24"/>
                <w:szCs w:val="24"/>
              </w:rPr>
            </w:pPr>
            <w:r>
              <w:rPr>
                <w:rFonts w:ascii="Arial" w:hAnsi="Arial" w:cs="Arial"/>
                <w:sz w:val="24"/>
                <w:szCs w:val="24"/>
              </w:rPr>
              <w:t>“Black Minority Ethnic”</w:t>
            </w:r>
          </w:p>
        </w:tc>
      </w:tr>
      <w:tr w:rsidR="00C27C7E" w:rsidTr="00314E35">
        <w:tc>
          <w:tcPr>
            <w:tcW w:w="2836" w:type="dxa"/>
          </w:tcPr>
          <w:p w:rsidR="00C27C7E" w:rsidRPr="00060253" w:rsidRDefault="00C63CB4" w:rsidP="003017D4">
            <w:pPr>
              <w:jc w:val="both"/>
              <w:rPr>
                <w:rFonts w:ascii="Arial" w:hAnsi="Arial" w:cs="Arial"/>
                <w:sz w:val="24"/>
                <w:szCs w:val="24"/>
              </w:rPr>
            </w:pPr>
            <w:r w:rsidRPr="00060253">
              <w:rPr>
                <w:rFonts w:ascii="Arial" w:hAnsi="Arial" w:cs="Arial"/>
                <w:sz w:val="24"/>
                <w:szCs w:val="24"/>
              </w:rPr>
              <w:t>CAF</w:t>
            </w:r>
          </w:p>
        </w:tc>
        <w:tc>
          <w:tcPr>
            <w:tcW w:w="6804" w:type="dxa"/>
          </w:tcPr>
          <w:p w:rsidR="00C27C7E" w:rsidRPr="00060253" w:rsidRDefault="00C63CB4" w:rsidP="003017D4">
            <w:pPr>
              <w:jc w:val="both"/>
              <w:rPr>
                <w:rFonts w:ascii="Arial" w:hAnsi="Arial" w:cs="Arial"/>
                <w:sz w:val="24"/>
                <w:szCs w:val="24"/>
              </w:rPr>
            </w:pPr>
            <w:r w:rsidRPr="00060253">
              <w:rPr>
                <w:rFonts w:ascii="Arial" w:hAnsi="Arial" w:cs="Arial"/>
                <w:sz w:val="24"/>
                <w:szCs w:val="24"/>
              </w:rPr>
              <w:t>Common Assessment Framework</w:t>
            </w:r>
          </w:p>
        </w:tc>
      </w:tr>
      <w:tr w:rsidR="00DF0C4C" w:rsidTr="00314E35">
        <w:tc>
          <w:tcPr>
            <w:tcW w:w="2836" w:type="dxa"/>
          </w:tcPr>
          <w:p w:rsidR="00DF0C4C" w:rsidRPr="00060253" w:rsidRDefault="00DF0C4C" w:rsidP="003017D4">
            <w:pPr>
              <w:jc w:val="both"/>
              <w:rPr>
                <w:rFonts w:ascii="Arial" w:hAnsi="Arial" w:cs="Arial"/>
                <w:sz w:val="24"/>
                <w:szCs w:val="24"/>
              </w:rPr>
            </w:pPr>
            <w:r>
              <w:rPr>
                <w:rFonts w:ascii="Arial" w:hAnsi="Arial" w:cs="Arial"/>
                <w:sz w:val="24"/>
                <w:szCs w:val="24"/>
              </w:rPr>
              <w:t>CAF Directory</w:t>
            </w:r>
          </w:p>
        </w:tc>
        <w:tc>
          <w:tcPr>
            <w:tcW w:w="6804" w:type="dxa"/>
          </w:tcPr>
          <w:p w:rsidR="00DF0C4C" w:rsidRDefault="00DF0C4C" w:rsidP="003017D4">
            <w:pPr>
              <w:jc w:val="both"/>
              <w:rPr>
                <w:rFonts w:ascii="Arial" w:hAnsi="Arial" w:cs="Arial"/>
                <w:sz w:val="24"/>
                <w:szCs w:val="24"/>
              </w:rPr>
            </w:pPr>
            <w:r>
              <w:rPr>
                <w:rFonts w:ascii="Arial" w:hAnsi="Arial" w:cs="Arial"/>
                <w:sz w:val="24"/>
                <w:szCs w:val="24"/>
              </w:rPr>
              <w:t>Contact a Family Directory, gives information about Health Disabling Conditions and syndromes. It also provides information about support groups available</w:t>
            </w:r>
          </w:p>
          <w:p w:rsidR="007664A2" w:rsidRDefault="007664A2" w:rsidP="003017D4">
            <w:pPr>
              <w:jc w:val="both"/>
              <w:rPr>
                <w:rFonts w:ascii="Arial" w:hAnsi="Arial" w:cs="Arial"/>
                <w:sz w:val="24"/>
                <w:szCs w:val="24"/>
              </w:rPr>
            </w:pPr>
          </w:p>
          <w:p w:rsidR="007664A2" w:rsidRPr="00060253" w:rsidRDefault="007664A2" w:rsidP="003017D4">
            <w:pPr>
              <w:jc w:val="both"/>
              <w:rPr>
                <w:rFonts w:ascii="Arial" w:hAnsi="Arial" w:cs="Arial"/>
                <w:sz w:val="24"/>
                <w:szCs w:val="24"/>
              </w:rPr>
            </w:pPr>
          </w:p>
        </w:tc>
      </w:tr>
      <w:tr w:rsidR="00314E35" w:rsidTr="008E3871">
        <w:tc>
          <w:tcPr>
            <w:tcW w:w="2836" w:type="dxa"/>
          </w:tcPr>
          <w:p w:rsidR="00314E35" w:rsidRDefault="00314E35" w:rsidP="008E3871">
            <w:pPr>
              <w:jc w:val="both"/>
              <w:rPr>
                <w:rFonts w:ascii="Arial" w:hAnsi="Arial" w:cs="Arial"/>
                <w:b/>
                <w:sz w:val="24"/>
                <w:szCs w:val="24"/>
              </w:rPr>
            </w:pPr>
            <w:r>
              <w:rPr>
                <w:rFonts w:ascii="Arial" w:hAnsi="Arial" w:cs="Arial"/>
                <w:b/>
                <w:sz w:val="24"/>
                <w:szCs w:val="24"/>
              </w:rPr>
              <w:lastRenderedPageBreak/>
              <w:t xml:space="preserve">Abbreviation </w:t>
            </w:r>
          </w:p>
        </w:tc>
        <w:tc>
          <w:tcPr>
            <w:tcW w:w="6804" w:type="dxa"/>
          </w:tcPr>
          <w:p w:rsidR="00314E35" w:rsidRDefault="00314E35" w:rsidP="008E3871">
            <w:pPr>
              <w:jc w:val="both"/>
              <w:rPr>
                <w:rFonts w:ascii="Arial" w:hAnsi="Arial" w:cs="Arial"/>
                <w:b/>
                <w:sz w:val="24"/>
                <w:szCs w:val="24"/>
              </w:rPr>
            </w:pPr>
            <w:r>
              <w:rPr>
                <w:rFonts w:ascii="Arial" w:hAnsi="Arial" w:cs="Arial"/>
                <w:b/>
                <w:sz w:val="24"/>
                <w:szCs w:val="24"/>
              </w:rPr>
              <w:t>Meaning</w:t>
            </w:r>
          </w:p>
        </w:tc>
      </w:tr>
      <w:tr w:rsidR="00060253" w:rsidTr="00314E35">
        <w:tc>
          <w:tcPr>
            <w:tcW w:w="2836" w:type="dxa"/>
          </w:tcPr>
          <w:p w:rsidR="00060253" w:rsidRPr="00060253" w:rsidRDefault="00060253" w:rsidP="00E54B30">
            <w:pPr>
              <w:jc w:val="both"/>
              <w:rPr>
                <w:rFonts w:ascii="Arial" w:hAnsi="Arial" w:cs="Arial"/>
                <w:sz w:val="24"/>
                <w:szCs w:val="24"/>
              </w:rPr>
            </w:pPr>
            <w:r>
              <w:rPr>
                <w:rFonts w:ascii="Arial" w:hAnsi="Arial" w:cs="Arial"/>
                <w:sz w:val="24"/>
                <w:szCs w:val="24"/>
              </w:rPr>
              <w:t>CAM</w:t>
            </w:r>
            <w:r w:rsidR="00E54B30">
              <w:rPr>
                <w:rFonts w:ascii="Arial" w:hAnsi="Arial" w:cs="Arial"/>
                <w:sz w:val="24"/>
                <w:szCs w:val="24"/>
              </w:rPr>
              <w:t>H</w:t>
            </w:r>
            <w:r>
              <w:rPr>
                <w:rFonts w:ascii="Arial" w:hAnsi="Arial" w:cs="Arial"/>
                <w:sz w:val="24"/>
                <w:szCs w:val="24"/>
              </w:rPr>
              <w:t>S</w:t>
            </w:r>
          </w:p>
        </w:tc>
        <w:tc>
          <w:tcPr>
            <w:tcW w:w="6804" w:type="dxa"/>
          </w:tcPr>
          <w:p w:rsidR="00060253" w:rsidRPr="00060253" w:rsidRDefault="00060253" w:rsidP="003017D4">
            <w:pPr>
              <w:jc w:val="both"/>
              <w:rPr>
                <w:rFonts w:ascii="Arial" w:hAnsi="Arial" w:cs="Arial"/>
                <w:sz w:val="24"/>
                <w:szCs w:val="24"/>
              </w:rPr>
            </w:pPr>
            <w:r>
              <w:rPr>
                <w:rFonts w:ascii="Arial" w:hAnsi="Arial" w:cs="Arial"/>
                <w:sz w:val="24"/>
                <w:szCs w:val="24"/>
              </w:rPr>
              <w:t>Child and Adolescent Mental Health Service</w:t>
            </w:r>
            <w:r w:rsidR="001B5A6A">
              <w:rPr>
                <w:rFonts w:ascii="Arial" w:hAnsi="Arial" w:cs="Arial"/>
                <w:sz w:val="24"/>
                <w:szCs w:val="24"/>
              </w:rPr>
              <w:t>. These services assess and treat children and young people with emotional, behavioural or mental health difficulties. They range from basic pastoral care such as identifying mental health problems, to specialist ‘Tier 4’ CAMHS, which provide in-patient care for those who are severely mentally ill</w:t>
            </w:r>
          </w:p>
        </w:tc>
      </w:tr>
      <w:tr w:rsidR="001748D6" w:rsidTr="00314E35">
        <w:tc>
          <w:tcPr>
            <w:tcW w:w="2836" w:type="dxa"/>
          </w:tcPr>
          <w:p w:rsidR="001748D6" w:rsidRDefault="001748D6" w:rsidP="003017D4">
            <w:pPr>
              <w:jc w:val="both"/>
              <w:rPr>
                <w:rFonts w:ascii="Arial" w:hAnsi="Arial" w:cs="Arial"/>
                <w:sz w:val="24"/>
                <w:szCs w:val="24"/>
              </w:rPr>
            </w:pPr>
            <w:r>
              <w:rPr>
                <w:rFonts w:ascii="Arial" w:hAnsi="Arial" w:cs="Arial"/>
                <w:sz w:val="24"/>
                <w:szCs w:val="24"/>
              </w:rPr>
              <w:t>Care Plan</w:t>
            </w:r>
          </w:p>
        </w:tc>
        <w:tc>
          <w:tcPr>
            <w:tcW w:w="6804" w:type="dxa"/>
          </w:tcPr>
          <w:p w:rsidR="001748D6" w:rsidRDefault="001748D6" w:rsidP="003017D4">
            <w:pPr>
              <w:jc w:val="both"/>
              <w:rPr>
                <w:rFonts w:ascii="Arial" w:hAnsi="Arial" w:cs="Arial"/>
                <w:sz w:val="24"/>
                <w:szCs w:val="24"/>
              </w:rPr>
            </w:pPr>
            <w:r>
              <w:rPr>
                <w:rFonts w:ascii="Arial" w:hAnsi="Arial" w:cs="Arial"/>
                <w:sz w:val="24"/>
                <w:szCs w:val="24"/>
              </w:rPr>
              <w:t>A record of the health and/or social care services that are being provided to a child or young person to help them manage a disability or health condition. The plan will be agreed with the child’s parent or the young person and may be contained within a patient’s medical record or maintained as a separate document. Care plans are also maintained by local authoriti</w:t>
            </w:r>
            <w:r w:rsidR="00CC60B8">
              <w:rPr>
                <w:rFonts w:ascii="Arial" w:hAnsi="Arial" w:cs="Arial"/>
                <w:sz w:val="24"/>
                <w:szCs w:val="24"/>
              </w:rPr>
              <w:t>es for looked after children -</w:t>
            </w:r>
            <w:r>
              <w:rPr>
                <w:rFonts w:ascii="Arial" w:hAnsi="Arial" w:cs="Arial"/>
                <w:sz w:val="24"/>
                <w:szCs w:val="24"/>
              </w:rPr>
              <w:t>in this instance the Care Plan will contain a Personal Education Plan in addition to the health and social care elements.</w:t>
            </w:r>
          </w:p>
        </w:tc>
      </w:tr>
      <w:tr w:rsidR="0093072A" w:rsidTr="00314E35">
        <w:tc>
          <w:tcPr>
            <w:tcW w:w="2836" w:type="dxa"/>
          </w:tcPr>
          <w:p w:rsidR="0093072A" w:rsidRDefault="0093072A" w:rsidP="003017D4">
            <w:pPr>
              <w:jc w:val="both"/>
              <w:rPr>
                <w:rFonts w:ascii="Arial" w:hAnsi="Arial" w:cs="Arial"/>
                <w:sz w:val="24"/>
                <w:szCs w:val="24"/>
              </w:rPr>
            </w:pPr>
            <w:r>
              <w:rPr>
                <w:rFonts w:ascii="Arial" w:hAnsi="Arial" w:cs="Arial"/>
                <w:sz w:val="24"/>
                <w:szCs w:val="24"/>
              </w:rPr>
              <w:t>CCG</w:t>
            </w:r>
          </w:p>
        </w:tc>
        <w:tc>
          <w:tcPr>
            <w:tcW w:w="6804" w:type="dxa"/>
          </w:tcPr>
          <w:p w:rsidR="0093072A" w:rsidRDefault="0093072A" w:rsidP="003017D4">
            <w:pPr>
              <w:jc w:val="both"/>
              <w:rPr>
                <w:rFonts w:ascii="Arial" w:hAnsi="Arial" w:cs="Arial"/>
                <w:sz w:val="24"/>
                <w:szCs w:val="24"/>
              </w:rPr>
            </w:pPr>
            <w:r>
              <w:rPr>
                <w:rFonts w:ascii="Arial" w:hAnsi="Arial" w:cs="Arial"/>
                <w:sz w:val="24"/>
                <w:szCs w:val="24"/>
              </w:rPr>
              <w:t>Clinical commissioning Group</w:t>
            </w:r>
          </w:p>
        </w:tc>
      </w:tr>
      <w:tr w:rsidR="00495A52" w:rsidTr="00314E35">
        <w:tc>
          <w:tcPr>
            <w:tcW w:w="2836" w:type="dxa"/>
          </w:tcPr>
          <w:p w:rsidR="00495A52" w:rsidRDefault="00495A52" w:rsidP="003017D4">
            <w:pPr>
              <w:jc w:val="both"/>
              <w:rPr>
                <w:rFonts w:ascii="Arial" w:hAnsi="Arial" w:cs="Arial"/>
                <w:sz w:val="24"/>
                <w:szCs w:val="24"/>
              </w:rPr>
            </w:pPr>
            <w:r>
              <w:rPr>
                <w:rFonts w:ascii="Arial" w:hAnsi="Arial" w:cs="Arial"/>
                <w:sz w:val="24"/>
                <w:szCs w:val="24"/>
              </w:rPr>
              <w:t xml:space="preserve">Children’s Continuing Care </w:t>
            </w:r>
          </w:p>
        </w:tc>
        <w:tc>
          <w:tcPr>
            <w:tcW w:w="6804" w:type="dxa"/>
          </w:tcPr>
          <w:p w:rsidR="00495A52" w:rsidRDefault="00495A52" w:rsidP="003017D4">
            <w:pPr>
              <w:jc w:val="both"/>
              <w:rPr>
                <w:rFonts w:ascii="Arial" w:hAnsi="Arial" w:cs="Arial"/>
                <w:sz w:val="24"/>
                <w:szCs w:val="24"/>
              </w:rPr>
            </w:pPr>
            <w:r>
              <w:rPr>
                <w:rFonts w:ascii="Arial" w:hAnsi="Arial" w:cs="Arial"/>
                <w:sz w:val="24"/>
                <w:szCs w:val="24"/>
              </w:rPr>
              <w:t xml:space="preserve">Children’s continuing Care </w:t>
            </w:r>
            <w:r w:rsidR="00CC60B8">
              <w:rPr>
                <w:rFonts w:ascii="Arial" w:hAnsi="Arial" w:cs="Arial"/>
                <w:sz w:val="24"/>
                <w:szCs w:val="24"/>
              </w:rPr>
              <w:t xml:space="preserve">is for a child or young person up to 18 years old, who have health needs related to an illness, disability or </w:t>
            </w:r>
            <w:proofErr w:type="spellStart"/>
            <w:r w:rsidR="00CC60B8">
              <w:rPr>
                <w:rFonts w:ascii="Arial" w:hAnsi="Arial" w:cs="Arial"/>
                <w:sz w:val="24"/>
                <w:szCs w:val="24"/>
              </w:rPr>
              <w:t>and</w:t>
            </w:r>
            <w:proofErr w:type="spellEnd"/>
            <w:r w:rsidR="00CC60B8">
              <w:rPr>
                <w:rFonts w:ascii="Arial" w:hAnsi="Arial" w:cs="Arial"/>
                <w:sz w:val="24"/>
                <w:szCs w:val="24"/>
              </w:rPr>
              <w:t xml:space="preserve"> accident which cannot be met by the existing services from health. </w:t>
            </w:r>
          </w:p>
        </w:tc>
      </w:tr>
      <w:tr w:rsidR="004465F7" w:rsidTr="00314E35">
        <w:tc>
          <w:tcPr>
            <w:tcW w:w="2836" w:type="dxa"/>
          </w:tcPr>
          <w:p w:rsidR="004465F7" w:rsidRDefault="004465F7" w:rsidP="003017D4">
            <w:pPr>
              <w:jc w:val="both"/>
              <w:rPr>
                <w:rFonts w:ascii="Arial" w:hAnsi="Arial" w:cs="Arial"/>
                <w:sz w:val="24"/>
                <w:szCs w:val="24"/>
              </w:rPr>
            </w:pPr>
            <w:r>
              <w:rPr>
                <w:rFonts w:ascii="Arial" w:hAnsi="Arial" w:cs="Arial"/>
                <w:sz w:val="24"/>
                <w:szCs w:val="24"/>
              </w:rPr>
              <w:t>Children and young people’s secure estate</w:t>
            </w:r>
          </w:p>
        </w:tc>
        <w:tc>
          <w:tcPr>
            <w:tcW w:w="6804" w:type="dxa"/>
          </w:tcPr>
          <w:p w:rsidR="004465F7" w:rsidRDefault="004465F7" w:rsidP="003017D4">
            <w:pPr>
              <w:jc w:val="both"/>
              <w:rPr>
                <w:rFonts w:ascii="Arial" w:hAnsi="Arial" w:cs="Arial"/>
                <w:sz w:val="24"/>
                <w:szCs w:val="24"/>
              </w:rPr>
            </w:pPr>
            <w:r>
              <w:rPr>
                <w:rFonts w:ascii="Arial" w:hAnsi="Arial" w:cs="Arial"/>
                <w:sz w:val="24"/>
                <w:szCs w:val="24"/>
              </w:rPr>
              <w:t>This comprises three types of establishment – secure children’s home, securing training centres and young offender institutions</w:t>
            </w:r>
          </w:p>
        </w:tc>
      </w:tr>
      <w:tr w:rsidR="00DF0C4C" w:rsidTr="00314E35">
        <w:tc>
          <w:tcPr>
            <w:tcW w:w="2836" w:type="dxa"/>
          </w:tcPr>
          <w:p w:rsidR="00DF0C4C" w:rsidRDefault="00DF0C4C" w:rsidP="003017D4">
            <w:pPr>
              <w:jc w:val="both"/>
              <w:rPr>
                <w:rFonts w:ascii="Arial" w:hAnsi="Arial" w:cs="Arial"/>
                <w:sz w:val="24"/>
                <w:szCs w:val="24"/>
              </w:rPr>
            </w:pPr>
            <w:r>
              <w:rPr>
                <w:rFonts w:ascii="Arial" w:hAnsi="Arial" w:cs="Arial"/>
                <w:sz w:val="24"/>
                <w:szCs w:val="24"/>
              </w:rPr>
              <w:t>Chronic</w:t>
            </w:r>
          </w:p>
        </w:tc>
        <w:tc>
          <w:tcPr>
            <w:tcW w:w="6804" w:type="dxa"/>
          </w:tcPr>
          <w:p w:rsidR="00DF0C4C" w:rsidRDefault="00DF0C4C" w:rsidP="003017D4">
            <w:pPr>
              <w:jc w:val="both"/>
              <w:rPr>
                <w:rFonts w:ascii="Arial" w:hAnsi="Arial" w:cs="Arial"/>
                <w:sz w:val="24"/>
                <w:szCs w:val="24"/>
              </w:rPr>
            </w:pPr>
            <w:r>
              <w:rPr>
                <w:rFonts w:ascii="Arial" w:hAnsi="Arial" w:cs="Arial"/>
                <w:sz w:val="24"/>
                <w:szCs w:val="24"/>
              </w:rPr>
              <w:t>Persisting for a long time</w:t>
            </w:r>
          </w:p>
        </w:tc>
      </w:tr>
      <w:tr w:rsidR="00C63CB4" w:rsidTr="00314E35">
        <w:tc>
          <w:tcPr>
            <w:tcW w:w="2836" w:type="dxa"/>
          </w:tcPr>
          <w:p w:rsidR="00C63CB4" w:rsidRPr="00060253" w:rsidRDefault="00C63CB4" w:rsidP="003017D4">
            <w:pPr>
              <w:jc w:val="both"/>
              <w:rPr>
                <w:rFonts w:ascii="Arial" w:hAnsi="Arial" w:cs="Arial"/>
                <w:sz w:val="24"/>
                <w:szCs w:val="24"/>
              </w:rPr>
            </w:pPr>
            <w:r w:rsidRPr="00060253">
              <w:rPr>
                <w:rFonts w:ascii="Arial" w:hAnsi="Arial" w:cs="Arial"/>
                <w:sz w:val="24"/>
                <w:szCs w:val="24"/>
              </w:rPr>
              <w:t>CIN</w:t>
            </w:r>
          </w:p>
        </w:tc>
        <w:tc>
          <w:tcPr>
            <w:tcW w:w="6804" w:type="dxa"/>
          </w:tcPr>
          <w:p w:rsidR="00C63CB4" w:rsidRPr="00060253" w:rsidRDefault="00C63CB4" w:rsidP="003017D4">
            <w:pPr>
              <w:jc w:val="both"/>
              <w:rPr>
                <w:rFonts w:ascii="Arial" w:hAnsi="Arial" w:cs="Arial"/>
                <w:sz w:val="24"/>
                <w:szCs w:val="24"/>
              </w:rPr>
            </w:pPr>
            <w:r w:rsidRPr="00060253">
              <w:rPr>
                <w:rFonts w:ascii="Arial" w:hAnsi="Arial" w:cs="Arial"/>
                <w:sz w:val="24"/>
                <w:szCs w:val="24"/>
              </w:rPr>
              <w:t>Child in Need</w:t>
            </w:r>
          </w:p>
        </w:tc>
      </w:tr>
      <w:tr w:rsidR="00060253" w:rsidTr="00314E35">
        <w:tc>
          <w:tcPr>
            <w:tcW w:w="2836" w:type="dxa"/>
          </w:tcPr>
          <w:p w:rsidR="00060253" w:rsidRPr="00060253" w:rsidRDefault="00060253" w:rsidP="003017D4">
            <w:pPr>
              <w:jc w:val="both"/>
              <w:rPr>
                <w:rFonts w:ascii="Arial" w:hAnsi="Arial" w:cs="Arial"/>
                <w:sz w:val="24"/>
                <w:szCs w:val="24"/>
              </w:rPr>
            </w:pPr>
            <w:r>
              <w:rPr>
                <w:rFonts w:ascii="Arial" w:hAnsi="Arial" w:cs="Arial"/>
                <w:sz w:val="24"/>
                <w:szCs w:val="24"/>
              </w:rPr>
              <w:t>CA</w:t>
            </w:r>
          </w:p>
        </w:tc>
        <w:tc>
          <w:tcPr>
            <w:tcW w:w="6804" w:type="dxa"/>
          </w:tcPr>
          <w:p w:rsidR="00060253" w:rsidRPr="00060253" w:rsidRDefault="00060253" w:rsidP="003017D4">
            <w:pPr>
              <w:jc w:val="both"/>
              <w:rPr>
                <w:rFonts w:ascii="Arial" w:hAnsi="Arial" w:cs="Arial"/>
                <w:sz w:val="24"/>
                <w:szCs w:val="24"/>
              </w:rPr>
            </w:pPr>
            <w:r>
              <w:rPr>
                <w:rFonts w:ascii="Arial" w:hAnsi="Arial" w:cs="Arial"/>
                <w:sz w:val="24"/>
                <w:szCs w:val="24"/>
              </w:rPr>
              <w:t>Classroom Assistant/Carers Allowance</w:t>
            </w:r>
          </w:p>
        </w:tc>
      </w:tr>
      <w:tr w:rsidR="00DF0C4C" w:rsidTr="00314E35">
        <w:tc>
          <w:tcPr>
            <w:tcW w:w="2836" w:type="dxa"/>
          </w:tcPr>
          <w:p w:rsidR="00DF0C4C" w:rsidRDefault="00DF0C4C" w:rsidP="003017D4">
            <w:pPr>
              <w:jc w:val="both"/>
              <w:rPr>
                <w:rFonts w:ascii="Arial" w:hAnsi="Arial" w:cs="Arial"/>
                <w:sz w:val="24"/>
                <w:szCs w:val="24"/>
              </w:rPr>
            </w:pPr>
            <w:r>
              <w:rPr>
                <w:rFonts w:ascii="Arial" w:hAnsi="Arial" w:cs="Arial"/>
                <w:sz w:val="24"/>
                <w:szCs w:val="24"/>
              </w:rPr>
              <w:t>CF</w:t>
            </w:r>
          </w:p>
        </w:tc>
        <w:tc>
          <w:tcPr>
            <w:tcW w:w="6804" w:type="dxa"/>
          </w:tcPr>
          <w:p w:rsidR="00DF0C4C" w:rsidRDefault="00DF0C4C" w:rsidP="003017D4">
            <w:pPr>
              <w:jc w:val="both"/>
              <w:rPr>
                <w:rFonts w:ascii="Arial" w:hAnsi="Arial" w:cs="Arial"/>
                <w:sz w:val="24"/>
                <w:szCs w:val="24"/>
              </w:rPr>
            </w:pPr>
            <w:r>
              <w:rPr>
                <w:rFonts w:ascii="Arial" w:hAnsi="Arial" w:cs="Arial"/>
                <w:sz w:val="24"/>
                <w:szCs w:val="24"/>
              </w:rPr>
              <w:t>Cystic Fibrosis</w:t>
            </w:r>
          </w:p>
        </w:tc>
      </w:tr>
      <w:tr w:rsidR="00DF0C4C" w:rsidTr="00314E35">
        <w:tc>
          <w:tcPr>
            <w:tcW w:w="2836" w:type="dxa"/>
          </w:tcPr>
          <w:p w:rsidR="00DF0C4C" w:rsidRDefault="00DF0C4C" w:rsidP="003017D4">
            <w:pPr>
              <w:jc w:val="both"/>
              <w:rPr>
                <w:rFonts w:ascii="Arial" w:hAnsi="Arial" w:cs="Arial"/>
                <w:sz w:val="24"/>
                <w:szCs w:val="24"/>
              </w:rPr>
            </w:pPr>
            <w:r>
              <w:rPr>
                <w:rFonts w:ascii="Arial" w:hAnsi="Arial" w:cs="Arial"/>
                <w:sz w:val="24"/>
                <w:szCs w:val="24"/>
              </w:rPr>
              <w:t>Complex</w:t>
            </w:r>
          </w:p>
        </w:tc>
        <w:tc>
          <w:tcPr>
            <w:tcW w:w="6804" w:type="dxa"/>
          </w:tcPr>
          <w:p w:rsidR="00DF0C4C" w:rsidRDefault="00DF0C4C" w:rsidP="003017D4">
            <w:pPr>
              <w:jc w:val="both"/>
              <w:rPr>
                <w:rFonts w:ascii="Arial" w:hAnsi="Arial" w:cs="Arial"/>
                <w:sz w:val="24"/>
                <w:szCs w:val="24"/>
              </w:rPr>
            </w:pPr>
            <w:r>
              <w:rPr>
                <w:rFonts w:ascii="Arial" w:hAnsi="Arial" w:cs="Arial"/>
                <w:sz w:val="24"/>
                <w:szCs w:val="24"/>
              </w:rPr>
              <w:t>More than one significant problem</w:t>
            </w:r>
          </w:p>
        </w:tc>
      </w:tr>
      <w:tr w:rsidR="004465F7" w:rsidTr="00314E35">
        <w:tc>
          <w:tcPr>
            <w:tcW w:w="2836" w:type="dxa"/>
          </w:tcPr>
          <w:p w:rsidR="004465F7" w:rsidRDefault="004465F7" w:rsidP="003017D4">
            <w:pPr>
              <w:jc w:val="both"/>
              <w:rPr>
                <w:rFonts w:ascii="Arial" w:hAnsi="Arial" w:cs="Arial"/>
                <w:sz w:val="24"/>
                <w:szCs w:val="24"/>
              </w:rPr>
            </w:pPr>
            <w:r>
              <w:rPr>
                <w:rFonts w:ascii="Arial" w:hAnsi="Arial" w:cs="Arial"/>
                <w:sz w:val="24"/>
                <w:szCs w:val="24"/>
              </w:rPr>
              <w:t>Comprehensive Health Assessment Tool (CHAT)</w:t>
            </w:r>
          </w:p>
        </w:tc>
        <w:tc>
          <w:tcPr>
            <w:tcW w:w="6804" w:type="dxa"/>
          </w:tcPr>
          <w:p w:rsidR="00E532E2" w:rsidRDefault="004465F7" w:rsidP="00E54B30">
            <w:pPr>
              <w:jc w:val="both"/>
              <w:rPr>
                <w:rFonts w:ascii="Arial" w:hAnsi="Arial" w:cs="Arial"/>
                <w:sz w:val="24"/>
                <w:szCs w:val="24"/>
              </w:rPr>
            </w:pPr>
            <w:r>
              <w:rPr>
                <w:rFonts w:ascii="Arial" w:hAnsi="Arial" w:cs="Arial"/>
                <w:sz w:val="24"/>
                <w:szCs w:val="24"/>
              </w:rPr>
              <w:t>An assessment tool for young people in the youth justice system. It ensures that young people in the secure estate and in the community receive a comprehensive assessment of their physical and mental health, substance misuse and neuro-disability needs on entry to the system</w:t>
            </w:r>
          </w:p>
        </w:tc>
      </w:tr>
      <w:tr w:rsidR="004465F7" w:rsidTr="00314E35">
        <w:tc>
          <w:tcPr>
            <w:tcW w:w="2836" w:type="dxa"/>
          </w:tcPr>
          <w:p w:rsidR="004465F7" w:rsidRDefault="004465F7" w:rsidP="003017D4">
            <w:pPr>
              <w:jc w:val="both"/>
              <w:rPr>
                <w:rFonts w:ascii="Arial" w:hAnsi="Arial" w:cs="Arial"/>
                <w:sz w:val="24"/>
                <w:szCs w:val="24"/>
              </w:rPr>
            </w:pPr>
            <w:r>
              <w:rPr>
                <w:rFonts w:ascii="Arial" w:hAnsi="Arial" w:cs="Arial"/>
                <w:sz w:val="24"/>
                <w:szCs w:val="24"/>
              </w:rPr>
              <w:t>Compulsory school age</w:t>
            </w:r>
          </w:p>
        </w:tc>
        <w:tc>
          <w:tcPr>
            <w:tcW w:w="6804" w:type="dxa"/>
          </w:tcPr>
          <w:p w:rsidR="004465F7" w:rsidRDefault="004465F7" w:rsidP="003017D4">
            <w:pPr>
              <w:jc w:val="both"/>
              <w:rPr>
                <w:rFonts w:ascii="Arial" w:hAnsi="Arial" w:cs="Arial"/>
                <w:sz w:val="24"/>
                <w:szCs w:val="24"/>
              </w:rPr>
            </w:pPr>
            <w:r>
              <w:rPr>
                <w:rFonts w:ascii="Arial" w:hAnsi="Arial" w:cs="Arial"/>
                <w:sz w:val="24"/>
                <w:szCs w:val="24"/>
              </w:rPr>
              <w:t>A child of compulsory school age from the beginning of the term following their 5</w:t>
            </w:r>
            <w:r w:rsidRPr="004465F7">
              <w:rPr>
                <w:rFonts w:ascii="Arial" w:hAnsi="Arial" w:cs="Arial"/>
                <w:sz w:val="24"/>
                <w:szCs w:val="24"/>
                <w:vertAlign w:val="superscript"/>
              </w:rPr>
              <w:t>th</w:t>
            </w:r>
            <w:r>
              <w:rPr>
                <w:rFonts w:ascii="Arial" w:hAnsi="Arial" w:cs="Arial"/>
                <w:sz w:val="24"/>
                <w:szCs w:val="24"/>
              </w:rPr>
              <w:t xml:space="preserve"> birthday until the last Friday of June in the year in which they are 16, provided that their 16</w:t>
            </w:r>
            <w:r w:rsidRPr="004465F7">
              <w:rPr>
                <w:rFonts w:ascii="Arial" w:hAnsi="Arial" w:cs="Arial"/>
                <w:sz w:val="24"/>
                <w:szCs w:val="24"/>
                <w:vertAlign w:val="superscript"/>
              </w:rPr>
              <w:t>th</w:t>
            </w:r>
            <w:r>
              <w:rPr>
                <w:rFonts w:ascii="Arial" w:hAnsi="Arial" w:cs="Arial"/>
                <w:sz w:val="24"/>
                <w:szCs w:val="24"/>
              </w:rPr>
              <w:t xml:space="preserve"> birthday falls before the start of the next school year</w:t>
            </w:r>
          </w:p>
        </w:tc>
      </w:tr>
      <w:tr w:rsidR="007014FA" w:rsidTr="00314E35">
        <w:tc>
          <w:tcPr>
            <w:tcW w:w="2836" w:type="dxa"/>
          </w:tcPr>
          <w:p w:rsidR="007014FA" w:rsidRDefault="007014FA" w:rsidP="003017D4">
            <w:pPr>
              <w:jc w:val="both"/>
              <w:rPr>
                <w:rFonts w:ascii="Arial" w:hAnsi="Arial" w:cs="Arial"/>
                <w:sz w:val="24"/>
                <w:szCs w:val="24"/>
              </w:rPr>
            </w:pPr>
            <w:r>
              <w:rPr>
                <w:rFonts w:ascii="Arial" w:hAnsi="Arial" w:cs="Arial"/>
                <w:sz w:val="24"/>
                <w:szCs w:val="24"/>
              </w:rPr>
              <w:t>Congenital</w:t>
            </w:r>
          </w:p>
        </w:tc>
        <w:tc>
          <w:tcPr>
            <w:tcW w:w="6804" w:type="dxa"/>
          </w:tcPr>
          <w:p w:rsidR="007014FA" w:rsidRDefault="007014FA" w:rsidP="003017D4">
            <w:pPr>
              <w:jc w:val="both"/>
              <w:rPr>
                <w:rFonts w:ascii="Arial" w:hAnsi="Arial" w:cs="Arial"/>
                <w:sz w:val="24"/>
                <w:szCs w:val="24"/>
              </w:rPr>
            </w:pPr>
            <w:r>
              <w:rPr>
                <w:rFonts w:ascii="Arial" w:hAnsi="Arial" w:cs="Arial"/>
                <w:sz w:val="24"/>
                <w:szCs w:val="24"/>
              </w:rPr>
              <w:t>Present at birth</w:t>
            </w:r>
          </w:p>
        </w:tc>
      </w:tr>
      <w:tr w:rsidR="00C63CB4" w:rsidTr="00314E35">
        <w:tc>
          <w:tcPr>
            <w:tcW w:w="2836" w:type="dxa"/>
          </w:tcPr>
          <w:p w:rsidR="00C63CB4" w:rsidRPr="00060253" w:rsidRDefault="00C63CB4" w:rsidP="003017D4">
            <w:pPr>
              <w:jc w:val="both"/>
              <w:rPr>
                <w:rFonts w:ascii="Arial" w:hAnsi="Arial" w:cs="Arial"/>
                <w:sz w:val="24"/>
                <w:szCs w:val="24"/>
              </w:rPr>
            </w:pPr>
            <w:r w:rsidRPr="00060253">
              <w:rPr>
                <w:rFonts w:ascii="Arial" w:hAnsi="Arial" w:cs="Arial"/>
                <w:sz w:val="24"/>
                <w:szCs w:val="24"/>
              </w:rPr>
              <w:t>CP</w:t>
            </w:r>
          </w:p>
        </w:tc>
        <w:tc>
          <w:tcPr>
            <w:tcW w:w="6804" w:type="dxa"/>
          </w:tcPr>
          <w:p w:rsidR="00C63CB4" w:rsidRPr="00060253" w:rsidRDefault="007014FA" w:rsidP="007014FA">
            <w:pPr>
              <w:jc w:val="both"/>
              <w:rPr>
                <w:rFonts w:ascii="Arial" w:hAnsi="Arial" w:cs="Arial"/>
                <w:sz w:val="24"/>
                <w:szCs w:val="24"/>
              </w:rPr>
            </w:pPr>
            <w:r>
              <w:rPr>
                <w:rFonts w:ascii="Arial" w:hAnsi="Arial" w:cs="Arial"/>
                <w:sz w:val="24"/>
                <w:szCs w:val="24"/>
              </w:rPr>
              <w:t>Cystic Fibrosis, CP can also be used as jargon for c</w:t>
            </w:r>
            <w:r w:rsidR="00C63CB4" w:rsidRPr="00060253">
              <w:rPr>
                <w:rFonts w:ascii="Arial" w:hAnsi="Arial" w:cs="Arial"/>
                <w:sz w:val="24"/>
                <w:szCs w:val="24"/>
              </w:rPr>
              <w:t xml:space="preserve">hild </w:t>
            </w:r>
            <w:r>
              <w:rPr>
                <w:rFonts w:ascii="Arial" w:hAnsi="Arial" w:cs="Arial"/>
                <w:sz w:val="24"/>
                <w:szCs w:val="24"/>
              </w:rPr>
              <w:t>p</w:t>
            </w:r>
            <w:r w:rsidR="00C63CB4" w:rsidRPr="00060253">
              <w:rPr>
                <w:rFonts w:ascii="Arial" w:hAnsi="Arial" w:cs="Arial"/>
                <w:sz w:val="24"/>
                <w:szCs w:val="24"/>
              </w:rPr>
              <w:t>rotection</w:t>
            </w:r>
          </w:p>
        </w:tc>
      </w:tr>
      <w:tr w:rsidR="00C63CB4" w:rsidTr="00314E35">
        <w:tc>
          <w:tcPr>
            <w:tcW w:w="2836" w:type="dxa"/>
          </w:tcPr>
          <w:p w:rsidR="00C63CB4" w:rsidRPr="00060253" w:rsidRDefault="00C63CB4" w:rsidP="003017D4">
            <w:pPr>
              <w:jc w:val="both"/>
              <w:rPr>
                <w:rFonts w:ascii="Arial" w:hAnsi="Arial" w:cs="Arial"/>
                <w:sz w:val="24"/>
                <w:szCs w:val="24"/>
              </w:rPr>
            </w:pPr>
            <w:r w:rsidRPr="00060253">
              <w:rPr>
                <w:rFonts w:ascii="Arial" w:hAnsi="Arial" w:cs="Arial"/>
                <w:sz w:val="24"/>
                <w:szCs w:val="24"/>
              </w:rPr>
              <w:t>COP</w:t>
            </w:r>
          </w:p>
        </w:tc>
        <w:tc>
          <w:tcPr>
            <w:tcW w:w="6804" w:type="dxa"/>
          </w:tcPr>
          <w:p w:rsidR="00C63CB4" w:rsidRPr="00060253" w:rsidRDefault="00C63CB4" w:rsidP="003017D4">
            <w:pPr>
              <w:jc w:val="both"/>
              <w:rPr>
                <w:rFonts w:ascii="Arial" w:hAnsi="Arial" w:cs="Arial"/>
                <w:sz w:val="24"/>
                <w:szCs w:val="24"/>
              </w:rPr>
            </w:pPr>
            <w:r w:rsidRPr="00060253">
              <w:rPr>
                <w:rFonts w:ascii="Arial" w:hAnsi="Arial" w:cs="Arial"/>
                <w:sz w:val="24"/>
                <w:szCs w:val="24"/>
              </w:rPr>
              <w:t>Code of Practice</w:t>
            </w:r>
          </w:p>
        </w:tc>
      </w:tr>
      <w:tr w:rsidR="007014FA" w:rsidTr="00314E35">
        <w:tc>
          <w:tcPr>
            <w:tcW w:w="2836" w:type="dxa"/>
          </w:tcPr>
          <w:p w:rsidR="007014FA" w:rsidRPr="00060253" w:rsidRDefault="007014FA" w:rsidP="003017D4">
            <w:pPr>
              <w:jc w:val="both"/>
              <w:rPr>
                <w:rFonts w:ascii="Arial" w:hAnsi="Arial" w:cs="Arial"/>
                <w:sz w:val="24"/>
                <w:szCs w:val="24"/>
              </w:rPr>
            </w:pPr>
            <w:r>
              <w:rPr>
                <w:rFonts w:ascii="Arial" w:hAnsi="Arial" w:cs="Arial"/>
                <w:sz w:val="24"/>
                <w:szCs w:val="24"/>
              </w:rPr>
              <w:t>CPAN</w:t>
            </w:r>
          </w:p>
        </w:tc>
        <w:tc>
          <w:tcPr>
            <w:tcW w:w="6804" w:type="dxa"/>
          </w:tcPr>
          <w:p w:rsidR="007014FA" w:rsidRPr="00060253" w:rsidRDefault="007014FA" w:rsidP="003017D4">
            <w:pPr>
              <w:jc w:val="both"/>
              <w:rPr>
                <w:rFonts w:ascii="Arial" w:hAnsi="Arial" w:cs="Arial"/>
                <w:sz w:val="24"/>
                <w:szCs w:val="24"/>
              </w:rPr>
            </w:pPr>
            <w:r>
              <w:rPr>
                <w:rFonts w:ascii="Arial" w:hAnsi="Arial" w:cs="Arial"/>
                <w:sz w:val="24"/>
                <w:szCs w:val="24"/>
              </w:rPr>
              <w:t xml:space="preserve">Continuous Positive Airway </w:t>
            </w:r>
            <w:r w:rsidR="005E4B96">
              <w:rPr>
                <w:rFonts w:ascii="Arial" w:hAnsi="Arial" w:cs="Arial"/>
                <w:sz w:val="24"/>
                <w:szCs w:val="24"/>
              </w:rPr>
              <w:t>Pressure</w:t>
            </w:r>
          </w:p>
        </w:tc>
      </w:tr>
      <w:tr w:rsidR="007014FA" w:rsidTr="00314E35">
        <w:tc>
          <w:tcPr>
            <w:tcW w:w="2836" w:type="dxa"/>
          </w:tcPr>
          <w:p w:rsidR="007014FA" w:rsidRPr="00060253" w:rsidRDefault="007014FA" w:rsidP="003017D4">
            <w:pPr>
              <w:jc w:val="both"/>
              <w:rPr>
                <w:rFonts w:ascii="Arial" w:hAnsi="Arial" w:cs="Arial"/>
                <w:sz w:val="24"/>
                <w:szCs w:val="24"/>
              </w:rPr>
            </w:pPr>
            <w:r>
              <w:rPr>
                <w:rFonts w:ascii="Arial" w:hAnsi="Arial" w:cs="Arial"/>
                <w:sz w:val="24"/>
                <w:szCs w:val="24"/>
              </w:rPr>
              <w:t>CPN</w:t>
            </w:r>
          </w:p>
        </w:tc>
        <w:tc>
          <w:tcPr>
            <w:tcW w:w="6804" w:type="dxa"/>
          </w:tcPr>
          <w:p w:rsidR="007014FA" w:rsidRPr="00060253" w:rsidRDefault="007014FA" w:rsidP="003017D4">
            <w:pPr>
              <w:jc w:val="both"/>
              <w:rPr>
                <w:rFonts w:ascii="Arial" w:hAnsi="Arial" w:cs="Arial"/>
                <w:sz w:val="24"/>
                <w:szCs w:val="24"/>
              </w:rPr>
            </w:pPr>
            <w:r>
              <w:rPr>
                <w:rFonts w:ascii="Arial" w:hAnsi="Arial" w:cs="Arial"/>
                <w:sz w:val="24"/>
                <w:szCs w:val="24"/>
              </w:rPr>
              <w:t>Community Psychiatric Nurse</w:t>
            </w:r>
          </w:p>
        </w:tc>
      </w:tr>
      <w:tr w:rsidR="00C63CB4" w:rsidTr="00314E35">
        <w:tc>
          <w:tcPr>
            <w:tcW w:w="2836" w:type="dxa"/>
          </w:tcPr>
          <w:p w:rsidR="00C63CB4" w:rsidRPr="00060253" w:rsidRDefault="00C63CB4" w:rsidP="003017D4">
            <w:pPr>
              <w:jc w:val="both"/>
              <w:rPr>
                <w:rFonts w:ascii="Arial" w:hAnsi="Arial" w:cs="Arial"/>
                <w:sz w:val="24"/>
                <w:szCs w:val="24"/>
              </w:rPr>
            </w:pPr>
            <w:r w:rsidRPr="00060253">
              <w:rPr>
                <w:rFonts w:ascii="Arial" w:hAnsi="Arial" w:cs="Arial"/>
                <w:sz w:val="24"/>
                <w:szCs w:val="24"/>
              </w:rPr>
              <w:t>CPR</w:t>
            </w:r>
          </w:p>
        </w:tc>
        <w:tc>
          <w:tcPr>
            <w:tcW w:w="6804" w:type="dxa"/>
          </w:tcPr>
          <w:p w:rsidR="00C63CB4" w:rsidRPr="00060253" w:rsidRDefault="00C63CB4" w:rsidP="003017D4">
            <w:pPr>
              <w:jc w:val="both"/>
              <w:rPr>
                <w:rFonts w:ascii="Arial" w:hAnsi="Arial" w:cs="Arial"/>
                <w:sz w:val="24"/>
                <w:szCs w:val="24"/>
              </w:rPr>
            </w:pPr>
            <w:r w:rsidRPr="00060253">
              <w:rPr>
                <w:rFonts w:ascii="Arial" w:hAnsi="Arial" w:cs="Arial"/>
                <w:sz w:val="24"/>
                <w:szCs w:val="24"/>
              </w:rPr>
              <w:t>Child Protection register</w:t>
            </w:r>
          </w:p>
        </w:tc>
      </w:tr>
      <w:tr w:rsidR="007014FA" w:rsidTr="00314E35">
        <w:tc>
          <w:tcPr>
            <w:tcW w:w="2836" w:type="dxa"/>
          </w:tcPr>
          <w:p w:rsidR="007014FA" w:rsidRPr="00060253" w:rsidRDefault="007014FA" w:rsidP="003017D4">
            <w:pPr>
              <w:jc w:val="both"/>
              <w:rPr>
                <w:rFonts w:ascii="Arial" w:hAnsi="Arial" w:cs="Arial"/>
                <w:sz w:val="24"/>
                <w:szCs w:val="24"/>
              </w:rPr>
            </w:pPr>
            <w:r>
              <w:rPr>
                <w:rFonts w:ascii="Arial" w:hAnsi="Arial" w:cs="Arial"/>
                <w:sz w:val="24"/>
                <w:szCs w:val="24"/>
              </w:rPr>
              <w:t>DAC</w:t>
            </w:r>
          </w:p>
        </w:tc>
        <w:tc>
          <w:tcPr>
            <w:tcW w:w="6804" w:type="dxa"/>
          </w:tcPr>
          <w:p w:rsidR="007014FA" w:rsidRPr="00060253" w:rsidRDefault="007014FA" w:rsidP="003017D4">
            <w:pPr>
              <w:jc w:val="both"/>
              <w:rPr>
                <w:rFonts w:ascii="Arial" w:hAnsi="Arial" w:cs="Arial"/>
                <w:sz w:val="24"/>
                <w:szCs w:val="24"/>
              </w:rPr>
            </w:pPr>
            <w:r>
              <w:rPr>
                <w:rFonts w:ascii="Arial" w:hAnsi="Arial" w:cs="Arial"/>
                <w:sz w:val="24"/>
                <w:szCs w:val="24"/>
              </w:rPr>
              <w:t>Developmental Assessment Clinic</w:t>
            </w:r>
          </w:p>
        </w:tc>
      </w:tr>
      <w:tr w:rsidR="00060253" w:rsidTr="00314E35">
        <w:tc>
          <w:tcPr>
            <w:tcW w:w="2836" w:type="dxa"/>
          </w:tcPr>
          <w:p w:rsidR="00060253" w:rsidRPr="00060253" w:rsidRDefault="00060253" w:rsidP="003017D4">
            <w:pPr>
              <w:jc w:val="both"/>
              <w:rPr>
                <w:rFonts w:ascii="Arial" w:hAnsi="Arial" w:cs="Arial"/>
                <w:sz w:val="24"/>
                <w:szCs w:val="24"/>
              </w:rPr>
            </w:pPr>
            <w:r>
              <w:rPr>
                <w:rFonts w:ascii="Arial" w:hAnsi="Arial" w:cs="Arial"/>
                <w:sz w:val="24"/>
                <w:szCs w:val="24"/>
              </w:rPr>
              <w:t>DDA</w:t>
            </w:r>
          </w:p>
        </w:tc>
        <w:tc>
          <w:tcPr>
            <w:tcW w:w="6804" w:type="dxa"/>
          </w:tcPr>
          <w:p w:rsidR="00314E35" w:rsidRDefault="00060253" w:rsidP="00E54B30">
            <w:pPr>
              <w:jc w:val="both"/>
              <w:rPr>
                <w:rFonts w:ascii="Arial" w:hAnsi="Arial" w:cs="Arial"/>
                <w:sz w:val="24"/>
                <w:szCs w:val="24"/>
              </w:rPr>
            </w:pPr>
            <w:r>
              <w:rPr>
                <w:rFonts w:ascii="Arial" w:hAnsi="Arial" w:cs="Arial"/>
                <w:sz w:val="24"/>
                <w:szCs w:val="24"/>
              </w:rPr>
              <w:t>Disability Discrimination Act</w:t>
            </w:r>
          </w:p>
          <w:p w:rsidR="007664A2" w:rsidRDefault="007664A2" w:rsidP="00E54B30">
            <w:pPr>
              <w:jc w:val="both"/>
              <w:rPr>
                <w:rFonts w:ascii="Arial" w:hAnsi="Arial" w:cs="Arial"/>
                <w:sz w:val="24"/>
                <w:szCs w:val="24"/>
              </w:rPr>
            </w:pPr>
          </w:p>
          <w:p w:rsidR="007664A2" w:rsidRPr="00060253" w:rsidRDefault="007664A2" w:rsidP="00E54B30">
            <w:pPr>
              <w:jc w:val="both"/>
              <w:rPr>
                <w:rFonts w:ascii="Arial" w:hAnsi="Arial" w:cs="Arial"/>
                <w:sz w:val="24"/>
                <w:szCs w:val="24"/>
              </w:rPr>
            </w:pPr>
          </w:p>
        </w:tc>
      </w:tr>
      <w:tr w:rsidR="00314E35" w:rsidTr="008E3871">
        <w:tc>
          <w:tcPr>
            <w:tcW w:w="2836" w:type="dxa"/>
          </w:tcPr>
          <w:p w:rsidR="00314E35" w:rsidRDefault="00314E35" w:rsidP="008E3871">
            <w:pPr>
              <w:jc w:val="both"/>
              <w:rPr>
                <w:rFonts w:ascii="Arial" w:hAnsi="Arial" w:cs="Arial"/>
                <w:b/>
                <w:sz w:val="24"/>
                <w:szCs w:val="24"/>
              </w:rPr>
            </w:pPr>
            <w:r>
              <w:rPr>
                <w:rFonts w:ascii="Arial" w:hAnsi="Arial" w:cs="Arial"/>
                <w:b/>
                <w:sz w:val="24"/>
                <w:szCs w:val="24"/>
              </w:rPr>
              <w:lastRenderedPageBreak/>
              <w:t xml:space="preserve">Abbreviation </w:t>
            </w:r>
          </w:p>
        </w:tc>
        <w:tc>
          <w:tcPr>
            <w:tcW w:w="6804" w:type="dxa"/>
          </w:tcPr>
          <w:p w:rsidR="00314E35" w:rsidRDefault="00314E35" w:rsidP="008E3871">
            <w:pPr>
              <w:jc w:val="both"/>
              <w:rPr>
                <w:rFonts w:ascii="Arial" w:hAnsi="Arial" w:cs="Arial"/>
                <w:b/>
                <w:sz w:val="24"/>
                <w:szCs w:val="24"/>
              </w:rPr>
            </w:pPr>
            <w:r>
              <w:rPr>
                <w:rFonts w:ascii="Arial" w:hAnsi="Arial" w:cs="Arial"/>
                <w:b/>
                <w:sz w:val="24"/>
                <w:szCs w:val="24"/>
              </w:rPr>
              <w:t>Meaning</w:t>
            </w:r>
          </w:p>
        </w:tc>
      </w:tr>
      <w:tr w:rsidR="007014FA" w:rsidTr="00314E35">
        <w:tc>
          <w:tcPr>
            <w:tcW w:w="2836" w:type="dxa"/>
          </w:tcPr>
          <w:p w:rsidR="007014FA" w:rsidRDefault="007014FA" w:rsidP="003017D4">
            <w:pPr>
              <w:jc w:val="both"/>
              <w:rPr>
                <w:rFonts w:ascii="Arial" w:hAnsi="Arial" w:cs="Arial"/>
                <w:sz w:val="24"/>
                <w:szCs w:val="24"/>
              </w:rPr>
            </w:pPr>
            <w:r>
              <w:rPr>
                <w:rFonts w:ascii="Arial" w:hAnsi="Arial" w:cs="Arial"/>
                <w:sz w:val="24"/>
                <w:szCs w:val="24"/>
              </w:rPr>
              <w:t>Diagnosis</w:t>
            </w:r>
          </w:p>
        </w:tc>
        <w:tc>
          <w:tcPr>
            <w:tcW w:w="6804" w:type="dxa"/>
          </w:tcPr>
          <w:p w:rsidR="007014FA" w:rsidRDefault="007014FA" w:rsidP="003017D4">
            <w:pPr>
              <w:jc w:val="both"/>
              <w:rPr>
                <w:rFonts w:ascii="Arial" w:hAnsi="Arial" w:cs="Arial"/>
                <w:sz w:val="24"/>
                <w:szCs w:val="24"/>
              </w:rPr>
            </w:pPr>
            <w:r>
              <w:rPr>
                <w:rFonts w:ascii="Arial" w:hAnsi="Arial" w:cs="Arial"/>
                <w:sz w:val="24"/>
                <w:szCs w:val="24"/>
              </w:rPr>
              <w:t>Identification of a disease or condition by looking at the symptoms</w:t>
            </w:r>
          </w:p>
        </w:tc>
      </w:tr>
      <w:tr w:rsidR="00060253" w:rsidTr="00314E35">
        <w:tc>
          <w:tcPr>
            <w:tcW w:w="2836" w:type="dxa"/>
          </w:tcPr>
          <w:p w:rsidR="00060253" w:rsidRDefault="00060253" w:rsidP="003017D4">
            <w:pPr>
              <w:jc w:val="both"/>
              <w:rPr>
                <w:rFonts w:ascii="Arial" w:hAnsi="Arial" w:cs="Arial"/>
                <w:sz w:val="24"/>
                <w:szCs w:val="24"/>
              </w:rPr>
            </w:pPr>
            <w:r>
              <w:rPr>
                <w:rFonts w:ascii="Arial" w:hAnsi="Arial" w:cs="Arial"/>
                <w:sz w:val="24"/>
                <w:szCs w:val="24"/>
              </w:rPr>
              <w:t>DLA</w:t>
            </w:r>
          </w:p>
        </w:tc>
        <w:tc>
          <w:tcPr>
            <w:tcW w:w="6804" w:type="dxa"/>
          </w:tcPr>
          <w:p w:rsidR="00060253" w:rsidRDefault="00060253" w:rsidP="003017D4">
            <w:pPr>
              <w:jc w:val="both"/>
              <w:rPr>
                <w:rFonts w:ascii="Arial" w:hAnsi="Arial" w:cs="Arial"/>
                <w:sz w:val="24"/>
                <w:szCs w:val="24"/>
              </w:rPr>
            </w:pPr>
            <w:r>
              <w:rPr>
                <w:rFonts w:ascii="Arial" w:hAnsi="Arial" w:cs="Arial"/>
                <w:sz w:val="24"/>
                <w:szCs w:val="24"/>
              </w:rPr>
              <w:t>Disability Living Allowance</w:t>
            </w:r>
            <w:r w:rsidR="007014FA">
              <w:rPr>
                <w:rFonts w:ascii="Arial" w:hAnsi="Arial" w:cs="Arial"/>
                <w:sz w:val="24"/>
                <w:szCs w:val="24"/>
              </w:rPr>
              <w:t xml:space="preserve"> (DLA) is a benefit you can claim if your child needs extra help or looking after because of their special needs</w:t>
            </w:r>
          </w:p>
        </w:tc>
      </w:tr>
      <w:tr w:rsidR="00C63CB4" w:rsidTr="00314E35">
        <w:tc>
          <w:tcPr>
            <w:tcW w:w="2836" w:type="dxa"/>
          </w:tcPr>
          <w:p w:rsidR="00C63CB4" w:rsidRPr="00060253" w:rsidRDefault="00C63CB4" w:rsidP="003017D4">
            <w:pPr>
              <w:jc w:val="both"/>
              <w:rPr>
                <w:rFonts w:ascii="Arial" w:hAnsi="Arial" w:cs="Arial"/>
                <w:sz w:val="24"/>
                <w:szCs w:val="24"/>
              </w:rPr>
            </w:pPr>
            <w:r w:rsidRPr="00060253">
              <w:rPr>
                <w:rFonts w:ascii="Arial" w:hAnsi="Arial" w:cs="Arial"/>
                <w:sz w:val="24"/>
                <w:szCs w:val="24"/>
              </w:rPr>
              <w:t>DOB</w:t>
            </w:r>
          </w:p>
        </w:tc>
        <w:tc>
          <w:tcPr>
            <w:tcW w:w="6804" w:type="dxa"/>
          </w:tcPr>
          <w:p w:rsidR="00C63CB4" w:rsidRPr="00060253" w:rsidRDefault="00C63CB4" w:rsidP="003017D4">
            <w:pPr>
              <w:jc w:val="both"/>
              <w:rPr>
                <w:rFonts w:ascii="Arial" w:hAnsi="Arial" w:cs="Arial"/>
                <w:sz w:val="24"/>
                <w:szCs w:val="24"/>
              </w:rPr>
            </w:pPr>
            <w:r w:rsidRPr="00060253">
              <w:rPr>
                <w:rFonts w:ascii="Arial" w:hAnsi="Arial" w:cs="Arial"/>
                <w:sz w:val="24"/>
                <w:szCs w:val="24"/>
              </w:rPr>
              <w:t>Date of Birth</w:t>
            </w:r>
          </w:p>
        </w:tc>
      </w:tr>
      <w:tr w:rsidR="004465F7" w:rsidTr="00314E35">
        <w:tc>
          <w:tcPr>
            <w:tcW w:w="2836" w:type="dxa"/>
          </w:tcPr>
          <w:p w:rsidR="004465F7" w:rsidRPr="00060253" w:rsidRDefault="004465F7" w:rsidP="003017D4">
            <w:pPr>
              <w:jc w:val="both"/>
              <w:rPr>
                <w:rFonts w:ascii="Arial" w:hAnsi="Arial" w:cs="Arial"/>
                <w:sz w:val="24"/>
                <w:szCs w:val="24"/>
              </w:rPr>
            </w:pPr>
            <w:r>
              <w:rPr>
                <w:rFonts w:ascii="Arial" w:hAnsi="Arial" w:cs="Arial"/>
                <w:sz w:val="24"/>
                <w:szCs w:val="24"/>
              </w:rPr>
              <w:t>Disabled Student Allowance (DSA)</w:t>
            </w:r>
          </w:p>
        </w:tc>
        <w:tc>
          <w:tcPr>
            <w:tcW w:w="6804" w:type="dxa"/>
          </w:tcPr>
          <w:p w:rsidR="004465F7" w:rsidRPr="00060253" w:rsidRDefault="005E4B96" w:rsidP="003017D4">
            <w:pPr>
              <w:jc w:val="both"/>
              <w:rPr>
                <w:rFonts w:ascii="Arial" w:hAnsi="Arial" w:cs="Arial"/>
                <w:sz w:val="24"/>
                <w:szCs w:val="24"/>
              </w:rPr>
            </w:pPr>
            <w:r>
              <w:rPr>
                <w:rFonts w:ascii="Arial" w:hAnsi="Arial" w:cs="Arial"/>
                <w:sz w:val="24"/>
                <w:szCs w:val="24"/>
              </w:rPr>
              <w:t>An allowance for undergraduate or post-graduate students who have a disability or long-term health condition, mental health condition or specific learning difficulty such as dyslexia or dyspraxia which affects their ability to study. It can be used to pay for things such as special equipment, a note-taker or transport costs</w:t>
            </w:r>
          </w:p>
        </w:tc>
      </w:tr>
      <w:tr w:rsidR="005E4B96" w:rsidTr="00314E35">
        <w:tc>
          <w:tcPr>
            <w:tcW w:w="2836" w:type="dxa"/>
          </w:tcPr>
          <w:p w:rsidR="005E4B96" w:rsidRDefault="005E4B96" w:rsidP="003017D4">
            <w:pPr>
              <w:jc w:val="both"/>
              <w:rPr>
                <w:rFonts w:ascii="Arial" w:hAnsi="Arial" w:cs="Arial"/>
                <w:sz w:val="24"/>
                <w:szCs w:val="24"/>
              </w:rPr>
            </w:pPr>
            <w:r>
              <w:rPr>
                <w:rFonts w:ascii="Arial" w:hAnsi="Arial" w:cs="Arial"/>
                <w:sz w:val="24"/>
                <w:szCs w:val="24"/>
              </w:rPr>
              <w:t>Disagreement resolution</w:t>
            </w:r>
          </w:p>
        </w:tc>
        <w:tc>
          <w:tcPr>
            <w:tcW w:w="6804" w:type="dxa"/>
          </w:tcPr>
          <w:p w:rsidR="005E4B96" w:rsidRDefault="005E4B96" w:rsidP="003017D4">
            <w:pPr>
              <w:jc w:val="both"/>
              <w:rPr>
                <w:rFonts w:ascii="Arial" w:hAnsi="Arial" w:cs="Arial"/>
                <w:sz w:val="24"/>
                <w:szCs w:val="24"/>
              </w:rPr>
            </w:pPr>
            <w:r>
              <w:rPr>
                <w:rFonts w:ascii="Arial" w:hAnsi="Arial" w:cs="Arial"/>
                <w:sz w:val="24"/>
                <w:szCs w:val="24"/>
              </w:rPr>
              <w:t>This is a statutory service commissioned by local authorities to provide a quick and non-adversarial way of resolving disagreements between parents or young people and bodies responsible for providing education, whether the child has an EHC plan or not, or health and social care in relation to EHC assessments and plans. Disagreement resolution services can also be used in cases of disagreement between local authorities and health commissioni</w:t>
            </w:r>
            <w:r w:rsidR="00095E0A">
              <w:rPr>
                <w:rFonts w:ascii="Arial" w:hAnsi="Arial" w:cs="Arial"/>
                <w:sz w:val="24"/>
                <w:szCs w:val="24"/>
              </w:rPr>
              <w:t>ng bodies during the EHC assessments, the drawing up of EHC plans or the reviewing of those plans</w:t>
            </w:r>
            <w:r>
              <w:rPr>
                <w:rFonts w:ascii="Arial" w:hAnsi="Arial" w:cs="Arial"/>
                <w:sz w:val="24"/>
                <w:szCs w:val="24"/>
              </w:rPr>
              <w:t xml:space="preserve"> </w:t>
            </w:r>
          </w:p>
        </w:tc>
      </w:tr>
      <w:tr w:rsidR="00495A52" w:rsidTr="00314E35">
        <w:tc>
          <w:tcPr>
            <w:tcW w:w="2836" w:type="dxa"/>
          </w:tcPr>
          <w:p w:rsidR="00495A52" w:rsidRDefault="00495A52" w:rsidP="003017D4">
            <w:pPr>
              <w:jc w:val="both"/>
              <w:rPr>
                <w:rFonts w:ascii="Arial" w:hAnsi="Arial" w:cs="Arial"/>
                <w:sz w:val="24"/>
                <w:szCs w:val="24"/>
              </w:rPr>
            </w:pPr>
            <w:r>
              <w:rPr>
                <w:rFonts w:ascii="Arial" w:hAnsi="Arial" w:cs="Arial"/>
                <w:sz w:val="24"/>
                <w:szCs w:val="24"/>
              </w:rPr>
              <w:t xml:space="preserve">Decision Support Tool (DST) assessment </w:t>
            </w:r>
          </w:p>
        </w:tc>
        <w:tc>
          <w:tcPr>
            <w:tcW w:w="6804" w:type="dxa"/>
          </w:tcPr>
          <w:p w:rsidR="00495A52" w:rsidRDefault="00495A52" w:rsidP="00495A52">
            <w:pPr>
              <w:jc w:val="both"/>
              <w:rPr>
                <w:rFonts w:ascii="Arial" w:hAnsi="Arial" w:cs="Arial"/>
                <w:sz w:val="24"/>
                <w:szCs w:val="24"/>
              </w:rPr>
            </w:pPr>
            <w:r>
              <w:rPr>
                <w:rFonts w:ascii="Arial" w:hAnsi="Arial" w:cs="Arial"/>
                <w:sz w:val="24"/>
                <w:szCs w:val="24"/>
              </w:rPr>
              <w:t xml:space="preserve">The Decision Support Tool (DST) is a national Document lists health care needs such as mobility, breathing and behaviour and against each need there is a list of descriptions. This is used to help decide which description best </w:t>
            </w:r>
            <w:proofErr w:type="spellStart"/>
            <w:r>
              <w:rPr>
                <w:rFonts w:ascii="Arial" w:hAnsi="Arial" w:cs="Arial"/>
                <w:sz w:val="24"/>
                <w:szCs w:val="24"/>
              </w:rPr>
              <w:t>descries</w:t>
            </w:r>
            <w:proofErr w:type="spellEnd"/>
            <w:r>
              <w:rPr>
                <w:rFonts w:ascii="Arial" w:hAnsi="Arial" w:cs="Arial"/>
                <w:sz w:val="24"/>
                <w:szCs w:val="24"/>
              </w:rPr>
              <w:t xml:space="preserve"> individual children’s needs. This tool is used to assess whether a child has needs which are eligible for Continuing Health Care Funding as outlined in the National Framework for Children’s Continuing Care </w:t>
            </w:r>
          </w:p>
        </w:tc>
      </w:tr>
      <w:tr w:rsidR="00095E0A" w:rsidTr="00314E35">
        <w:tc>
          <w:tcPr>
            <w:tcW w:w="2836" w:type="dxa"/>
          </w:tcPr>
          <w:p w:rsidR="00095E0A" w:rsidRDefault="00095E0A" w:rsidP="003017D4">
            <w:pPr>
              <w:jc w:val="both"/>
              <w:rPr>
                <w:rFonts w:ascii="Arial" w:hAnsi="Arial" w:cs="Arial"/>
                <w:sz w:val="24"/>
                <w:szCs w:val="24"/>
              </w:rPr>
            </w:pPr>
            <w:r>
              <w:rPr>
                <w:rFonts w:ascii="Arial" w:hAnsi="Arial" w:cs="Arial"/>
                <w:sz w:val="24"/>
                <w:szCs w:val="24"/>
              </w:rPr>
              <w:t>Early Help Assessment</w:t>
            </w:r>
          </w:p>
        </w:tc>
        <w:tc>
          <w:tcPr>
            <w:tcW w:w="6804" w:type="dxa"/>
          </w:tcPr>
          <w:p w:rsidR="00095E0A" w:rsidRDefault="00095E0A" w:rsidP="003017D4">
            <w:pPr>
              <w:jc w:val="both"/>
              <w:rPr>
                <w:rFonts w:ascii="Arial" w:hAnsi="Arial" w:cs="Arial"/>
                <w:sz w:val="24"/>
                <w:szCs w:val="24"/>
              </w:rPr>
            </w:pPr>
            <w:r>
              <w:rPr>
                <w:rFonts w:ascii="Arial" w:hAnsi="Arial" w:cs="Arial"/>
                <w:sz w:val="24"/>
                <w:szCs w:val="24"/>
              </w:rPr>
              <w:t>A social care assessment of a child and his or her family, designed to identify needs at an early stage and enable suitable interventions to be put in place to support the family</w:t>
            </w:r>
          </w:p>
        </w:tc>
      </w:tr>
      <w:tr w:rsidR="0093072A" w:rsidTr="00314E35">
        <w:tc>
          <w:tcPr>
            <w:tcW w:w="2836" w:type="dxa"/>
          </w:tcPr>
          <w:p w:rsidR="0093072A" w:rsidRPr="00060253" w:rsidRDefault="0093072A" w:rsidP="003017D4">
            <w:pPr>
              <w:jc w:val="both"/>
              <w:rPr>
                <w:rFonts w:ascii="Arial" w:hAnsi="Arial" w:cs="Arial"/>
                <w:sz w:val="24"/>
                <w:szCs w:val="24"/>
              </w:rPr>
            </w:pPr>
            <w:r>
              <w:rPr>
                <w:rFonts w:ascii="Arial" w:hAnsi="Arial" w:cs="Arial"/>
                <w:sz w:val="24"/>
                <w:szCs w:val="24"/>
              </w:rPr>
              <w:t>Early Years Education</w:t>
            </w:r>
          </w:p>
        </w:tc>
        <w:tc>
          <w:tcPr>
            <w:tcW w:w="6804" w:type="dxa"/>
          </w:tcPr>
          <w:p w:rsidR="0093072A" w:rsidRPr="00060253" w:rsidRDefault="0093072A" w:rsidP="003017D4">
            <w:pPr>
              <w:jc w:val="both"/>
              <w:rPr>
                <w:rFonts w:ascii="Arial" w:hAnsi="Arial" w:cs="Arial"/>
                <w:sz w:val="24"/>
                <w:szCs w:val="24"/>
              </w:rPr>
            </w:pPr>
            <w:r>
              <w:rPr>
                <w:rFonts w:ascii="Arial" w:hAnsi="Arial" w:cs="Arial"/>
                <w:sz w:val="24"/>
                <w:szCs w:val="24"/>
              </w:rPr>
              <w:t>All pre-school education provision such as playgroups, nursery classes, pre-school and day nurseries</w:t>
            </w:r>
          </w:p>
        </w:tc>
      </w:tr>
      <w:tr w:rsidR="00060253" w:rsidTr="00314E35">
        <w:tc>
          <w:tcPr>
            <w:tcW w:w="2836" w:type="dxa"/>
          </w:tcPr>
          <w:p w:rsidR="00060253" w:rsidRPr="00060253" w:rsidRDefault="00060253" w:rsidP="003017D4">
            <w:pPr>
              <w:jc w:val="both"/>
              <w:rPr>
                <w:rFonts w:ascii="Arial" w:hAnsi="Arial" w:cs="Arial"/>
                <w:sz w:val="24"/>
                <w:szCs w:val="24"/>
              </w:rPr>
            </w:pPr>
            <w:r>
              <w:rPr>
                <w:rFonts w:ascii="Arial" w:hAnsi="Arial" w:cs="Arial"/>
                <w:sz w:val="24"/>
                <w:szCs w:val="24"/>
              </w:rPr>
              <w:t>EBD</w:t>
            </w:r>
          </w:p>
        </w:tc>
        <w:tc>
          <w:tcPr>
            <w:tcW w:w="6804" w:type="dxa"/>
          </w:tcPr>
          <w:p w:rsidR="00060253" w:rsidRPr="00060253" w:rsidRDefault="00060253" w:rsidP="003017D4">
            <w:pPr>
              <w:jc w:val="both"/>
              <w:rPr>
                <w:rFonts w:ascii="Arial" w:hAnsi="Arial" w:cs="Arial"/>
                <w:sz w:val="24"/>
                <w:szCs w:val="24"/>
              </w:rPr>
            </w:pPr>
            <w:r>
              <w:rPr>
                <w:rFonts w:ascii="Arial" w:hAnsi="Arial" w:cs="Arial"/>
                <w:sz w:val="24"/>
                <w:szCs w:val="24"/>
              </w:rPr>
              <w:t>Emotional and Behavioural Difficulties</w:t>
            </w:r>
          </w:p>
        </w:tc>
      </w:tr>
      <w:tr w:rsidR="00061AD2" w:rsidTr="00314E35">
        <w:tc>
          <w:tcPr>
            <w:tcW w:w="2836" w:type="dxa"/>
          </w:tcPr>
          <w:p w:rsidR="00061AD2" w:rsidRDefault="00061AD2" w:rsidP="003017D4">
            <w:pPr>
              <w:jc w:val="both"/>
              <w:rPr>
                <w:rFonts w:ascii="Arial" w:hAnsi="Arial" w:cs="Arial"/>
                <w:sz w:val="24"/>
                <w:szCs w:val="24"/>
              </w:rPr>
            </w:pPr>
            <w:r>
              <w:rPr>
                <w:rFonts w:ascii="Arial" w:hAnsi="Arial" w:cs="Arial"/>
                <w:sz w:val="24"/>
                <w:szCs w:val="24"/>
              </w:rPr>
              <w:t>EBSD</w:t>
            </w:r>
          </w:p>
        </w:tc>
        <w:tc>
          <w:tcPr>
            <w:tcW w:w="6804" w:type="dxa"/>
          </w:tcPr>
          <w:p w:rsidR="00061AD2" w:rsidRDefault="00061AD2" w:rsidP="003017D4">
            <w:pPr>
              <w:jc w:val="both"/>
              <w:rPr>
                <w:rFonts w:ascii="Arial" w:hAnsi="Arial" w:cs="Arial"/>
                <w:sz w:val="24"/>
                <w:szCs w:val="24"/>
              </w:rPr>
            </w:pPr>
            <w:r>
              <w:rPr>
                <w:rFonts w:ascii="Arial" w:hAnsi="Arial" w:cs="Arial"/>
                <w:sz w:val="24"/>
                <w:szCs w:val="24"/>
              </w:rPr>
              <w:t>Emotional, Behavioural and Social Difficulties</w:t>
            </w:r>
          </w:p>
        </w:tc>
      </w:tr>
      <w:tr w:rsidR="0093072A" w:rsidTr="00314E35">
        <w:tc>
          <w:tcPr>
            <w:tcW w:w="2836" w:type="dxa"/>
          </w:tcPr>
          <w:p w:rsidR="0093072A" w:rsidRDefault="0093072A" w:rsidP="003017D4">
            <w:pPr>
              <w:jc w:val="both"/>
              <w:rPr>
                <w:rFonts w:ascii="Arial" w:hAnsi="Arial" w:cs="Arial"/>
                <w:sz w:val="24"/>
                <w:szCs w:val="24"/>
              </w:rPr>
            </w:pPr>
            <w:r>
              <w:rPr>
                <w:rFonts w:ascii="Arial" w:hAnsi="Arial" w:cs="Arial"/>
                <w:sz w:val="24"/>
                <w:szCs w:val="24"/>
              </w:rPr>
              <w:t>EDT</w:t>
            </w:r>
          </w:p>
        </w:tc>
        <w:tc>
          <w:tcPr>
            <w:tcW w:w="6804" w:type="dxa"/>
          </w:tcPr>
          <w:p w:rsidR="0093072A" w:rsidRDefault="0093072A" w:rsidP="003017D4">
            <w:pPr>
              <w:jc w:val="both"/>
              <w:rPr>
                <w:rFonts w:ascii="Arial" w:hAnsi="Arial" w:cs="Arial"/>
                <w:sz w:val="24"/>
                <w:szCs w:val="24"/>
              </w:rPr>
            </w:pPr>
            <w:r>
              <w:rPr>
                <w:rFonts w:ascii="Arial" w:hAnsi="Arial" w:cs="Arial"/>
                <w:sz w:val="24"/>
                <w:szCs w:val="24"/>
              </w:rPr>
              <w:t>Emergency Duty Team</w:t>
            </w:r>
          </w:p>
        </w:tc>
      </w:tr>
      <w:tr w:rsidR="0093072A" w:rsidTr="00314E35">
        <w:tc>
          <w:tcPr>
            <w:tcW w:w="2836" w:type="dxa"/>
          </w:tcPr>
          <w:p w:rsidR="0093072A" w:rsidRDefault="0093072A" w:rsidP="003017D4">
            <w:pPr>
              <w:jc w:val="both"/>
              <w:rPr>
                <w:rFonts w:ascii="Arial" w:hAnsi="Arial" w:cs="Arial"/>
                <w:sz w:val="24"/>
                <w:szCs w:val="24"/>
              </w:rPr>
            </w:pPr>
            <w:r>
              <w:rPr>
                <w:rFonts w:ascii="Arial" w:hAnsi="Arial" w:cs="Arial"/>
                <w:sz w:val="24"/>
                <w:szCs w:val="24"/>
              </w:rPr>
              <w:t>ENT</w:t>
            </w:r>
          </w:p>
        </w:tc>
        <w:tc>
          <w:tcPr>
            <w:tcW w:w="6804" w:type="dxa"/>
          </w:tcPr>
          <w:p w:rsidR="0093072A" w:rsidRDefault="0093072A" w:rsidP="003017D4">
            <w:pPr>
              <w:jc w:val="both"/>
              <w:rPr>
                <w:rFonts w:ascii="Arial" w:hAnsi="Arial" w:cs="Arial"/>
                <w:sz w:val="24"/>
                <w:szCs w:val="24"/>
              </w:rPr>
            </w:pPr>
            <w:r>
              <w:rPr>
                <w:rFonts w:ascii="Arial" w:hAnsi="Arial" w:cs="Arial"/>
                <w:sz w:val="24"/>
                <w:szCs w:val="24"/>
              </w:rPr>
              <w:t>Ear, Nose and Throat</w:t>
            </w:r>
          </w:p>
        </w:tc>
      </w:tr>
      <w:tr w:rsidR="00C63CB4" w:rsidTr="00314E35">
        <w:tc>
          <w:tcPr>
            <w:tcW w:w="2836" w:type="dxa"/>
          </w:tcPr>
          <w:p w:rsidR="00C63CB4" w:rsidRPr="00060253" w:rsidRDefault="00C63CB4" w:rsidP="003017D4">
            <w:pPr>
              <w:jc w:val="both"/>
              <w:rPr>
                <w:rFonts w:ascii="Arial" w:hAnsi="Arial" w:cs="Arial"/>
                <w:sz w:val="24"/>
                <w:szCs w:val="24"/>
              </w:rPr>
            </w:pPr>
            <w:r w:rsidRPr="00060253">
              <w:rPr>
                <w:rFonts w:ascii="Arial" w:hAnsi="Arial" w:cs="Arial"/>
                <w:sz w:val="24"/>
                <w:szCs w:val="24"/>
              </w:rPr>
              <w:t>EP</w:t>
            </w:r>
          </w:p>
        </w:tc>
        <w:tc>
          <w:tcPr>
            <w:tcW w:w="6804" w:type="dxa"/>
          </w:tcPr>
          <w:p w:rsidR="00314E35" w:rsidRPr="00060253" w:rsidRDefault="00C63CB4" w:rsidP="00E54B30">
            <w:pPr>
              <w:jc w:val="both"/>
              <w:rPr>
                <w:rFonts w:ascii="Arial" w:hAnsi="Arial" w:cs="Arial"/>
                <w:sz w:val="24"/>
                <w:szCs w:val="24"/>
              </w:rPr>
            </w:pPr>
            <w:r w:rsidRPr="00060253">
              <w:rPr>
                <w:rFonts w:ascii="Arial" w:hAnsi="Arial" w:cs="Arial"/>
                <w:sz w:val="24"/>
                <w:szCs w:val="24"/>
              </w:rPr>
              <w:t>Educational Psychologist</w:t>
            </w:r>
            <w:r w:rsidR="0093072A">
              <w:rPr>
                <w:rFonts w:ascii="Arial" w:hAnsi="Arial" w:cs="Arial"/>
                <w:sz w:val="24"/>
                <w:szCs w:val="24"/>
              </w:rPr>
              <w:t xml:space="preserve"> are psychologists who have previously trained and worked as teachers; they work in schools offering support with any difficulty affecting your child’s development and learning</w:t>
            </w:r>
          </w:p>
        </w:tc>
      </w:tr>
      <w:tr w:rsidR="00C63CB4" w:rsidTr="00314E35">
        <w:tc>
          <w:tcPr>
            <w:tcW w:w="2836" w:type="dxa"/>
          </w:tcPr>
          <w:p w:rsidR="00C63CB4" w:rsidRPr="00060253" w:rsidRDefault="00C63CB4" w:rsidP="003017D4">
            <w:pPr>
              <w:jc w:val="both"/>
              <w:rPr>
                <w:rFonts w:ascii="Arial" w:hAnsi="Arial" w:cs="Arial"/>
                <w:sz w:val="24"/>
                <w:szCs w:val="24"/>
              </w:rPr>
            </w:pPr>
            <w:r w:rsidRPr="00060253">
              <w:rPr>
                <w:rFonts w:ascii="Arial" w:hAnsi="Arial" w:cs="Arial"/>
                <w:sz w:val="24"/>
                <w:szCs w:val="24"/>
              </w:rPr>
              <w:t>EWO</w:t>
            </w:r>
          </w:p>
        </w:tc>
        <w:tc>
          <w:tcPr>
            <w:tcW w:w="6804" w:type="dxa"/>
          </w:tcPr>
          <w:p w:rsidR="00314E35" w:rsidRDefault="00C63CB4" w:rsidP="00E54B30">
            <w:pPr>
              <w:jc w:val="both"/>
              <w:rPr>
                <w:rFonts w:ascii="Arial" w:hAnsi="Arial" w:cs="Arial"/>
                <w:sz w:val="24"/>
                <w:szCs w:val="24"/>
              </w:rPr>
            </w:pPr>
            <w:r w:rsidRPr="00060253">
              <w:rPr>
                <w:rFonts w:ascii="Arial" w:hAnsi="Arial" w:cs="Arial"/>
                <w:sz w:val="24"/>
                <w:szCs w:val="24"/>
              </w:rPr>
              <w:t>Education Welfare Officer</w:t>
            </w:r>
          </w:p>
          <w:p w:rsidR="007664A2" w:rsidRDefault="007664A2" w:rsidP="00E54B30">
            <w:pPr>
              <w:jc w:val="both"/>
              <w:rPr>
                <w:rFonts w:ascii="Arial" w:hAnsi="Arial" w:cs="Arial"/>
                <w:sz w:val="24"/>
                <w:szCs w:val="24"/>
              </w:rPr>
            </w:pPr>
          </w:p>
          <w:p w:rsidR="007664A2" w:rsidRDefault="007664A2" w:rsidP="00E54B30">
            <w:pPr>
              <w:jc w:val="both"/>
              <w:rPr>
                <w:rFonts w:ascii="Arial" w:hAnsi="Arial" w:cs="Arial"/>
                <w:sz w:val="24"/>
                <w:szCs w:val="24"/>
              </w:rPr>
            </w:pPr>
          </w:p>
          <w:p w:rsidR="007664A2" w:rsidRDefault="007664A2" w:rsidP="00E54B30">
            <w:pPr>
              <w:jc w:val="both"/>
              <w:rPr>
                <w:rFonts w:ascii="Arial" w:hAnsi="Arial" w:cs="Arial"/>
                <w:sz w:val="24"/>
                <w:szCs w:val="24"/>
              </w:rPr>
            </w:pPr>
          </w:p>
          <w:p w:rsidR="007664A2" w:rsidRPr="00060253" w:rsidRDefault="007664A2" w:rsidP="00E54B30">
            <w:pPr>
              <w:jc w:val="both"/>
              <w:rPr>
                <w:rFonts w:ascii="Arial" w:hAnsi="Arial" w:cs="Arial"/>
                <w:sz w:val="24"/>
                <w:szCs w:val="24"/>
              </w:rPr>
            </w:pPr>
          </w:p>
        </w:tc>
      </w:tr>
      <w:tr w:rsidR="00314E35" w:rsidTr="008E3871">
        <w:tc>
          <w:tcPr>
            <w:tcW w:w="2836" w:type="dxa"/>
          </w:tcPr>
          <w:p w:rsidR="00314E35" w:rsidRDefault="00314E35" w:rsidP="008E3871">
            <w:pPr>
              <w:jc w:val="both"/>
              <w:rPr>
                <w:rFonts w:ascii="Arial" w:hAnsi="Arial" w:cs="Arial"/>
                <w:b/>
                <w:sz w:val="24"/>
                <w:szCs w:val="24"/>
              </w:rPr>
            </w:pPr>
            <w:r>
              <w:rPr>
                <w:rFonts w:ascii="Arial" w:hAnsi="Arial" w:cs="Arial"/>
                <w:b/>
                <w:sz w:val="24"/>
                <w:szCs w:val="24"/>
              </w:rPr>
              <w:lastRenderedPageBreak/>
              <w:t xml:space="preserve">Abbreviation </w:t>
            </w:r>
          </w:p>
        </w:tc>
        <w:tc>
          <w:tcPr>
            <w:tcW w:w="6804" w:type="dxa"/>
          </w:tcPr>
          <w:p w:rsidR="00314E35" w:rsidRDefault="00314E35" w:rsidP="008E3871">
            <w:pPr>
              <w:jc w:val="both"/>
              <w:rPr>
                <w:rFonts w:ascii="Arial" w:hAnsi="Arial" w:cs="Arial"/>
                <w:b/>
                <w:sz w:val="24"/>
                <w:szCs w:val="24"/>
              </w:rPr>
            </w:pPr>
            <w:r>
              <w:rPr>
                <w:rFonts w:ascii="Arial" w:hAnsi="Arial" w:cs="Arial"/>
                <w:b/>
                <w:sz w:val="24"/>
                <w:szCs w:val="24"/>
              </w:rPr>
              <w:t>Meaning</w:t>
            </w:r>
          </w:p>
        </w:tc>
      </w:tr>
      <w:tr w:rsidR="00C63CB4" w:rsidTr="00314E35">
        <w:tc>
          <w:tcPr>
            <w:tcW w:w="2836" w:type="dxa"/>
          </w:tcPr>
          <w:p w:rsidR="00C63CB4" w:rsidRPr="00060253" w:rsidRDefault="00C63CB4" w:rsidP="003017D4">
            <w:pPr>
              <w:jc w:val="both"/>
              <w:rPr>
                <w:rFonts w:ascii="Arial" w:hAnsi="Arial" w:cs="Arial"/>
                <w:sz w:val="24"/>
                <w:szCs w:val="24"/>
              </w:rPr>
            </w:pPr>
            <w:r w:rsidRPr="00060253">
              <w:rPr>
                <w:rFonts w:ascii="Arial" w:hAnsi="Arial" w:cs="Arial"/>
                <w:sz w:val="24"/>
                <w:szCs w:val="24"/>
              </w:rPr>
              <w:t>EYFS</w:t>
            </w:r>
          </w:p>
        </w:tc>
        <w:tc>
          <w:tcPr>
            <w:tcW w:w="6804" w:type="dxa"/>
          </w:tcPr>
          <w:p w:rsidR="00C63CB4" w:rsidRPr="00060253" w:rsidRDefault="00C63CB4" w:rsidP="003017D4">
            <w:pPr>
              <w:jc w:val="both"/>
              <w:rPr>
                <w:rFonts w:ascii="Arial" w:hAnsi="Arial" w:cs="Arial"/>
                <w:sz w:val="24"/>
                <w:szCs w:val="24"/>
              </w:rPr>
            </w:pPr>
            <w:r w:rsidRPr="00060253">
              <w:rPr>
                <w:rFonts w:ascii="Arial" w:hAnsi="Arial" w:cs="Arial"/>
                <w:sz w:val="24"/>
                <w:szCs w:val="24"/>
              </w:rPr>
              <w:t>Early Years Foundation Stage</w:t>
            </w:r>
            <w:r w:rsidR="00ED76A4">
              <w:rPr>
                <w:rFonts w:ascii="Arial" w:hAnsi="Arial" w:cs="Arial"/>
                <w:sz w:val="24"/>
                <w:szCs w:val="24"/>
              </w:rPr>
              <w:t xml:space="preserve"> begins when children reach the age of three. Many children attend an early education setting soon after their third birthday. The foundation stage continues until the end of the reception year and is consistent with the National Curriculum. It prepares children for learning in Year 1, when programmes of study for Key Stage 1 are taught.</w:t>
            </w:r>
          </w:p>
        </w:tc>
      </w:tr>
      <w:tr w:rsidR="00ED76A4" w:rsidTr="00314E35">
        <w:tc>
          <w:tcPr>
            <w:tcW w:w="2836" w:type="dxa"/>
          </w:tcPr>
          <w:p w:rsidR="00ED76A4" w:rsidRPr="00060253" w:rsidRDefault="00ED76A4" w:rsidP="003017D4">
            <w:pPr>
              <w:jc w:val="both"/>
              <w:rPr>
                <w:rFonts w:ascii="Arial" w:hAnsi="Arial" w:cs="Arial"/>
                <w:sz w:val="24"/>
                <w:szCs w:val="24"/>
              </w:rPr>
            </w:pPr>
            <w:r>
              <w:rPr>
                <w:rFonts w:ascii="Arial" w:hAnsi="Arial" w:cs="Arial"/>
                <w:sz w:val="24"/>
                <w:szCs w:val="24"/>
              </w:rPr>
              <w:t>Early Years Provider</w:t>
            </w:r>
          </w:p>
        </w:tc>
        <w:tc>
          <w:tcPr>
            <w:tcW w:w="6804" w:type="dxa"/>
          </w:tcPr>
          <w:p w:rsidR="00ED76A4" w:rsidRPr="00060253" w:rsidRDefault="00ED76A4" w:rsidP="003017D4">
            <w:pPr>
              <w:jc w:val="both"/>
              <w:rPr>
                <w:rFonts w:ascii="Arial" w:hAnsi="Arial" w:cs="Arial"/>
                <w:sz w:val="24"/>
                <w:szCs w:val="24"/>
              </w:rPr>
            </w:pPr>
            <w:r>
              <w:rPr>
                <w:rFonts w:ascii="Arial" w:hAnsi="Arial" w:cs="Arial"/>
                <w:sz w:val="24"/>
                <w:szCs w:val="24"/>
              </w:rPr>
              <w:t>A provider of early education places for children under five years of age. This can include state –funded and private nurseries</w:t>
            </w:r>
            <w:r w:rsidR="00642F83">
              <w:rPr>
                <w:rFonts w:ascii="Arial" w:hAnsi="Arial" w:cs="Arial"/>
                <w:sz w:val="24"/>
                <w:szCs w:val="24"/>
              </w:rPr>
              <w:t xml:space="preserve"> as well as childminders</w:t>
            </w:r>
          </w:p>
        </w:tc>
      </w:tr>
      <w:tr w:rsidR="0047367B" w:rsidTr="00314E35">
        <w:tc>
          <w:tcPr>
            <w:tcW w:w="2836" w:type="dxa"/>
          </w:tcPr>
          <w:p w:rsidR="0047367B" w:rsidRDefault="0047367B" w:rsidP="003017D4">
            <w:pPr>
              <w:jc w:val="both"/>
              <w:rPr>
                <w:rFonts w:ascii="Arial" w:hAnsi="Arial" w:cs="Arial"/>
                <w:sz w:val="24"/>
                <w:szCs w:val="24"/>
              </w:rPr>
            </w:pPr>
            <w:r>
              <w:rPr>
                <w:rFonts w:ascii="Arial" w:hAnsi="Arial" w:cs="Arial"/>
                <w:sz w:val="24"/>
                <w:szCs w:val="24"/>
              </w:rPr>
              <w:t>Education Funding Agency (EFA)</w:t>
            </w:r>
          </w:p>
        </w:tc>
        <w:tc>
          <w:tcPr>
            <w:tcW w:w="6804" w:type="dxa"/>
          </w:tcPr>
          <w:p w:rsidR="00E532E2" w:rsidRDefault="0047367B" w:rsidP="00E54B30">
            <w:pPr>
              <w:jc w:val="both"/>
              <w:rPr>
                <w:rFonts w:ascii="Arial" w:hAnsi="Arial" w:cs="Arial"/>
                <w:sz w:val="24"/>
                <w:szCs w:val="24"/>
              </w:rPr>
            </w:pPr>
            <w:r>
              <w:rPr>
                <w:rFonts w:ascii="Arial" w:hAnsi="Arial" w:cs="Arial"/>
                <w:sz w:val="24"/>
                <w:szCs w:val="24"/>
              </w:rPr>
              <w:t>An arm of the Department for Education that manages the funding for learners between the ages of 3 and 19 years and for those with SEN or disabilities between the ages of 3 and 25 years. The EFA allocates funding to 152 local authorities for maintained schools and voluntary aided schools. It is also responsible for funding and monitoring academies, University Technical Colleges, studio schools and free schools, as well as building maintenance programmes for schools and sixth-form colleges</w:t>
            </w:r>
            <w:r w:rsidR="00C06FE6">
              <w:rPr>
                <w:rFonts w:ascii="Arial" w:hAnsi="Arial" w:cs="Arial"/>
                <w:sz w:val="24"/>
                <w:szCs w:val="24"/>
              </w:rPr>
              <w:t>.</w:t>
            </w:r>
          </w:p>
        </w:tc>
      </w:tr>
      <w:tr w:rsidR="00C06FE6" w:rsidTr="00314E35">
        <w:tc>
          <w:tcPr>
            <w:tcW w:w="2836" w:type="dxa"/>
          </w:tcPr>
          <w:p w:rsidR="00C06FE6" w:rsidRDefault="00C06FE6" w:rsidP="003017D4">
            <w:pPr>
              <w:jc w:val="both"/>
              <w:rPr>
                <w:rFonts w:ascii="Arial" w:hAnsi="Arial" w:cs="Arial"/>
                <w:sz w:val="24"/>
                <w:szCs w:val="24"/>
              </w:rPr>
            </w:pPr>
            <w:r>
              <w:rPr>
                <w:rFonts w:ascii="Arial" w:hAnsi="Arial" w:cs="Arial"/>
                <w:sz w:val="24"/>
                <w:szCs w:val="24"/>
              </w:rPr>
              <w:t>EHC Plan</w:t>
            </w:r>
          </w:p>
        </w:tc>
        <w:tc>
          <w:tcPr>
            <w:tcW w:w="6804" w:type="dxa"/>
          </w:tcPr>
          <w:p w:rsidR="00C06FE6" w:rsidRDefault="00C06FE6" w:rsidP="00E54B30">
            <w:pPr>
              <w:jc w:val="both"/>
              <w:rPr>
                <w:rFonts w:ascii="Arial" w:hAnsi="Arial" w:cs="Arial"/>
                <w:sz w:val="24"/>
                <w:szCs w:val="24"/>
              </w:rPr>
            </w:pPr>
            <w:r>
              <w:rPr>
                <w:rFonts w:ascii="Arial" w:hAnsi="Arial" w:cs="Arial"/>
                <w:sz w:val="24"/>
                <w:szCs w:val="24"/>
              </w:rPr>
              <w:t>Education, Health and Care Plan - An EH</w:t>
            </w:r>
            <w:r w:rsidR="00E54B30">
              <w:rPr>
                <w:rFonts w:ascii="Arial" w:hAnsi="Arial" w:cs="Arial"/>
                <w:sz w:val="24"/>
                <w:szCs w:val="24"/>
              </w:rPr>
              <w:t>C</w:t>
            </w:r>
            <w:r>
              <w:rPr>
                <w:rFonts w:ascii="Arial" w:hAnsi="Arial" w:cs="Arial"/>
                <w:sz w:val="24"/>
                <w:szCs w:val="24"/>
              </w:rPr>
              <w:t xml:space="preserve"> plan details the education, health and social care support that is to be provided to a child or young person who has SEN or a disability. It is drawn up by the local authority after an EHC assessment of the child or young person has determined that an EH</w:t>
            </w:r>
            <w:r w:rsidR="00E54B30">
              <w:rPr>
                <w:rFonts w:ascii="Arial" w:hAnsi="Arial" w:cs="Arial"/>
                <w:sz w:val="24"/>
                <w:szCs w:val="24"/>
              </w:rPr>
              <w:t>C</w:t>
            </w:r>
            <w:r>
              <w:rPr>
                <w:rFonts w:ascii="Arial" w:hAnsi="Arial" w:cs="Arial"/>
                <w:sz w:val="24"/>
                <w:szCs w:val="24"/>
              </w:rPr>
              <w:t xml:space="preserve"> plan is necessary, and after consultation with relevant partner agencies </w:t>
            </w:r>
          </w:p>
        </w:tc>
      </w:tr>
      <w:tr w:rsidR="00C63CB4" w:rsidTr="00314E35">
        <w:tc>
          <w:tcPr>
            <w:tcW w:w="2836" w:type="dxa"/>
          </w:tcPr>
          <w:p w:rsidR="00C63CB4" w:rsidRPr="00060253" w:rsidRDefault="00C63CB4" w:rsidP="003017D4">
            <w:pPr>
              <w:jc w:val="both"/>
              <w:rPr>
                <w:rFonts w:ascii="Arial" w:hAnsi="Arial" w:cs="Arial"/>
                <w:sz w:val="24"/>
                <w:szCs w:val="24"/>
              </w:rPr>
            </w:pPr>
            <w:r w:rsidRPr="00060253">
              <w:rPr>
                <w:rFonts w:ascii="Arial" w:hAnsi="Arial" w:cs="Arial"/>
                <w:sz w:val="24"/>
                <w:szCs w:val="24"/>
              </w:rPr>
              <w:t>E2E</w:t>
            </w:r>
          </w:p>
        </w:tc>
        <w:tc>
          <w:tcPr>
            <w:tcW w:w="6804" w:type="dxa"/>
          </w:tcPr>
          <w:p w:rsidR="00C63CB4" w:rsidRPr="00060253" w:rsidRDefault="00C63CB4" w:rsidP="003017D4">
            <w:pPr>
              <w:jc w:val="both"/>
              <w:rPr>
                <w:rFonts w:ascii="Arial" w:hAnsi="Arial" w:cs="Arial"/>
                <w:sz w:val="24"/>
                <w:szCs w:val="24"/>
              </w:rPr>
            </w:pPr>
            <w:r w:rsidRPr="00060253">
              <w:rPr>
                <w:rFonts w:ascii="Arial" w:hAnsi="Arial" w:cs="Arial"/>
                <w:sz w:val="24"/>
                <w:szCs w:val="24"/>
              </w:rPr>
              <w:t>Entry into Employment</w:t>
            </w:r>
          </w:p>
        </w:tc>
      </w:tr>
      <w:tr w:rsidR="00C63CB4" w:rsidTr="00314E35">
        <w:tc>
          <w:tcPr>
            <w:tcW w:w="2836" w:type="dxa"/>
          </w:tcPr>
          <w:p w:rsidR="00C63CB4" w:rsidRPr="00060253" w:rsidRDefault="0042636F" w:rsidP="003017D4">
            <w:pPr>
              <w:jc w:val="both"/>
              <w:rPr>
                <w:rFonts w:ascii="Arial" w:hAnsi="Arial" w:cs="Arial"/>
                <w:sz w:val="24"/>
                <w:szCs w:val="24"/>
              </w:rPr>
            </w:pPr>
            <w:r>
              <w:rPr>
                <w:rFonts w:ascii="Arial" w:hAnsi="Arial" w:cs="Arial"/>
                <w:sz w:val="24"/>
                <w:szCs w:val="24"/>
              </w:rPr>
              <w:t>Further Education (</w:t>
            </w:r>
            <w:r w:rsidR="00C63CB4" w:rsidRPr="00060253">
              <w:rPr>
                <w:rFonts w:ascii="Arial" w:hAnsi="Arial" w:cs="Arial"/>
                <w:sz w:val="24"/>
                <w:szCs w:val="24"/>
              </w:rPr>
              <w:t>FE</w:t>
            </w:r>
            <w:r>
              <w:rPr>
                <w:rFonts w:ascii="Arial" w:hAnsi="Arial" w:cs="Arial"/>
                <w:sz w:val="24"/>
                <w:szCs w:val="24"/>
              </w:rPr>
              <w:t>) College</w:t>
            </w:r>
          </w:p>
        </w:tc>
        <w:tc>
          <w:tcPr>
            <w:tcW w:w="6804" w:type="dxa"/>
          </w:tcPr>
          <w:p w:rsidR="0042636F" w:rsidRPr="00060253" w:rsidRDefault="0042636F" w:rsidP="003017D4">
            <w:pPr>
              <w:jc w:val="both"/>
              <w:rPr>
                <w:rFonts w:ascii="Arial" w:hAnsi="Arial" w:cs="Arial"/>
                <w:sz w:val="24"/>
                <w:szCs w:val="24"/>
              </w:rPr>
            </w:pPr>
            <w:r>
              <w:rPr>
                <w:rFonts w:ascii="Arial" w:hAnsi="Arial" w:cs="Arial"/>
                <w:sz w:val="24"/>
                <w:szCs w:val="24"/>
              </w:rPr>
              <w:t>A college offering continuing education to young people over compulsory school age of16. The FE sector in England includes general further education colleges, sixth form colleges, specialist colleges and adult education institutions.</w:t>
            </w:r>
          </w:p>
        </w:tc>
      </w:tr>
      <w:tr w:rsidR="00011458" w:rsidTr="00314E35">
        <w:tc>
          <w:tcPr>
            <w:tcW w:w="2836" w:type="dxa"/>
          </w:tcPr>
          <w:p w:rsidR="00011458" w:rsidRPr="00060253" w:rsidRDefault="00011458" w:rsidP="003017D4">
            <w:pPr>
              <w:jc w:val="both"/>
              <w:rPr>
                <w:rFonts w:ascii="Arial" w:hAnsi="Arial" w:cs="Arial"/>
                <w:sz w:val="24"/>
                <w:szCs w:val="24"/>
              </w:rPr>
            </w:pPr>
            <w:r>
              <w:rPr>
                <w:rFonts w:ascii="Arial" w:hAnsi="Arial" w:cs="Arial"/>
                <w:sz w:val="24"/>
                <w:szCs w:val="24"/>
              </w:rPr>
              <w:t>First- tier Tribunal (Special Educational Needs and Disability)</w:t>
            </w:r>
          </w:p>
        </w:tc>
        <w:tc>
          <w:tcPr>
            <w:tcW w:w="6804" w:type="dxa"/>
          </w:tcPr>
          <w:p w:rsidR="00011458" w:rsidRPr="00060253" w:rsidRDefault="00011458" w:rsidP="003017D4">
            <w:pPr>
              <w:jc w:val="both"/>
              <w:rPr>
                <w:rFonts w:ascii="Arial" w:hAnsi="Arial" w:cs="Arial"/>
                <w:sz w:val="24"/>
                <w:szCs w:val="24"/>
              </w:rPr>
            </w:pPr>
            <w:r>
              <w:rPr>
                <w:rFonts w:ascii="Arial" w:hAnsi="Arial" w:cs="Arial"/>
                <w:sz w:val="24"/>
                <w:szCs w:val="24"/>
              </w:rPr>
              <w:t>An independent body which has jurisdiction under section 333 of the Education Act 1996 for determining appeals by parents against local authority decisions on EHC needs assessment and EHC plans. The Tribunal’s decision is binding on both parties to the appeal. The Tribunal also hears claims of disability discrimination under the Equality Act 2010</w:t>
            </w:r>
          </w:p>
        </w:tc>
      </w:tr>
      <w:tr w:rsidR="00E0637E" w:rsidTr="00314E35">
        <w:tc>
          <w:tcPr>
            <w:tcW w:w="2836" w:type="dxa"/>
          </w:tcPr>
          <w:p w:rsidR="00E0637E" w:rsidRPr="00060253" w:rsidRDefault="00E0637E" w:rsidP="003017D4">
            <w:pPr>
              <w:jc w:val="both"/>
              <w:rPr>
                <w:rFonts w:ascii="Arial" w:hAnsi="Arial" w:cs="Arial"/>
                <w:sz w:val="24"/>
                <w:szCs w:val="24"/>
              </w:rPr>
            </w:pPr>
            <w:r w:rsidRPr="00060253">
              <w:rPr>
                <w:rFonts w:ascii="Arial" w:hAnsi="Arial" w:cs="Arial"/>
                <w:sz w:val="24"/>
                <w:szCs w:val="24"/>
              </w:rPr>
              <w:t>FNE</w:t>
            </w:r>
          </w:p>
        </w:tc>
        <w:tc>
          <w:tcPr>
            <w:tcW w:w="6804" w:type="dxa"/>
          </w:tcPr>
          <w:p w:rsidR="00E0637E" w:rsidRPr="00060253" w:rsidRDefault="00E0637E" w:rsidP="003017D4">
            <w:pPr>
              <w:jc w:val="both"/>
              <w:rPr>
                <w:rFonts w:ascii="Arial" w:hAnsi="Arial" w:cs="Arial"/>
                <w:sz w:val="24"/>
                <w:szCs w:val="24"/>
              </w:rPr>
            </w:pPr>
            <w:r w:rsidRPr="00060253">
              <w:rPr>
                <w:rFonts w:ascii="Arial" w:hAnsi="Arial" w:cs="Arial"/>
                <w:sz w:val="24"/>
                <w:szCs w:val="24"/>
              </w:rPr>
              <w:t>Free Nursery Entitlement</w:t>
            </w:r>
          </w:p>
        </w:tc>
      </w:tr>
      <w:tr w:rsidR="00011458" w:rsidTr="00314E35">
        <w:tc>
          <w:tcPr>
            <w:tcW w:w="2836" w:type="dxa"/>
          </w:tcPr>
          <w:p w:rsidR="00011458" w:rsidRPr="00060253" w:rsidRDefault="00011458" w:rsidP="003017D4">
            <w:pPr>
              <w:jc w:val="both"/>
              <w:rPr>
                <w:rFonts w:ascii="Arial" w:hAnsi="Arial" w:cs="Arial"/>
                <w:sz w:val="24"/>
                <w:szCs w:val="24"/>
              </w:rPr>
            </w:pPr>
            <w:r>
              <w:rPr>
                <w:rFonts w:ascii="Arial" w:hAnsi="Arial" w:cs="Arial"/>
                <w:sz w:val="24"/>
                <w:szCs w:val="24"/>
              </w:rPr>
              <w:t>Free School</w:t>
            </w:r>
          </w:p>
        </w:tc>
        <w:tc>
          <w:tcPr>
            <w:tcW w:w="6804" w:type="dxa"/>
          </w:tcPr>
          <w:p w:rsidR="00011458" w:rsidRDefault="00011458" w:rsidP="003017D4">
            <w:pPr>
              <w:jc w:val="both"/>
              <w:rPr>
                <w:rFonts w:ascii="Arial" w:hAnsi="Arial" w:cs="Arial"/>
                <w:sz w:val="24"/>
                <w:szCs w:val="24"/>
              </w:rPr>
            </w:pPr>
            <w:r>
              <w:rPr>
                <w:rFonts w:ascii="Arial" w:hAnsi="Arial" w:cs="Arial"/>
                <w:sz w:val="24"/>
                <w:szCs w:val="24"/>
              </w:rPr>
              <w:t>A free school is a type of academy, which is free to attend, but is not controlled by the local authority</w:t>
            </w:r>
            <w:r w:rsidR="0042636F">
              <w:rPr>
                <w:rFonts w:ascii="Arial" w:hAnsi="Arial" w:cs="Arial"/>
                <w:sz w:val="24"/>
                <w:szCs w:val="24"/>
              </w:rPr>
              <w:t>. Free schools receive state funding via the Education Funding Agency. Parents, teachers, businesses or charities can submit an application to the Department for Education  to set up a free school</w:t>
            </w:r>
          </w:p>
          <w:p w:rsidR="007664A2" w:rsidRDefault="007664A2" w:rsidP="003017D4">
            <w:pPr>
              <w:jc w:val="both"/>
              <w:rPr>
                <w:rFonts w:ascii="Arial" w:hAnsi="Arial" w:cs="Arial"/>
                <w:sz w:val="24"/>
                <w:szCs w:val="24"/>
              </w:rPr>
            </w:pPr>
          </w:p>
          <w:p w:rsidR="007664A2" w:rsidRDefault="007664A2" w:rsidP="003017D4">
            <w:pPr>
              <w:jc w:val="both"/>
              <w:rPr>
                <w:rFonts w:ascii="Arial" w:hAnsi="Arial" w:cs="Arial"/>
                <w:sz w:val="24"/>
                <w:szCs w:val="24"/>
              </w:rPr>
            </w:pPr>
          </w:p>
          <w:p w:rsidR="007664A2" w:rsidRDefault="007664A2" w:rsidP="003017D4">
            <w:pPr>
              <w:jc w:val="both"/>
              <w:rPr>
                <w:rFonts w:ascii="Arial" w:hAnsi="Arial" w:cs="Arial"/>
                <w:sz w:val="24"/>
                <w:szCs w:val="24"/>
              </w:rPr>
            </w:pPr>
          </w:p>
          <w:p w:rsidR="007664A2" w:rsidRDefault="007664A2" w:rsidP="003017D4">
            <w:pPr>
              <w:jc w:val="both"/>
              <w:rPr>
                <w:rFonts w:ascii="Arial" w:hAnsi="Arial" w:cs="Arial"/>
                <w:sz w:val="24"/>
                <w:szCs w:val="24"/>
              </w:rPr>
            </w:pPr>
          </w:p>
          <w:p w:rsidR="007664A2" w:rsidRPr="00060253" w:rsidRDefault="007664A2" w:rsidP="003017D4">
            <w:pPr>
              <w:jc w:val="both"/>
              <w:rPr>
                <w:rFonts w:ascii="Arial" w:hAnsi="Arial" w:cs="Arial"/>
                <w:sz w:val="24"/>
                <w:szCs w:val="24"/>
              </w:rPr>
            </w:pPr>
          </w:p>
        </w:tc>
      </w:tr>
      <w:tr w:rsidR="00314E35" w:rsidTr="008E3871">
        <w:tc>
          <w:tcPr>
            <w:tcW w:w="2836" w:type="dxa"/>
          </w:tcPr>
          <w:p w:rsidR="00314E35" w:rsidRDefault="00314E35" w:rsidP="008E3871">
            <w:pPr>
              <w:jc w:val="both"/>
              <w:rPr>
                <w:rFonts w:ascii="Arial" w:hAnsi="Arial" w:cs="Arial"/>
                <w:b/>
                <w:sz w:val="24"/>
                <w:szCs w:val="24"/>
              </w:rPr>
            </w:pPr>
            <w:r>
              <w:rPr>
                <w:rFonts w:ascii="Arial" w:hAnsi="Arial" w:cs="Arial"/>
                <w:b/>
                <w:sz w:val="24"/>
                <w:szCs w:val="24"/>
              </w:rPr>
              <w:lastRenderedPageBreak/>
              <w:t xml:space="preserve">Abbreviation </w:t>
            </w:r>
          </w:p>
        </w:tc>
        <w:tc>
          <w:tcPr>
            <w:tcW w:w="6804" w:type="dxa"/>
          </w:tcPr>
          <w:p w:rsidR="00314E35" w:rsidRDefault="00314E35" w:rsidP="008E3871">
            <w:pPr>
              <w:jc w:val="both"/>
              <w:rPr>
                <w:rFonts w:ascii="Arial" w:hAnsi="Arial" w:cs="Arial"/>
                <w:b/>
                <w:sz w:val="24"/>
                <w:szCs w:val="24"/>
              </w:rPr>
            </w:pPr>
            <w:r>
              <w:rPr>
                <w:rFonts w:ascii="Arial" w:hAnsi="Arial" w:cs="Arial"/>
                <w:b/>
                <w:sz w:val="24"/>
                <w:szCs w:val="24"/>
              </w:rPr>
              <w:t>Meaning</w:t>
            </w:r>
          </w:p>
        </w:tc>
      </w:tr>
      <w:tr w:rsidR="00C63CB4" w:rsidTr="00314E35">
        <w:tc>
          <w:tcPr>
            <w:tcW w:w="2836" w:type="dxa"/>
          </w:tcPr>
          <w:p w:rsidR="00C63CB4" w:rsidRPr="00060253" w:rsidRDefault="00C63CB4" w:rsidP="003017D4">
            <w:pPr>
              <w:jc w:val="both"/>
              <w:rPr>
                <w:rFonts w:ascii="Arial" w:hAnsi="Arial" w:cs="Arial"/>
                <w:sz w:val="24"/>
                <w:szCs w:val="24"/>
              </w:rPr>
            </w:pPr>
            <w:r w:rsidRPr="00060253">
              <w:rPr>
                <w:rFonts w:ascii="Arial" w:hAnsi="Arial" w:cs="Arial"/>
                <w:sz w:val="24"/>
                <w:szCs w:val="24"/>
              </w:rPr>
              <w:t>FSM</w:t>
            </w:r>
          </w:p>
        </w:tc>
        <w:tc>
          <w:tcPr>
            <w:tcW w:w="6804" w:type="dxa"/>
          </w:tcPr>
          <w:p w:rsidR="00C63CB4" w:rsidRPr="00060253" w:rsidRDefault="00C63CB4" w:rsidP="003017D4">
            <w:pPr>
              <w:jc w:val="both"/>
              <w:rPr>
                <w:rFonts w:ascii="Arial" w:hAnsi="Arial" w:cs="Arial"/>
                <w:sz w:val="24"/>
                <w:szCs w:val="24"/>
              </w:rPr>
            </w:pPr>
            <w:r w:rsidRPr="00060253">
              <w:rPr>
                <w:rFonts w:ascii="Arial" w:hAnsi="Arial" w:cs="Arial"/>
                <w:sz w:val="24"/>
                <w:szCs w:val="24"/>
              </w:rPr>
              <w:t>Free School Meals</w:t>
            </w:r>
          </w:p>
        </w:tc>
      </w:tr>
      <w:tr w:rsidR="0093072A" w:rsidTr="00314E35">
        <w:tc>
          <w:tcPr>
            <w:tcW w:w="2836" w:type="dxa"/>
          </w:tcPr>
          <w:p w:rsidR="0093072A" w:rsidRPr="00060253" w:rsidRDefault="0093072A" w:rsidP="003017D4">
            <w:pPr>
              <w:jc w:val="both"/>
              <w:rPr>
                <w:rFonts w:ascii="Arial" w:hAnsi="Arial" w:cs="Arial"/>
                <w:sz w:val="24"/>
                <w:szCs w:val="24"/>
              </w:rPr>
            </w:pPr>
            <w:r>
              <w:rPr>
                <w:rFonts w:ascii="Arial" w:hAnsi="Arial" w:cs="Arial"/>
                <w:sz w:val="24"/>
                <w:szCs w:val="24"/>
              </w:rPr>
              <w:t>Genetic</w:t>
            </w:r>
          </w:p>
        </w:tc>
        <w:tc>
          <w:tcPr>
            <w:tcW w:w="6804" w:type="dxa"/>
          </w:tcPr>
          <w:p w:rsidR="0093072A" w:rsidRPr="00060253" w:rsidRDefault="0093072A" w:rsidP="003017D4">
            <w:pPr>
              <w:jc w:val="both"/>
              <w:rPr>
                <w:rFonts w:ascii="Arial" w:hAnsi="Arial" w:cs="Arial"/>
                <w:sz w:val="24"/>
                <w:szCs w:val="24"/>
              </w:rPr>
            </w:pPr>
            <w:r>
              <w:rPr>
                <w:rFonts w:ascii="Arial" w:hAnsi="Arial" w:cs="Arial"/>
                <w:sz w:val="24"/>
                <w:szCs w:val="24"/>
              </w:rPr>
              <w:t>Inherited</w:t>
            </w:r>
          </w:p>
        </w:tc>
      </w:tr>
      <w:tr w:rsidR="00061AD2" w:rsidTr="00314E35">
        <w:tc>
          <w:tcPr>
            <w:tcW w:w="2836" w:type="dxa"/>
          </w:tcPr>
          <w:p w:rsidR="00061AD2" w:rsidRPr="00060253" w:rsidRDefault="00061AD2" w:rsidP="003017D4">
            <w:pPr>
              <w:jc w:val="both"/>
              <w:rPr>
                <w:rFonts w:ascii="Arial" w:hAnsi="Arial" w:cs="Arial"/>
                <w:sz w:val="24"/>
                <w:szCs w:val="24"/>
              </w:rPr>
            </w:pPr>
            <w:r>
              <w:rPr>
                <w:rFonts w:ascii="Arial" w:hAnsi="Arial" w:cs="Arial"/>
                <w:sz w:val="24"/>
                <w:szCs w:val="24"/>
              </w:rPr>
              <w:t>GDD</w:t>
            </w:r>
          </w:p>
        </w:tc>
        <w:tc>
          <w:tcPr>
            <w:tcW w:w="6804" w:type="dxa"/>
          </w:tcPr>
          <w:p w:rsidR="00061AD2" w:rsidRPr="00060253" w:rsidRDefault="00061AD2" w:rsidP="003017D4">
            <w:pPr>
              <w:jc w:val="both"/>
              <w:rPr>
                <w:rFonts w:ascii="Arial" w:hAnsi="Arial" w:cs="Arial"/>
                <w:sz w:val="24"/>
                <w:szCs w:val="24"/>
              </w:rPr>
            </w:pPr>
            <w:r>
              <w:rPr>
                <w:rFonts w:ascii="Arial" w:hAnsi="Arial" w:cs="Arial"/>
                <w:sz w:val="24"/>
                <w:szCs w:val="24"/>
              </w:rPr>
              <w:t>Global Developmental Delay</w:t>
            </w:r>
          </w:p>
        </w:tc>
      </w:tr>
      <w:tr w:rsidR="00C63CB4" w:rsidTr="00314E35">
        <w:tc>
          <w:tcPr>
            <w:tcW w:w="2836" w:type="dxa"/>
          </w:tcPr>
          <w:p w:rsidR="00C63CB4" w:rsidRPr="00060253" w:rsidRDefault="00E0637E" w:rsidP="003017D4">
            <w:pPr>
              <w:jc w:val="both"/>
              <w:rPr>
                <w:rFonts w:ascii="Arial" w:hAnsi="Arial" w:cs="Arial"/>
                <w:sz w:val="24"/>
                <w:szCs w:val="24"/>
              </w:rPr>
            </w:pPr>
            <w:r w:rsidRPr="00060253">
              <w:rPr>
                <w:rFonts w:ascii="Arial" w:hAnsi="Arial" w:cs="Arial"/>
                <w:sz w:val="24"/>
                <w:szCs w:val="24"/>
              </w:rPr>
              <w:t>G &amp; T</w:t>
            </w:r>
          </w:p>
        </w:tc>
        <w:tc>
          <w:tcPr>
            <w:tcW w:w="6804" w:type="dxa"/>
          </w:tcPr>
          <w:p w:rsidR="00C63CB4" w:rsidRPr="00060253" w:rsidRDefault="00E0637E" w:rsidP="003017D4">
            <w:pPr>
              <w:jc w:val="both"/>
              <w:rPr>
                <w:rFonts w:ascii="Arial" w:hAnsi="Arial" w:cs="Arial"/>
                <w:sz w:val="24"/>
                <w:szCs w:val="24"/>
              </w:rPr>
            </w:pPr>
            <w:r w:rsidRPr="00060253">
              <w:rPr>
                <w:rFonts w:ascii="Arial" w:hAnsi="Arial" w:cs="Arial"/>
                <w:sz w:val="24"/>
                <w:szCs w:val="24"/>
              </w:rPr>
              <w:t>Gifted &amp; Talented</w:t>
            </w:r>
          </w:p>
        </w:tc>
      </w:tr>
      <w:tr w:rsidR="00E0637E" w:rsidTr="00314E35">
        <w:tc>
          <w:tcPr>
            <w:tcW w:w="2836" w:type="dxa"/>
          </w:tcPr>
          <w:p w:rsidR="00E0637E" w:rsidRPr="00060253" w:rsidRDefault="00E0637E" w:rsidP="003017D4">
            <w:pPr>
              <w:jc w:val="both"/>
              <w:rPr>
                <w:rFonts w:ascii="Arial" w:hAnsi="Arial" w:cs="Arial"/>
                <w:sz w:val="24"/>
                <w:szCs w:val="24"/>
              </w:rPr>
            </w:pPr>
            <w:r w:rsidRPr="00060253">
              <w:rPr>
                <w:rFonts w:ascii="Arial" w:hAnsi="Arial" w:cs="Arial"/>
                <w:sz w:val="24"/>
                <w:szCs w:val="24"/>
              </w:rPr>
              <w:t>GMS</w:t>
            </w:r>
          </w:p>
        </w:tc>
        <w:tc>
          <w:tcPr>
            <w:tcW w:w="6804" w:type="dxa"/>
          </w:tcPr>
          <w:p w:rsidR="00E0637E" w:rsidRPr="00060253" w:rsidRDefault="00E0637E" w:rsidP="003017D4">
            <w:pPr>
              <w:jc w:val="both"/>
              <w:rPr>
                <w:rFonts w:ascii="Arial" w:hAnsi="Arial" w:cs="Arial"/>
                <w:sz w:val="24"/>
                <w:szCs w:val="24"/>
              </w:rPr>
            </w:pPr>
            <w:r w:rsidRPr="00060253">
              <w:rPr>
                <w:rFonts w:ascii="Arial" w:hAnsi="Arial" w:cs="Arial"/>
                <w:sz w:val="24"/>
                <w:szCs w:val="24"/>
              </w:rPr>
              <w:t>Grant Maintained School</w:t>
            </w:r>
          </w:p>
        </w:tc>
      </w:tr>
      <w:tr w:rsidR="0093072A" w:rsidTr="00314E35">
        <w:tc>
          <w:tcPr>
            <w:tcW w:w="2836" w:type="dxa"/>
          </w:tcPr>
          <w:p w:rsidR="0093072A" w:rsidRPr="00060253" w:rsidRDefault="0093072A" w:rsidP="003017D4">
            <w:pPr>
              <w:jc w:val="both"/>
              <w:rPr>
                <w:rFonts w:ascii="Arial" w:hAnsi="Arial" w:cs="Arial"/>
                <w:sz w:val="24"/>
                <w:szCs w:val="24"/>
              </w:rPr>
            </w:pPr>
            <w:r>
              <w:rPr>
                <w:rFonts w:ascii="Arial" w:hAnsi="Arial" w:cs="Arial"/>
                <w:sz w:val="24"/>
                <w:szCs w:val="24"/>
              </w:rPr>
              <w:t>GP</w:t>
            </w:r>
          </w:p>
        </w:tc>
        <w:tc>
          <w:tcPr>
            <w:tcW w:w="6804" w:type="dxa"/>
          </w:tcPr>
          <w:p w:rsidR="0093072A" w:rsidRPr="00060253" w:rsidRDefault="0093072A" w:rsidP="003017D4">
            <w:pPr>
              <w:jc w:val="both"/>
              <w:rPr>
                <w:rFonts w:ascii="Arial" w:hAnsi="Arial" w:cs="Arial"/>
                <w:sz w:val="24"/>
                <w:szCs w:val="24"/>
              </w:rPr>
            </w:pPr>
            <w:r>
              <w:rPr>
                <w:rFonts w:ascii="Arial" w:hAnsi="Arial" w:cs="Arial"/>
                <w:sz w:val="24"/>
                <w:szCs w:val="24"/>
              </w:rPr>
              <w:t>General Practitioner or Family Doctor</w:t>
            </w:r>
          </w:p>
        </w:tc>
      </w:tr>
      <w:tr w:rsidR="0042636F" w:rsidTr="00314E35">
        <w:tc>
          <w:tcPr>
            <w:tcW w:w="2836" w:type="dxa"/>
          </w:tcPr>
          <w:p w:rsidR="0042636F" w:rsidRDefault="0042636F" w:rsidP="003017D4">
            <w:pPr>
              <w:jc w:val="both"/>
              <w:rPr>
                <w:rFonts w:ascii="Arial" w:hAnsi="Arial" w:cs="Arial"/>
                <w:sz w:val="24"/>
                <w:szCs w:val="24"/>
              </w:rPr>
            </w:pPr>
            <w:r>
              <w:rPr>
                <w:rFonts w:ascii="Arial" w:hAnsi="Arial" w:cs="Arial"/>
                <w:sz w:val="24"/>
                <w:szCs w:val="24"/>
              </w:rPr>
              <w:t>Graduated approach</w:t>
            </w:r>
          </w:p>
        </w:tc>
        <w:tc>
          <w:tcPr>
            <w:tcW w:w="6804" w:type="dxa"/>
          </w:tcPr>
          <w:p w:rsidR="0042636F" w:rsidRDefault="0042636F" w:rsidP="003017D4">
            <w:pPr>
              <w:jc w:val="both"/>
              <w:rPr>
                <w:rFonts w:ascii="Arial" w:hAnsi="Arial" w:cs="Arial"/>
                <w:sz w:val="24"/>
                <w:szCs w:val="24"/>
              </w:rPr>
            </w:pPr>
            <w:r>
              <w:rPr>
                <w:rFonts w:ascii="Arial" w:hAnsi="Arial" w:cs="Arial"/>
                <w:sz w:val="24"/>
                <w:szCs w:val="24"/>
              </w:rPr>
              <w:t>A model of action and intervention in early education settings, schools and colleges to help children and young people who have special educational needs. The approach recognises that there is a continuum of special educational needs and that, where necessary, increasing specialist expertise should be brought to bear on the difficulties that a child or young person may be experiencing.</w:t>
            </w:r>
          </w:p>
        </w:tc>
      </w:tr>
      <w:tr w:rsidR="00E0637E" w:rsidTr="00314E35">
        <w:tc>
          <w:tcPr>
            <w:tcW w:w="2836" w:type="dxa"/>
          </w:tcPr>
          <w:p w:rsidR="00E0637E" w:rsidRPr="00060253" w:rsidRDefault="00E0637E" w:rsidP="003017D4">
            <w:pPr>
              <w:jc w:val="both"/>
              <w:rPr>
                <w:rFonts w:ascii="Arial" w:hAnsi="Arial" w:cs="Arial"/>
                <w:sz w:val="24"/>
                <w:szCs w:val="24"/>
              </w:rPr>
            </w:pPr>
            <w:r w:rsidRPr="00060253">
              <w:rPr>
                <w:rFonts w:ascii="Arial" w:hAnsi="Arial" w:cs="Arial"/>
                <w:sz w:val="24"/>
                <w:szCs w:val="24"/>
              </w:rPr>
              <w:t>HE</w:t>
            </w:r>
          </w:p>
        </w:tc>
        <w:tc>
          <w:tcPr>
            <w:tcW w:w="6804" w:type="dxa"/>
          </w:tcPr>
          <w:p w:rsidR="00E0637E" w:rsidRPr="00060253" w:rsidRDefault="00E0637E" w:rsidP="003017D4">
            <w:pPr>
              <w:jc w:val="both"/>
              <w:rPr>
                <w:rFonts w:ascii="Arial" w:hAnsi="Arial" w:cs="Arial"/>
                <w:sz w:val="24"/>
                <w:szCs w:val="24"/>
              </w:rPr>
            </w:pPr>
            <w:r w:rsidRPr="00060253">
              <w:rPr>
                <w:rFonts w:ascii="Arial" w:hAnsi="Arial" w:cs="Arial"/>
                <w:sz w:val="24"/>
                <w:szCs w:val="24"/>
              </w:rPr>
              <w:t>Higher Education</w:t>
            </w:r>
          </w:p>
        </w:tc>
      </w:tr>
      <w:tr w:rsidR="0042636F" w:rsidTr="00314E35">
        <w:tc>
          <w:tcPr>
            <w:tcW w:w="2836" w:type="dxa"/>
          </w:tcPr>
          <w:p w:rsidR="0042636F" w:rsidRPr="00060253" w:rsidRDefault="0042636F" w:rsidP="003017D4">
            <w:pPr>
              <w:jc w:val="both"/>
              <w:rPr>
                <w:rFonts w:ascii="Arial" w:hAnsi="Arial" w:cs="Arial"/>
                <w:sz w:val="24"/>
                <w:szCs w:val="24"/>
              </w:rPr>
            </w:pPr>
            <w:r>
              <w:rPr>
                <w:rFonts w:ascii="Arial" w:hAnsi="Arial" w:cs="Arial"/>
                <w:sz w:val="24"/>
                <w:szCs w:val="24"/>
              </w:rPr>
              <w:t>Health and Wellbeing Board</w:t>
            </w:r>
          </w:p>
        </w:tc>
        <w:tc>
          <w:tcPr>
            <w:tcW w:w="6804" w:type="dxa"/>
          </w:tcPr>
          <w:p w:rsidR="00314E35" w:rsidRPr="00060253" w:rsidRDefault="005D61D6" w:rsidP="00E54B30">
            <w:pPr>
              <w:jc w:val="both"/>
              <w:rPr>
                <w:rFonts w:ascii="Arial" w:hAnsi="Arial" w:cs="Arial"/>
                <w:sz w:val="24"/>
                <w:szCs w:val="24"/>
              </w:rPr>
            </w:pPr>
            <w:r>
              <w:rPr>
                <w:rFonts w:ascii="Arial" w:hAnsi="Arial" w:cs="Arial"/>
                <w:sz w:val="24"/>
                <w:szCs w:val="24"/>
              </w:rPr>
              <w:t xml:space="preserve">A Health and Wellbeing Board acts as a forum where local commissioners across the NHS, social care and public health work together to improve the health and wellbeing of their local population and reduce health inequalities. The Boards are intended to increase democratic input into strategic decisions about health and wellbeing services, strengthen working relationships between health and social care and encourage integrated commissioning of health and social care services. </w:t>
            </w:r>
          </w:p>
        </w:tc>
      </w:tr>
      <w:tr w:rsidR="00E0637E" w:rsidTr="00314E35">
        <w:tc>
          <w:tcPr>
            <w:tcW w:w="2836" w:type="dxa"/>
          </w:tcPr>
          <w:p w:rsidR="00E0637E" w:rsidRPr="00060253" w:rsidRDefault="00E0637E" w:rsidP="00061AD2">
            <w:pPr>
              <w:jc w:val="both"/>
              <w:rPr>
                <w:rFonts w:ascii="Arial" w:hAnsi="Arial" w:cs="Arial"/>
                <w:sz w:val="24"/>
                <w:szCs w:val="24"/>
              </w:rPr>
            </w:pPr>
            <w:r w:rsidRPr="00060253">
              <w:rPr>
                <w:rFonts w:ascii="Arial" w:hAnsi="Arial" w:cs="Arial"/>
                <w:sz w:val="24"/>
                <w:szCs w:val="24"/>
              </w:rPr>
              <w:t>H</w:t>
            </w:r>
            <w:r w:rsidR="00061AD2">
              <w:rPr>
                <w:rFonts w:ascii="Arial" w:hAnsi="Arial" w:cs="Arial"/>
                <w:sz w:val="24"/>
                <w:szCs w:val="24"/>
              </w:rPr>
              <w:t>I</w:t>
            </w:r>
          </w:p>
        </w:tc>
        <w:tc>
          <w:tcPr>
            <w:tcW w:w="6804" w:type="dxa"/>
          </w:tcPr>
          <w:p w:rsidR="00E0637E" w:rsidRPr="00060253" w:rsidRDefault="00E0637E" w:rsidP="003017D4">
            <w:pPr>
              <w:jc w:val="both"/>
              <w:rPr>
                <w:rFonts w:ascii="Arial" w:hAnsi="Arial" w:cs="Arial"/>
                <w:sz w:val="24"/>
                <w:szCs w:val="24"/>
              </w:rPr>
            </w:pPr>
            <w:r w:rsidRPr="00060253">
              <w:rPr>
                <w:rFonts w:ascii="Arial" w:hAnsi="Arial" w:cs="Arial"/>
                <w:sz w:val="24"/>
                <w:szCs w:val="24"/>
              </w:rPr>
              <w:t>Hearing Impairment</w:t>
            </w:r>
          </w:p>
        </w:tc>
      </w:tr>
      <w:tr w:rsidR="0093072A" w:rsidTr="00314E35">
        <w:tc>
          <w:tcPr>
            <w:tcW w:w="2836" w:type="dxa"/>
          </w:tcPr>
          <w:p w:rsidR="0093072A" w:rsidRPr="00060253" w:rsidRDefault="0093072A" w:rsidP="00061AD2">
            <w:pPr>
              <w:jc w:val="both"/>
              <w:rPr>
                <w:rFonts w:ascii="Arial" w:hAnsi="Arial" w:cs="Arial"/>
                <w:sz w:val="24"/>
                <w:szCs w:val="24"/>
              </w:rPr>
            </w:pPr>
            <w:r>
              <w:rPr>
                <w:rFonts w:ascii="Arial" w:hAnsi="Arial" w:cs="Arial"/>
                <w:sz w:val="24"/>
                <w:szCs w:val="24"/>
              </w:rPr>
              <w:t>HV</w:t>
            </w:r>
          </w:p>
        </w:tc>
        <w:tc>
          <w:tcPr>
            <w:tcW w:w="6804" w:type="dxa"/>
          </w:tcPr>
          <w:p w:rsidR="0093072A" w:rsidRPr="00060253" w:rsidRDefault="0093072A" w:rsidP="003017D4">
            <w:pPr>
              <w:jc w:val="both"/>
              <w:rPr>
                <w:rFonts w:ascii="Arial" w:hAnsi="Arial" w:cs="Arial"/>
                <w:sz w:val="24"/>
                <w:szCs w:val="24"/>
              </w:rPr>
            </w:pPr>
            <w:r>
              <w:rPr>
                <w:rFonts w:ascii="Arial" w:hAnsi="Arial" w:cs="Arial"/>
                <w:sz w:val="24"/>
                <w:szCs w:val="24"/>
              </w:rPr>
              <w:t>Health Visitor</w:t>
            </w:r>
          </w:p>
        </w:tc>
      </w:tr>
      <w:tr w:rsidR="005D61D6" w:rsidTr="00314E35">
        <w:tc>
          <w:tcPr>
            <w:tcW w:w="2836" w:type="dxa"/>
          </w:tcPr>
          <w:p w:rsidR="005D61D6" w:rsidRDefault="005D61D6" w:rsidP="005D61D6">
            <w:pPr>
              <w:jc w:val="both"/>
              <w:rPr>
                <w:rFonts w:ascii="Arial" w:hAnsi="Arial" w:cs="Arial"/>
                <w:sz w:val="24"/>
                <w:szCs w:val="24"/>
              </w:rPr>
            </w:pPr>
            <w:proofErr w:type="spellStart"/>
            <w:r>
              <w:rPr>
                <w:rFonts w:ascii="Arial" w:hAnsi="Arial" w:cs="Arial"/>
                <w:sz w:val="24"/>
                <w:szCs w:val="24"/>
              </w:rPr>
              <w:t>Healthwatch</w:t>
            </w:r>
            <w:proofErr w:type="spellEnd"/>
            <w:r>
              <w:rPr>
                <w:rFonts w:ascii="Arial" w:hAnsi="Arial" w:cs="Arial"/>
                <w:sz w:val="24"/>
                <w:szCs w:val="24"/>
              </w:rPr>
              <w:t xml:space="preserve"> England</w:t>
            </w:r>
          </w:p>
        </w:tc>
        <w:tc>
          <w:tcPr>
            <w:tcW w:w="6804" w:type="dxa"/>
          </w:tcPr>
          <w:p w:rsidR="00314E35" w:rsidRDefault="005D61D6" w:rsidP="00E54B30">
            <w:pPr>
              <w:jc w:val="both"/>
              <w:rPr>
                <w:rFonts w:ascii="Arial" w:hAnsi="Arial" w:cs="Arial"/>
                <w:sz w:val="24"/>
                <w:szCs w:val="24"/>
              </w:rPr>
            </w:pPr>
            <w:proofErr w:type="spellStart"/>
            <w:r>
              <w:rPr>
                <w:rFonts w:ascii="Arial" w:hAnsi="Arial" w:cs="Arial"/>
                <w:sz w:val="24"/>
                <w:szCs w:val="24"/>
              </w:rPr>
              <w:t>Healthwatch</w:t>
            </w:r>
            <w:proofErr w:type="spellEnd"/>
            <w:r>
              <w:rPr>
                <w:rFonts w:ascii="Arial" w:hAnsi="Arial" w:cs="Arial"/>
                <w:sz w:val="24"/>
                <w:szCs w:val="24"/>
              </w:rPr>
              <w:t xml:space="preserve"> England is an independent consumer champion, gathering and representing the views of the public about health and social care services in England. It operates both at a national and local level and ensures the views of the public and people who use services are taken into account. </w:t>
            </w:r>
            <w:proofErr w:type="spellStart"/>
            <w:r>
              <w:rPr>
                <w:rFonts w:ascii="Arial" w:hAnsi="Arial" w:cs="Arial"/>
                <w:sz w:val="24"/>
                <w:szCs w:val="24"/>
              </w:rPr>
              <w:t>Healthwatch</w:t>
            </w:r>
            <w:proofErr w:type="spellEnd"/>
            <w:r>
              <w:rPr>
                <w:rFonts w:ascii="Arial" w:hAnsi="Arial" w:cs="Arial"/>
                <w:sz w:val="24"/>
                <w:szCs w:val="24"/>
              </w:rPr>
              <w:t xml:space="preserve"> England works as part of the Care Quality Commission.</w:t>
            </w:r>
          </w:p>
        </w:tc>
      </w:tr>
      <w:tr w:rsidR="00A841AB" w:rsidTr="00314E35">
        <w:tc>
          <w:tcPr>
            <w:tcW w:w="2836" w:type="dxa"/>
          </w:tcPr>
          <w:p w:rsidR="00A841AB" w:rsidRDefault="00A841AB" w:rsidP="005D61D6">
            <w:pPr>
              <w:jc w:val="both"/>
              <w:rPr>
                <w:rFonts w:ascii="Arial" w:hAnsi="Arial" w:cs="Arial"/>
                <w:sz w:val="24"/>
                <w:szCs w:val="24"/>
              </w:rPr>
            </w:pPr>
            <w:r>
              <w:rPr>
                <w:rFonts w:ascii="Arial" w:hAnsi="Arial" w:cs="Arial"/>
                <w:sz w:val="24"/>
                <w:szCs w:val="24"/>
              </w:rPr>
              <w:t>Healthy Child Programme</w:t>
            </w:r>
          </w:p>
        </w:tc>
        <w:tc>
          <w:tcPr>
            <w:tcW w:w="6804" w:type="dxa"/>
          </w:tcPr>
          <w:p w:rsidR="00314E35" w:rsidRDefault="00A841AB" w:rsidP="00E54B30">
            <w:pPr>
              <w:jc w:val="both"/>
              <w:rPr>
                <w:rFonts w:ascii="Arial" w:hAnsi="Arial" w:cs="Arial"/>
                <w:sz w:val="24"/>
                <w:szCs w:val="24"/>
              </w:rPr>
            </w:pPr>
            <w:r>
              <w:rPr>
                <w:rFonts w:ascii="Arial" w:hAnsi="Arial" w:cs="Arial"/>
                <w:sz w:val="24"/>
                <w:szCs w:val="24"/>
              </w:rPr>
              <w:t>The Healthy Child Programme covers pregnancy and the first five years of a child’s life, focusing on a universal preventative service and provides families with a programme of screening, immunisation, health, wellbeing and parenting.</w:t>
            </w:r>
          </w:p>
        </w:tc>
      </w:tr>
      <w:tr w:rsidR="0093072A" w:rsidTr="00314E35">
        <w:tc>
          <w:tcPr>
            <w:tcW w:w="2836" w:type="dxa"/>
          </w:tcPr>
          <w:p w:rsidR="0093072A" w:rsidRDefault="0093072A" w:rsidP="00061AD2">
            <w:pPr>
              <w:jc w:val="both"/>
              <w:rPr>
                <w:rFonts w:ascii="Arial" w:hAnsi="Arial" w:cs="Arial"/>
                <w:sz w:val="24"/>
                <w:szCs w:val="24"/>
              </w:rPr>
            </w:pPr>
            <w:r>
              <w:rPr>
                <w:rFonts w:ascii="Arial" w:hAnsi="Arial" w:cs="Arial"/>
                <w:sz w:val="24"/>
                <w:szCs w:val="24"/>
              </w:rPr>
              <w:t>ICS</w:t>
            </w:r>
          </w:p>
        </w:tc>
        <w:tc>
          <w:tcPr>
            <w:tcW w:w="6804" w:type="dxa"/>
          </w:tcPr>
          <w:p w:rsidR="0093072A" w:rsidRDefault="0093072A" w:rsidP="003017D4">
            <w:pPr>
              <w:jc w:val="both"/>
              <w:rPr>
                <w:rFonts w:ascii="Arial" w:hAnsi="Arial" w:cs="Arial"/>
                <w:sz w:val="24"/>
                <w:szCs w:val="24"/>
              </w:rPr>
            </w:pPr>
            <w:r>
              <w:rPr>
                <w:rFonts w:ascii="Arial" w:hAnsi="Arial" w:cs="Arial"/>
                <w:sz w:val="24"/>
                <w:szCs w:val="24"/>
              </w:rPr>
              <w:t>Integrated Children’s System</w:t>
            </w:r>
          </w:p>
        </w:tc>
      </w:tr>
      <w:tr w:rsidR="00A841AB" w:rsidTr="00314E35">
        <w:tc>
          <w:tcPr>
            <w:tcW w:w="2836" w:type="dxa"/>
          </w:tcPr>
          <w:p w:rsidR="00A841AB" w:rsidRDefault="00A841AB" w:rsidP="00061AD2">
            <w:pPr>
              <w:jc w:val="both"/>
              <w:rPr>
                <w:rFonts w:ascii="Arial" w:hAnsi="Arial" w:cs="Arial"/>
                <w:sz w:val="24"/>
                <w:szCs w:val="24"/>
              </w:rPr>
            </w:pPr>
            <w:r>
              <w:rPr>
                <w:rFonts w:ascii="Arial" w:hAnsi="Arial" w:cs="Arial"/>
                <w:sz w:val="24"/>
                <w:szCs w:val="24"/>
              </w:rPr>
              <w:t>Independent Review Officer (IRO)</w:t>
            </w:r>
          </w:p>
        </w:tc>
        <w:tc>
          <w:tcPr>
            <w:tcW w:w="6804" w:type="dxa"/>
          </w:tcPr>
          <w:p w:rsidR="00314E35" w:rsidRDefault="00723A0F" w:rsidP="00E54B30">
            <w:pPr>
              <w:jc w:val="both"/>
              <w:rPr>
                <w:rFonts w:ascii="Arial" w:hAnsi="Arial" w:cs="Arial"/>
                <w:sz w:val="24"/>
                <w:szCs w:val="24"/>
              </w:rPr>
            </w:pPr>
            <w:r>
              <w:rPr>
                <w:rFonts w:ascii="Arial" w:hAnsi="Arial" w:cs="Arial"/>
                <w:sz w:val="24"/>
                <w:szCs w:val="24"/>
              </w:rPr>
              <w:t>The appointment of an IRO is a statutory requirement for local authorities under the Adoption and Children Act 2002. IROs make an important contribution to the goal of significantly improving outcomes for looked after children. Their primary focus is to quality assure the care planning process for each child, and to ensure that his or her current wishes and feelings are fully considered.</w:t>
            </w:r>
          </w:p>
          <w:p w:rsidR="007664A2" w:rsidRDefault="007664A2" w:rsidP="00E54B30">
            <w:pPr>
              <w:jc w:val="both"/>
              <w:rPr>
                <w:rFonts w:ascii="Arial" w:hAnsi="Arial" w:cs="Arial"/>
                <w:sz w:val="24"/>
                <w:szCs w:val="24"/>
              </w:rPr>
            </w:pPr>
          </w:p>
          <w:p w:rsidR="007664A2" w:rsidRDefault="007664A2" w:rsidP="00E54B30">
            <w:pPr>
              <w:jc w:val="both"/>
              <w:rPr>
                <w:rFonts w:ascii="Arial" w:hAnsi="Arial" w:cs="Arial"/>
                <w:sz w:val="24"/>
                <w:szCs w:val="24"/>
              </w:rPr>
            </w:pPr>
          </w:p>
          <w:p w:rsidR="007664A2" w:rsidRDefault="007664A2" w:rsidP="00E54B30">
            <w:pPr>
              <w:jc w:val="both"/>
              <w:rPr>
                <w:rFonts w:ascii="Arial" w:hAnsi="Arial" w:cs="Arial"/>
                <w:sz w:val="24"/>
                <w:szCs w:val="24"/>
              </w:rPr>
            </w:pPr>
          </w:p>
          <w:p w:rsidR="007664A2" w:rsidRDefault="007664A2" w:rsidP="00E54B30">
            <w:pPr>
              <w:jc w:val="both"/>
              <w:rPr>
                <w:rFonts w:ascii="Arial" w:hAnsi="Arial" w:cs="Arial"/>
                <w:sz w:val="24"/>
                <w:szCs w:val="24"/>
              </w:rPr>
            </w:pPr>
          </w:p>
        </w:tc>
      </w:tr>
      <w:tr w:rsidR="00314E35" w:rsidTr="008E3871">
        <w:tc>
          <w:tcPr>
            <w:tcW w:w="2836" w:type="dxa"/>
          </w:tcPr>
          <w:p w:rsidR="00314E35" w:rsidRDefault="00314E35" w:rsidP="008E3871">
            <w:pPr>
              <w:jc w:val="both"/>
              <w:rPr>
                <w:rFonts w:ascii="Arial" w:hAnsi="Arial" w:cs="Arial"/>
                <w:b/>
                <w:sz w:val="24"/>
                <w:szCs w:val="24"/>
              </w:rPr>
            </w:pPr>
            <w:r>
              <w:rPr>
                <w:rFonts w:ascii="Arial" w:hAnsi="Arial" w:cs="Arial"/>
                <w:b/>
                <w:sz w:val="24"/>
                <w:szCs w:val="24"/>
              </w:rPr>
              <w:lastRenderedPageBreak/>
              <w:t xml:space="preserve">Abbreviation </w:t>
            </w:r>
          </w:p>
        </w:tc>
        <w:tc>
          <w:tcPr>
            <w:tcW w:w="6804" w:type="dxa"/>
          </w:tcPr>
          <w:p w:rsidR="00314E35" w:rsidRDefault="00314E35" w:rsidP="008E3871">
            <w:pPr>
              <w:jc w:val="both"/>
              <w:rPr>
                <w:rFonts w:ascii="Arial" w:hAnsi="Arial" w:cs="Arial"/>
                <w:b/>
                <w:sz w:val="24"/>
                <w:szCs w:val="24"/>
              </w:rPr>
            </w:pPr>
            <w:r>
              <w:rPr>
                <w:rFonts w:ascii="Arial" w:hAnsi="Arial" w:cs="Arial"/>
                <w:b/>
                <w:sz w:val="24"/>
                <w:szCs w:val="24"/>
              </w:rPr>
              <w:t>Meaning</w:t>
            </w:r>
          </w:p>
        </w:tc>
      </w:tr>
      <w:tr w:rsidR="00E0637E" w:rsidTr="00314E35">
        <w:tc>
          <w:tcPr>
            <w:tcW w:w="2836" w:type="dxa"/>
          </w:tcPr>
          <w:p w:rsidR="00E0637E" w:rsidRPr="00060253" w:rsidRDefault="008640A9" w:rsidP="003017D4">
            <w:pPr>
              <w:jc w:val="both"/>
              <w:rPr>
                <w:rFonts w:ascii="Arial" w:hAnsi="Arial" w:cs="Arial"/>
                <w:sz w:val="24"/>
                <w:szCs w:val="24"/>
              </w:rPr>
            </w:pPr>
            <w:r>
              <w:rPr>
                <w:rFonts w:ascii="Arial" w:hAnsi="Arial" w:cs="Arial"/>
                <w:sz w:val="24"/>
                <w:szCs w:val="24"/>
              </w:rPr>
              <w:t>Independent Supporter</w:t>
            </w:r>
          </w:p>
        </w:tc>
        <w:tc>
          <w:tcPr>
            <w:tcW w:w="6804" w:type="dxa"/>
          </w:tcPr>
          <w:p w:rsidR="001748D6" w:rsidRPr="00060253" w:rsidRDefault="00723A0F" w:rsidP="00E54B30">
            <w:pPr>
              <w:jc w:val="both"/>
              <w:rPr>
                <w:rFonts w:ascii="Arial" w:hAnsi="Arial" w:cs="Arial"/>
                <w:sz w:val="24"/>
                <w:szCs w:val="24"/>
              </w:rPr>
            </w:pPr>
            <w:r>
              <w:rPr>
                <w:rFonts w:ascii="Arial" w:hAnsi="Arial" w:cs="Arial"/>
                <w:sz w:val="24"/>
                <w:szCs w:val="24"/>
              </w:rPr>
              <w:t xml:space="preserve">A person recruited locally by a </w:t>
            </w:r>
            <w:r w:rsidR="002C7B58">
              <w:rPr>
                <w:rFonts w:ascii="Arial" w:hAnsi="Arial" w:cs="Arial"/>
                <w:sz w:val="24"/>
                <w:szCs w:val="24"/>
              </w:rPr>
              <w:t xml:space="preserve">voluntary or community </w:t>
            </w:r>
            <w:r w:rsidR="008640A9">
              <w:rPr>
                <w:rFonts w:ascii="Arial" w:hAnsi="Arial" w:cs="Arial"/>
                <w:sz w:val="24"/>
                <w:szCs w:val="24"/>
              </w:rPr>
              <w:t>sector organisation to help families going through an EHC needs assessment and the process of developing an EHC plan. This person is independent of the local authority and will receive training, including legal training, to enable him or her to provide this support.</w:t>
            </w:r>
          </w:p>
        </w:tc>
      </w:tr>
      <w:tr w:rsidR="00723A0F" w:rsidTr="00314E35">
        <w:tc>
          <w:tcPr>
            <w:tcW w:w="2836" w:type="dxa"/>
          </w:tcPr>
          <w:p w:rsidR="00723A0F" w:rsidRPr="00060253" w:rsidRDefault="00723A0F" w:rsidP="003017D4">
            <w:pPr>
              <w:jc w:val="both"/>
              <w:rPr>
                <w:rFonts w:ascii="Arial" w:hAnsi="Arial" w:cs="Arial"/>
                <w:sz w:val="24"/>
                <w:szCs w:val="24"/>
              </w:rPr>
            </w:pPr>
            <w:r>
              <w:rPr>
                <w:rFonts w:ascii="Arial" w:hAnsi="Arial" w:cs="Arial"/>
                <w:sz w:val="24"/>
                <w:szCs w:val="24"/>
              </w:rPr>
              <w:t>Independent school</w:t>
            </w:r>
          </w:p>
        </w:tc>
        <w:tc>
          <w:tcPr>
            <w:tcW w:w="6804" w:type="dxa"/>
          </w:tcPr>
          <w:p w:rsidR="00723A0F" w:rsidRPr="00060253" w:rsidRDefault="00723A0F" w:rsidP="003017D4">
            <w:pPr>
              <w:jc w:val="both"/>
              <w:rPr>
                <w:rFonts w:ascii="Arial" w:hAnsi="Arial" w:cs="Arial"/>
                <w:sz w:val="24"/>
                <w:szCs w:val="24"/>
              </w:rPr>
            </w:pPr>
            <w:r>
              <w:rPr>
                <w:rFonts w:ascii="Arial" w:hAnsi="Arial" w:cs="Arial"/>
                <w:sz w:val="24"/>
                <w:szCs w:val="24"/>
              </w:rPr>
              <w:t>A school that is not maintained by a local authority and is registered under section 464 of the Education Act 1996. Section 347 of the Act sets out conditions under which an independent school may be approved by the Secretary of State as being suitable for the admission of children with EHC plans.</w:t>
            </w:r>
          </w:p>
        </w:tc>
      </w:tr>
      <w:tr w:rsidR="00E0637E" w:rsidTr="00314E35">
        <w:tc>
          <w:tcPr>
            <w:tcW w:w="2836" w:type="dxa"/>
          </w:tcPr>
          <w:p w:rsidR="00E0637E" w:rsidRPr="00060253" w:rsidRDefault="00E0637E" w:rsidP="003017D4">
            <w:pPr>
              <w:jc w:val="both"/>
              <w:rPr>
                <w:rFonts w:ascii="Arial" w:hAnsi="Arial" w:cs="Arial"/>
                <w:sz w:val="24"/>
                <w:szCs w:val="24"/>
              </w:rPr>
            </w:pPr>
            <w:r w:rsidRPr="00060253">
              <w:rPr>
                <w:rFonts w:ascii="Arial" w:hAnsi="Arial" w:cs="Arial"/>
                <w:sz w:val="24"/>
                <w:szCs w:val="24"/>
              </w:rPr>
              <w:t>IEP</w:t>
            </w:r>
          </w:p>
        </w:tc>
        <w:tc>
          <w:tcPr>
            <w:tcW w:w="6804" w:type="dxa"/>
          </w:tcPr>
          <w:p w:rsidR="00E0637E" w:rsidRPr="00060253" w:rsidRDefault="00E0637E" w:rsidP="003017D4">
            <w:pPr>
              <w:jc w:val="both"/>
              <w:rPr>
                <w:rFonts w:ascii="Arial" w:hAnsi="Arial" w:cs="Arial"/>
                <w:sz w:val="24"/>
                <w:szCs w:val="24"/>
              </w:rPr>
            </w:pPr>
            <w:r w:rsidRPr="00060253">
              <w:rPr>
                <w:rFonts w:ascii="Arial" w:hAnsi="Arial" w:cs="Arial"/>
                <w:sz w:val="24"/>
                <w:szCs w:val="24"/>
              </w:rPr>
              <w:t>Individual Education Plan</w:t>
            </w:r>
          </w:p>
        </w:tc>
      </w:tr>
      <w:tr w:rsidR="00061AD2" w:rsidTr="00314E35">
        <w:tc>
          <w:tcPr>
            <w:tcW w:w="2836" w:type="dxa"/>
          </w:tcPr>
          <w:p w:rsidR="00061AD2" w:rsidRPr="00060253" w:rsidRDefault="00061AD2" w:rsidP="003017D4">
            <w:pPr>
              <w:jc w:val="both"/>
              <w:rPr>
                <w:rFonts w:ascii="Arial" w:hAnsi="Arial" w:cs="Arial"/>
                <w:sz w:val="24"/>
                <w:szCs w:val="24"/>
              </w:rPr>
            </w:pPr>
            <w:r>
              <w:rPr>
                <w:rFonts w:ascii="Arial" w:hAnsi="Arial" w:cs="Arial"/>
                <w:sz w:val="24"/>
                <w:szCs w:val="24"/>
              </w:rPr>
              <w:t>INT</w:t>
            </w:r>
          </w:p>
        </w:tc>
        <w:tc>
          <w:tcPr>
            <w:tcW w:w="6804" w:type="dxa"/>
          </w:tcPr>
          <w:p w:rsidR="00061AD2" w:rsidRPr="00060253" w:rsidRDefault="00061AD2" w:rsidP="003017D4">
            <w:pPr>
              <w:jc w:val="both"/>
              <w:rPr>
                <w:rFonts w:ascii="Arial" w:hAnsi="Arial" w:cs="Arial"/>
                <w:sz w:val="24"/>
                <w:szCs w:val="24"/>
              </w:rPr>
            </w:pPr>
            <w:r>
              <w:rPr>
                <w:rFonts w:ascii="Arial" w:hAnsi="Arial" w:cs="Arial"/>
                <w:sz w:val="24"/>
                <w:szCs w:val="24"/>
              </w:rPr>
              <w:t>Individual Needs Teacher</w:t>
            </w:r>
          </w:p>
        </w:tc>
      </w:tr>
      <w:tr w:rsidR="008640A9" w:rsidTr="00314E35">
        <w:tc>
          <w:tcPr>
            <w:tcW w:w="2836" w:type="dxa"/>
          </w:tcPr>
          <w:p w:rsidR="00AB447D" w:rsidRDefault="008640A9" w:rsidP="003017D4">
            <w:pPr>
              <w:jc w:val="both"/>
              <w:rPr>
                <w:rFonts w:ascii="Arial" w:hAnsi="Arial" w:cs="Arial"/>
                <w:sz w:val="24"/>
                <w:szCs w:val="24"/>
              </w:rPr>
            </w:pPr>
            <w:r>
              <w:rPr>
                <w:rFonts w:ascii="Arial" w:hAnsi="Arial" w:cs="Arial"/>
                <w:sz w:val="24"/>
                <w:szCs w:val="24"/>
              </w:rPr>
              <w:t>Joint Strategic Needs Assessment (JSNA)</w:t>
            </w:r>
          </w:p>
          <w:p w:rsidR="00AB447D" w:rsidRDefault="00AB447D" w:rsidP="003017D4">
            <w:pPr>
              <w:jc w:val="both"/>
              <w:rPr>
                <w:rFonts w:ascii="Arial" w:hAnsi="Arial" w:cs="Arial"/>
                <w:sz w:val="24"/>
                <w:szCs w:val="24"/>
              </w:rPr>
            </w:pPr>
          </w:p>
          <w:p w:rsidR="00AB447D" w:rsidRDefault="00AB447D" w:rsidP="003017D4">
            <w:pPr>
              <w:jc w:val="both"/>
              <w:rPr>
                <w:rFonts w:ascii="Arial" w:hAnsi="Arial" w:cs="Arial"/>
                <w:sz w:val="24"/>
                <w:szCs w:val="24"/>
              </w:rPr>
            </w:pPr>
          </w:p>
          <w:p w:rsidR="00AB447D" w:rsidRDefault="00AB447D" w:rsidP="003017D4">
            <w:pPr>
              <w:jc w:val="both"/>
              <w:rPr>
                <w:rFonts w:ascii="Arial" w:hAnsi="Arial" w:cs="Arial"/>
                <w:sz w:val="24"/>
                <w:szCs w:val="24"/>
              </w:rPr>
            </w:pPr>
          </w:p>
          <w:p w:rsidR="00AB447D" w:rsidRDefault="00AB447D" w:rsidP="003017D4">
            <w:pPr>
              <w:jc w:val="both"/>
              <w:rPr>
                <w:rFonts w:ascii="Arial" w:hAnsi="Arial" w:cs="Arial"/>
                <w:sz w:val="24"/>
                <w:szCs w:val="24"/>
              </w:rPr>
            </w:pPr>
          </w:p>
        </w:tc>
        <w:tc>
          <w:tcPr>
            <w:tcW w:w="6804" w:type="dxa"/>
          </w:tcPr>
          <w:p w:rsidR="008640A9" w:rsidRDefault="008640A9" w:rsidP="003017D4">
            <w:pPr>
              <w:jc w:val="both"/>
              <w:rPr>
                <w:rFonts w:ascii="Arial" w:hAnsi="Arial" w:cs="Arial"/>
                <w:sz w:val="24"/>
                <w:szCs w:val="24"/>
              </w:rPr>
            </w:pPr>
            <w:r>
              <w:rPr>
                <w:rFonts w:ascii="Arial" w:hAnsi="Arial" w:cs="Arial"/>
                <w:sz w:val="24"/>
                <w:szCs w:val="24"/>
              </w:rPr>
              <w:t>Joint strategic needs assessments analyse the health needs of populations to inform and guide commissioning of health, wellbeing and social care services within local authority areas. The JSNA’s central role is to act as the overarching primary evidence base for health and wellbeing boards to decide on key local health priorities.</w:t>
            </w:r>
          </w:p>
        </w:tc>
      </w:tr>
      <w:tr w:rsidR="006257CD" w:rsidTr="00314E35">
        <w:tc>
          <w:tcPr>
            <w:tcW w:w="2836" w:type="dxa"/>
          </w:tcPr>
          <w:p w:rsidR="006257CD" w:rsidRDefault="006257CD" w:rsidP="003017D4">
            <w:pPr>
              <w:jc w:val="both"/>
              <w:rPr>
                <w:rFonts w:ascii="Arial" w:hAnsi="Arial" w:cs="Arial"/>
                <w:sz w:val="24"/>
                <w:szCs w:val="24"/>
              </w:rPr>
            </w:pPr>
            <w:r>
              <w:rPr>
                <w:rFonts w:ascii="Arial" w:hAnsi="Arial" w:cs="Arial"/>
                <w:sz w:val="24"/>
                <w:szCs w:val="24"/>
              </w:rPr>
              <w:t>Key Worker</w:t>
            </w:r>
          </w:p>
        </w:tc>
        <w:tc>
          <w:tcPr>
            <w:tcW w:w="6804" w:type="dxa"/>
          </w:tcPr>
          <w:p w:rsidR="006257CD" w:rsidRDefault="006257CD" w:rsidP="003017D4">
            <w:pPr>
              <w:jc w:val="both"/>
              <w:rPr>
                <w:rFonts w:ascii="Arial" w:hAnsi="Arial" w:cs="Arial"/>
                <w:sz w:val="24"/>
                <w:szCs w:val="24"/>
              </w:rPr>
            </w:pPr>
            <w:r>
              <w:rPr>
                <w:rFonts w:ascii="Arial" w:hAnsi="Arial" w:cs="Arial"/>
                <w:sz w:val="24"/>
                <w:szCs w:val="24"/>
              </w:rPr>
              <w:t xml:space="preserve">The term Key Worker is used to describe workers from a variety of settings who work closely with a child, young person or adult. </w:t>
            </w:r>
          </w:p>
        </w:tc>
      </w:tr>
      <w:tr w:rsidR="00E0637E" w:rsidTr="00314E35">
        <w:tc>
          <w:tcPr>
            <w:tcW w:w="2836" w:type="dxa"/>
          </w:tcPr>
          <w:p w:rsidR="00E0637E" w:rsidRPr="00060253" w:rsidRDefault="00E0637E" w:rsidP="003017D4">
            <w:pPr>
              <w:jc w:val="both"/>
              <w:rPr>
                <w:rFonts w:ascii="Arial" w:hAnsi="Arial" w:cs="Arial"/>
                <w:sz w:val="24"/>
                <w:szCs w:val="24"/>
              </w:rPr>
            </w:pPr>
            <w:r w:rsidRPr="00060253">
              <w:rPr>
                <w:rFonts w:ascii="Arial" w:hAnsi="Arial" w:cs="Arial"/>
                <w:sz w:val="24"/>
                <w:szCs w:val="24"/>
              </w:rPr>
              <w:t>LA</w:t>
            </w:r>
          </w:p>
        </w:tc>
        <w:tc>
          <w:tcPr>
            <w:tcW w:w="6804" w:type="dxa"/>
          </w:tcPr>
          <w:p w:rsidR="00E0637E" w:rsidRPr="00060253" w:rsidRDefault="00E0637E" w:rsidP="003017D4">
            <w:pPr>
              <w:jc w:val="both"/>
              <w:rPr>
                <w:rFonts w:ascii="Arial" w:hAnsi="Arial" w:cs="Arial"/>
                <w:sz w:val="24"/>
                <w:szCs w:val="24"/>
              </w:rPr>
            </w:pPr>
            <w:r w:rsidRPr="00060253">
              <w:rPr>
                <w:rFonts w:ascii="Arial" w:hAnsi="Arial" w:cs="Arial"/>
                <w:sz w:val="24"/>
                <w:szCs w:val="24"/>
              </w:rPr>
              <w:t>Local Authority</w:t>
            </w:r>
          </w:p>
        </w:tc>
      </w:tr>
      <w:tr w:rsidR="00C15762" w:rsidTr="00314E35">
        <w:tc>
          <w:tcPr>
            <w:tcW w:w="2836" w:type="dxa"/>
          </w:tcPr>
          <w:p w:rsidR="00C15762" w:rsidRPr="00060253" w:rsidRDefault="00C15762" w:rsidP="003017D4">
            <w:pPr>
              <w:jc w:val="both"/>
              <w:rPr>
                <w:rFonts w:ascii="Arial" w:hAnsi="Arial" w:cs="Arial"/>
                <w:sz w:val="24"/>
                <w:szCs w:val="24"/>
              </w:rPr>
            </w:pPr>
            <w:r w:rsidRPr="00060253">
              <w:rPr>
                <w:rFonts w:ascii="Arial" w:hAnsi="Arial" w:cs="Arial"/>
                <w:sz w:val="24"/>
                <w:szCs w:val="24"/>
              </w:rPr>
              <w:t>LAC</w:t>
            </w:r>
          </w:p>
        </w:tc>
        <w:tc>
          <w:tcPr>
            <w:tcW w:w="6804" w:type="dxa"/>
          </w:tcPr>
          <w:p w:rsidR="00C15762" w:rsidRPr="00060253" w:rsidRDefault="00C15762" w:rsidP="003017D4">
            <w:pPr>
              <w:jc w:val="both"/>
              <w:rPr>
                <w:rFonts w:ascii="Arial" w:hAnsi="Arial" w:cs="Arial"/>
                <w:sz w:val="24"/>
                <w:szCs w:val="24"/>
              </w:rPr>
            </w:pPr>
            <w:r w:rsidRPr="00060253">
              <w:rPr>
                <w:rFonts w:ascii="Arial" w:hAnsi="Arial" w:cs="Arial"/>
                <w:sz w:val="24"/>
                <w:szCs w:val="24"/>
              </w:rPr>
              <w:t>Looked After Child</w:t>
            </w:r>
          </w:p>
        </w:tc>
      </w:tr>
      <w:tr w:rsidR="00E0637E" w:rsidTr="00314E35">
        <w:tc>
          <w:tcPr>
            <w:tcW w:w="2836" w:type="dxa"/>
          </w:tcPr>
          <w:p w:rsidR="00E0637E" w:rsidRPr="00060253" w:rsidRDefault="00E0637E" w:rsidP="003017D4">
            <w:pPr>
              <w:jc w:val="both"/>
              <w:rPr>
                <w:rFonts w:ascii="Arial" w:hAnsi="Arial" w:cs="Arial"/>
                <w:sz w:val="24"/>
                <w:szCs w:val="24"/>
              </w:rPr>
            </w:pPr>
            <w:r w:rsidRPr="00060253">
              <w:rPr>
                <w:rFonts w:ascii="Arial" w:hAnsi="Arial" w:cs="Arial"/>
                <w:sz w:val="24"/>
                <w:szCs w:val="24"/>
              </w:rPr>
              <w:t>LD</w:t>
            </w:r>
          </w:p>
        </w:tc>
        <w:tc>
          <w:tcPr>
            <w:tcW w:w="6804" w:type="dxa"/>
          </w:tcPr>
          <w:p w:rsidR="00E0637E" w:rsidRPr="00060253" w:rsidRDefault="00E0637E" w:rsidP="003017D4">
            <w:pPr>
              <w:jc w:val="both"/>
              <w:rPr>
                <w:rFonts w:ascii="Arial" w:hAnsi="Arial" w:cs="Arial"/>
                <w:sz w:val="24"/>
                <w:szCs w:val="24"/>
              </w:rPr>
            </w:pPr>
            <w:r w:rsidRPr="00060253">
              <w:rPr>
                <w:rFonts w:ascii="Arial" w:hAnsi="Arial" w:cs="Arial"/>
                <w:sz w:val="24"/>
                <w:szCs w:val="24"/>
              </w:rPr>
              <w:t>Learning Difficulty</w:t>
            </w:r>
          </w:p>
        </w:tc>
      </w:tr>
      <w:tr w:rsidR="006257CD" w:rsidTr="00314E35">
        <w:tc>
          <w:tcPr>
            <w:tcW w:w="2836" w:type="dxa"/>
          </w:tcPr>
          <w:p w:rsidR="006257CD" w:rsidRPr="00060253" w:rsidRDefault="006257CD" w:rsidP="003017D4">
            <w:pPr>
              <w:jc w:val="both"/>
              <w:rPr>
                <w:rFonts w:ascii="Arial" w:hAnsi="Arial" w:cs="Arial"/>
                <w:sz w:val="24"/>
                <w:szCs w:val="24"/>
              </w:rPr>
            </w:pPr>
            <w:r>
              <w:rPr>
                <w:rFonts w:ascii="Arial" w:hAnsi="Arial" w:cs="Arial"/>
                <w:sz w:val="24"/>
                <w:szCs w:val="24"/>
              </w:rPr>
              <w:t>LDN</w:t>
            </w:r>
          </w:p>
        </w:tc>
        <w:tc>
          <w:tcPr>
            <w:tcW w:w="6804" w:type="dxa"/>
          </w:tcPr>
          <w:p w:rsidR="006257CD" w:rsidRPr="00060253" w:rsidRDefault="006257CD" w:rsidP="003017D4">
            <w:pPr>
              <w:jc w:val="both"/>
              <w:rPr>
                <w:rFonts w:ascii="Arial" w:hAnsi="Arial" w:cs="Arial"/>
                <w:sz w:val="24"/>
                <w:szCs w:val="24"/>
              </w:rPr>
            </w:pPr>
            <w:r>
              <w:rPr>
                <w:rFonts w:ascii="Arial" w:hAnsi="Arial" w:cs="Arial"/>
                <w:sz w:val="24"/>
                <w:szCs w:val="24"/>
              </w:rPr>
              <w:t>Learning Disability Nurse</w:t>
            </w:r>
          </w:p>
        </w:tc>
      </w:tr>
      <w:tr w:rsidR="00061AD2" w:rsidTr="00314E35">
        <w:tc>
          <w:tcPr>
            <w:tcW w:w="2836" w:type="dxa"/>
          </w:tcPr>
          <w:p w:rsidR="00061AD2" w:rsidRPr="00060253" w:rsidRDefault="00061AD2" w:rsidP="003017D4">
            <w:pPr>
              <w:jc w:val="both"/>
              <w:rPr>
                <w:rFonts w:ascii="Arial" w:hAnsi="Arial" w:cs="Arial"/>
                <w:sz w:val="24"/>
                <w:szCs w:val="24"/>
              </w:rPr>
            </w:pPr>
            <w:r>
              <w:rPr>
                <w:rFonts w:ascii="Arial" w:hAnsi="Arial" w:cs="Arial"/>
                <w:sz w:val="24"/>
                <w:szCs w:val="24"/>
              </w:rPr>
              <w:t>LEA</w:t>
            </w:r>
          </w:p>
        </w:tc>
        <w:tc>
          <w:tcPr>
            <w:tcW w:w="6804" w:type="dxa"/>
          </w:tcPr>
          <w:p w:rsidR="00061AD2" w:rsidRPr="00060253" w:rsidRDefault="00061AD2" w:rsidP="003017D4">
            <w:pPr>
              <w:jc w:val="both"/>
              <w:rPr>
                <w:rFonts w:ascii="Arial" w:hAnsi="Arial" w:cs="Arial"/>
                <w:sz w:val="24"/>
                <w:szCs w:val="24"/>
              </w:rPr>
            </w:pPr>
            <w:r>
              <w:rPr>
                <w:rFonts w:ascii="Arial" w:hAnsi="Arial" w:cs="Arial"/>
                <w:sz w:val="24"/>
                <w:szCs w:val="24"/>
              </w:rPr>
              <w:t>Local Education Authority</w:t>
            </w:r>
          </w:p>
        </w:tc>
      </w:tr>
      <w:tr w:rsidR="00764B48" w:rsidTr="00314E35">
        <w:tc>
          <w:tcPr>
            <w:tcW w:w="2836" w:type="dxa"/>
          </w:tcPr>
          <w:p w:rsidR="00764B48" w:rsidRDefault="00764B48" w:rsidP="003017D4">
            <w:pPr>
              <w:jc w:val="both"/>
              <w:rPr>
                <w:rFonts w:ascii="Arial" w:hAnsi="Arial" w:cs="Arial"/>
                <w:sz w:val="24"/>
                <w:szCs w:val="24"/>
              </w:rPr>
            </w:pPr>
            <w:r>
              <w:rPr>
                <w:rFonts w:ascii="Arial" w:hAnsi="Arial" w:cs="Arial"/>
                <w:sz w:val="24"/>
                <w:szCs w:val="24"/>
              </w:rPr>
              <w:t>Local Offer</w:t>
            </w:r>
          </w:p>
        </w:tc>
        <w:tc>
          <w:tcPr>
            <w:tcW w:w="6804" w:type="dxa"/>
          </w:tcPr>
          <w:p w:rsidR="00764B48" w:rsidRDefault="00764B48" w:rsidP="003017D4">
            <w:pPr>
              <w:jc w:val="both"/>
              <w:rPr>
                <w:rFonts w:ascii="Arial" w:hAnsi="Arial" w:cs="Arial"/>
                <w:sz w:val="24"/>
                <w:szCs w:val="24"/>
              </w:rPr>
            </w:pPr>
            <w:r>
              <w:rPr>
                <w:rFonts w:ascii="Arial" w:hAnsi="Arial" w:cs="Arial"/>
                <w:sz w:val="24"/>
                <w:szCs w:val="24"/>
              </w:rPr>
              <w:t>Local authorities in England are required to set out in their Local Offer of Information about provision they expect to be available across education, health and social care for children and young people in their area who have SEN or are disabled, including those who do not have Education, Health and Care (EHC) plans. Local authorities must consult locally on what provision the Local Offer should contain.</w:t>
            </w:r>
          </w:p>
        </w:tc>
      </w:tr>
      <w:tr w:rsidR="00E0637E" w:rsidTr="00314E35">
        <w:tc>
          <w:tcPr>
            <w:tcW w:w="2836" w:type="dxa"/>
          </w:tcPr>
          <w:p w:rsidR="00E0637E" w:rsidRPr="00060253" w:rsidRDefault="00E0637E" w:rsidP="003017D4">
            <w:pPr>
              <w:jc w:val="both"/>
              <w:rPr>
                <w:rFonts w:ascii="Arial" w:hAnsi="Arial" w:cs="Arial"/>
                <w:sz w:val="24"/>
                <w:szCs w:val="24"/>
              </w:rPr>
            </w:pPr>
            <w:r w:rsidRPr="00060253">
              <w:rPr>
                <w:rFonts w:ascii="Arial" w:hAnsi="Arial" w:cs="Arial"/>
                <w:sz w:val="24"/>
                <w:szCs w:val="24"/>
              </w:rPr>
              <w:t>LSA</w:t>
            </w:r>
          </w:p>
        </w:tc>
        <w:tc>
          <w:tcPr>
            <w:tcW w:w="6804" w:type="dxa"/>
          </w:tcPr>
          <w:p w:rsidR="00E0637E" w:rsidRPr="00060253" w:rsidRDefault="00E0637E" w:rsidP="003017D4">
            <w:pPr>
              <w:jc w:val="both"/>
              <w:rPr>
                <w:rFonts w:ascii="Arial" w:hAnsi="Arial" w:cs="Arial"/>
                <w:sz w:val="24"/>
                <w:szCs w:val="24"/>
              </w:rPr>
            </w:pPr>
            <w:r w:rsidRPr="00060253">
              <w:rPr>
                <w:rFonts w:ascii="Arial" w:hAnsi="Arial" w:cs="Arial"/>
                <w:sz w:val="24"/>
                <w:szCs w:val="24"/>
              </w:rPr>
              <w:t>Learning Support Assistant</w:t>
            </w:r>
          </w:p>
        </w:tc>
      </w:tr>
      <w:tr w:rsidR="001408EE" w:rsidTr="00314E35">
        <w:tc>
          <w:tcPr>
            <w:tcW w:w="2836" w:type="dxa"/>
          </w:tcPr>
          <w:p w:rsidR="001408EE" w:rsidRPr="00060253" w:rsidRDefault="001408EE" w:rsidP="003017D4">
            <w:pPr>
              <w:jc w:val="both"/>
              <w:rPr>
                <w:rFonts w:ascii="Arial" w:hAnsi="Arial" w:cs="Arial"/>
                <w:sz w:val="24"/>
                <w:szCs w:val="24"/>
              </w:rPr>
            </w:pPr>
            <w:r>
              <w:rPr>
                <w:rFonts w:ascii="Arial" w:hAnsi="Arial" w:cs="Arial"/>
                <w:sz w:val="24"/>
                <w:szCs w:val="24"/>
              </w:rPr>
              <w:t>Maintained school</w:t>
            </w:r>
          </w:p>
        </w:tc>
        <w:tc>
          <w:tcPr>
            <w:tcW w:w="6804" w:type="dxa"/>
          </w:tcPr>
          <w:p w:rsidR="001408EE" w:rsidRPr="00060253" w:rsidRDefault="001408EE" w:rsidP="003017D4">
            <w:pPr>
              <w:jc w:val="both"/>
              <w:rPr>
                <w:rFonts w:ascii="Arial" w:hAnsi="Arial" w:cs="Arial"/>
                <w:sz w:val="24"/>
                <w:szCs w:val="24"/>
              </w:rPr>
            </w:pPr>
            <w:r>
              <w:rPr>
                <w:rFonts w:ascii="Arial" w:hAnsi="Arial" w:cs="Arial"/>
                <w:sz w:val="24"/>
                <w:szCs w:val="24"/>
              </w:rPr>
              <w:t>For the purpose of the Code of Practice 2014, schools in England that are maintained by a local authority -  any community, foundation or voluntary school, community special or foundation special school.</w:t>
            </w:r>
          </w:p>
        </w:tc>
      </w:tr>
      <w:tr w:rsidR="00E0637E" w:rsidTr="00314E35">
        <w:tc>
          <w:tcPr>
            <w:tcW w:w="2836" w:type="dxa"/>
          </w:tcPr>
          <w:p w:rsidR="00E0637E" w:rsidRPr="00060253" w:rsidRDefault="00E0637E" w:rsidP="003017D4">
            <w:pPr>
              <w:jc w:val="both"/>
              <w:rPr>
                <w:rFonts w:ascii="Arial" w:hAnsi="Arial" w:cs="Arial"/>
                <w:sz w:val="24"/>
                <w:szCs w:val="24"/>
              </w:rPr>
            </w:pPr>
            <w:r w:rsidRPr="00060253">
              <w:rPr>
                <w:rFonts w:ascii="Arial" w:hAnsi="Arial" w:cs="Arial"/>
                <w:sz w:val="24"/>
                <w:szCs w:val="24"/>
              </w:rPr>
              <w:t>MDT</w:t>
            </w:r>
          </w:p>
        </w:tc>
        <w:tc>
          <w:tcPr>
            <w:tcW w:w="6804" w:type="dxa"/>
          </w:tcPr>
          <w:p w:rsidR="00E532E2" w:rsidRDefault="00E0637E" w:rsidP="00E54B30">
            <w:pPr>
              <w:jc w:val="both"/>
              <w:rPr>
                <w:rFonts w:ascii="Arial" w:hAnsi="Arial" w:cs="Arial"/>
                <w:sz w:val="24"/>
                <w:szCs w:val="24"/>
              </w:rPr>
            </w:pPr>
            <w:r w:rsidRPr="00060253">
              <w:rPr>
                <w:rFonts w:ascii="Arial" w:hAnsi="Arial" w:cs="Arial"/>
                <w:sz w:val="24"/>
                <w:szCs w:val="24"/>
              </w:rPr>
              <w:t>Multi-Disciplinary Team</w:t>
            </w:r>
          </w:p>
          <w:p w:rsidR="007664A2" w:rsidRDefault="007664A2" w:rsidP="00E54B30">
            <w:pPr>
              <w:jc w:val="both"/>
              <w:rPr>
                <w:rFonts w:ascii="Arial" w:hAnsi="Arial" w:cs="Arial"/>
                <w:sz w:val="24"/>
                <w:szCs w:val="24"/>
              </w:rPr>
            </w:pPr>
          </w:p>
          <w:p w:rsidR="007664A2" w:rsidRDefault="007664A2" w:rsidP="00E54B30">
            <w:pPr>
              <w:jc w:val="both"/>
              <w:rPr>
                <w:rFonts w:ascii="Arial" w:hAnsi="Arial" w:cs="Arial"/>
                <w:sz w:val="24"/>
                <w:szCs w:val="24"/>
              </w:rPr>
            </w:pPr>
          </w:p>
          <w:p w:rsidR="007664A2" w:rsidRDefault="007664A2" w:rsidP="00E54B30">
            <w:pPr>
              <w:jc w:val="both"/>
              <w:rPr>
                <w:rFonts w:ascii="Arial" w:hAnsi="Arial" w:cs="Arial"/>
                <w:sz w:val="24"/>
                <w:szCs w:val="24"/>
              </w:rPr>
            </w:pPr>
          </w:p>
          <w:p w:rsidR="007664A2" w:rsidRDefault="007664A2" w:rsidP="00E54B30">
            <w:pPr>
              <w:jc w:val="both"/>
              <w:rPr>
                <w:rFonts w:ascii="Arial" w:hAnsi="Arial" w:cs="Arial"/>
                <w:sz w:val="24"/>
                <w:szCs w:val="24"/>
              </w:rPr>
            </w:pPr>
          </w:p>
          <w:p w:rsidR="007664A2" w:rsidRDefault="007664A2" w:rsidP="00E54B30">
            <w:pPr>
              <w:jc w:val="both"/>
              <w:rPr>
                <w:rFonts w:ascii="Arial" w:hAnsi="Arial" w:cs="Arial"/>
                <w:sz w:val="24"/>
                <w:szCs w:val="24"/>
              </w:rPr>
            </w:pPr>
          </w:p>
          <w:p w:rsidR="007664A2" w:rsidRDefault="007664A2" w:rsidP="00E54B30">
            <w:pPr>
              <w:jc w:val="both"/>
              <w:rPr>
                <w:rFonts w:ascii="Arial" w:hAnsi="Arial" w:cs="Arial"/>
                <w:sz w:val="24"/>
                <w:szCs w:val="24"/>
              </w:rPr>
            </w:pPr>
          </w:p>
          <w:p w:rsidR="007664A2" w:rsidRPr="00060253" w:rsidRDefault="007664A2" w:rsidP="00E54B30">
            <w:pPr>
              <w:jc w:val="both"/>
              <w:rPr>
                <w:rFonts w:ascii="Arial" w:hAnsi="Arial" w:cs="Arial"/>
                <w:sz w:val="24"/>
                <w:szCs w:val="24"/>
              </w:rPr>
            </w:pPr>
          </w:p>
        </w:tc>
      </w:tr>
      <w:tr w:rsidR="00314E35" w:rsidTr="008E3871">
        <w:tc>
          <w:tcPr>
            <w:tcW w:w="2836" w:type="dxa"/>
          </w:tcPr>
          <w:p w:rsidR="00314E35" w:rsidRDefault="00314E35" w:rsidP="008E3871">
            <w:pPr>
              <w:jc w:val="both"/>
              <w:rPr>
                <w:rFonts w:ascii="Arial" w:hAnsi="Arial" w:cs="Arial"/>
                <w:b/>
                <w:sz w:val="24"/>
                <w:szCs w:val="24"/>
              </w:rPr>
            </w:pPr>
            <w:r>
              <w:rPr>
                <w:rFonts w:ascii="Arial" w:hAnsi="Arial" w:cs="Arial"/>
                <w:b/>
                <w:sz w:val="24"/>
                <w:szCs w:val="24"/>
              </w:rPr>
              <w:lastRenderedPageBreak/>
              <w:t xml:space="preserve">Abbreviation </w:t>
            </w:r>
          </w:p>
        </w:tc>
        <w:tc>
          <w:tcPr>
            <w:tcW w:w="6804" w:type="dxa"/>
          </w:tcPr>
          <w:p w:rsidR="00314E35" w:rsidRDefault="00314E35" w:rsidP="008E3871">
            <w:pPr>
              <w:jc w:val="both"/>
              <w:rPr>
                <w:rFonts w:ascii="Arial" w:hAnsi="Arial" w:cs="Arial"/>
                <w:b/>
                <w:sz w:val="24"/>
                <w:szCs w:val="24"/>
              </w:rPr>
            </w:pPr>
            <w:r>
              <w:rPr>
                <w:rFonts w:ascii="Arial" w:hAnsi="Arial" w:cs="Arial"/>
                <w:b/>
                <w:sz w:val="24"/>
                <w:szCs w:val="24"/>
              </w:rPr>
              <w:t>Meaning</w:t>
            </w:r>
          </w:p>
        </w:tc>
      </w:tr>
      <w:tr w:rsidR="001408EE" w:rsidTr="00314E35">
        <w:tc>
          <w:tcPr>
            <w:tcW w:w="2836" w:type="dxa"/>
          </w:tcPr>
          <w:p w:rsidR="001408EE" w:rsidRPr="00060253" w:rsidRDefault="001408EE" w:rsidP="003017D4">
            <w:pPr>
              <w:jc w:val="both"/>
              <w:rPr>
                <w:rFonts w:ascii="Arial" w:hAnsi="Arial" w:cs="Arial"/>
                <w:sz w:val="24"/>
                <w:szCs w:val="24"/>
              </w:rPr>
            </w:pPr>
            <w:r>
              <w:rPr>
                <w:rFonts w:ascii="Arial" w:hAnsi="Arial" w:cs="Arial"/>
                <w:sz w:val="24"/>
                <w:szCs w:val="24"/>
              </w:rPr>
              <w:t>Mediation</w:t>
            </w:r>
          </w:p>
        </w:tc>
        <w:tc>
          <w:tcPr>
            <w:tcW w:w="6804" w:type="dxa"/>
          </w:tcPr>
          <w:p w:rsidR="001408EE" w:rsidRPr="00060253" w:rsidRDefault="001408EE" w:rsidP="003017D4">
            <w:pPr>
              <w:jc w:val="both"/>
              <w:rPr>
                <w:rFonts w:ascii="Arial" w:hAnsi="Arial" w:cs="Arial"/>
                <w:sz w:val="24"/>
                <w:szCs w:val="24"/>
              </w:rPr>
            </w:pPr>
            <w:r>
              <w:rPr>
                <w:rFonts w:ascii="Arial" w:hAnsi="Arial" w:cs="Arial"/>
                <w:sz w:val="24"/>
                <w:szCs w:val="24"/>
              </w:rPr>
              <w:t xml:space="preserve">This is a statutory service commissioned by local authorities which is designed to help settle disagreements between parents or young people and local authorities over the EHC needs assessments and plans and which parents and young people can use </w:t>
            </w:r>
            <w:r w:rsidR="000009F4">
              <w:rPr>
                <w:rFonts w:ascii="Arial" w:hAnsi="Arial" w:cs="Arial"/>
                <w:sz w:val="24"/>
                <w:szCs w:val="24"/>
              </w:rPr>
              <w:t>before deciding whether to appeal to the First-Tier Tribunal about decisions on assessment or the special educational element of a plan. Mediation can cover any one or all three elements of an EHC plan and must</w:t>
            </w:r>
            <w:r w:rsidR="00F26280">
              <w:rPr>
                <w:rFonts w:ascii="Arial" w:hAnsi="Arial" w:cs="Arial"/>
                <w:sz w:val="24"/>
                <w:szCs w:val="24"/>
              </w:rPr>
              <w:t xml:space="preserve"> be offered to the parent or young person when the final plan is issued, but they are not able to appeal to the Tribunal about the health and social care aspects of the plan</w:t>
            </w:r>
          </w:p>
        </w:tc>
      </w:tr>
      <w:tr w:rsidR="00E0637E" w:rsidTr="00314E35">
        <w:tc>
          <w:tcPr>
            <w:tcW w:w="2836" w:type="dxa"/>
          </w:tcPr>
          <w:p w:rsidR="00E0637E" w:rsidRPr="00060253" w:rsidRDefault="00E0637E" w:rsidP="003017D4">
            <w:pPr>
              <w:jc w:val="both"/>
              <w:rPr>
                <w:rFonts w:ascii="Arial" w:hAnsi="Arial" w:cs="Arial"/>
                <w:sz w:val="24"/>
                <w:szCs w:val="24"/>
              </w:rPr>
            </w:pPr>
            <w:r w:rsidRPr="00060253">
              <w:rPr>
                <w:rFonts w:ascii="Arial" w:hAnsi="Arial" w:cs="Arial"/>
                <w:sz w:val="24"/>
                <w:szCs w:val="24"/>
              </w:rPr>
              <w:t>MLD</w:t>
            </w:r>
          </w:p>
        </w:tc>
        <w:tc>
          <w:tcPr>
            <w:tcW w:w="6804" w:type="dxa"/>
          </w:tcPr>
          <w:p w:rsidR="00E0637E" w:rsidRPr="00060253" w:rsidRDefault="00E0637E" w:rsidP="003017D4">
            <w:pPr>
              <w:jc w:val="both"/>
              <w:rPr>
                <w:rFonts w:ascii="Arial" w:hAnsi="Arial" w:cs="Arial"/>
                <w:sz w:val="24"/>
                <w:szCs w:val="24"/>
              </w:rPr>
            </w:pPr>
            <w:r w:rsidRPr="00060253">
              <w:rPr>
                <w:rFonts w:ascii="Arial" w:hAnsi="Arial" w:cs="Arial"/>
                <w:sz w:val="24"/>
                <w:szCs w:val="24"/>
              </w:rPr>
              <w:t>Moderate Learning Difficulty</w:t>
            </w:r>
          </w:p>
        </w:tc>
      </w:tr>
      <w:tr w:rsidR="00061AD2" w:rsidTr="00314E35">
        <w:tc>
          <w:tcPr>
            <w:tcW w:w="2836" w:type="dxa"/>
          </w:tcPr>
          <w:p w:rsidR="00061AD2" w:rsidRPr="00060253" w:rsidRDefault="00061AD2" w:rsidP="003017D4">
            <w:pPr>
              <w:jc w:val="both"/>
              <w:rPr>
                <w:rFonts w:ascii="Arial" w:hAnsi="Arial" w:cs="Arial"/>
                <w:sz w:val="24"/>
                <w:szCs w:val="24"/>
              </w:rPr>
            </w:pPr>
            <w:r>
              <w:rPr>
                <w:rFonts w:ascii="Arial" w:hAnsi="Arial" w:cs="Arial"/>
                <w:sz w:val="24"/>
                <w:szCs w:val="24"/>
              </w:rPr>
              <w:t>MSI</w:t>
            </w:r>
          </w:p>
        </w:tc>
        <w:tc>
          <w:tcPr>
            <w:tcW w:w="6804" w:type="dxa"/>
          </w:tcPr>
          <w:p w:rsidR="00061AD2" w:rsidRPr="00060253" w:rsidRDefault="00061AD2" w:rsidP="003017D4">
            <w:pPr>
              <w:jc w:val="both"/>
              <w:rPr>
                <w:rFonts w:ascii="Arial" w:hAnsi="Arial" w:cs="Arial"/>
                <w:sz w:val="24"/>
                <w:szCs w:val="24"/>
              </w:rPr>
            </w:pPr>
            <w:proofErr w:type="spellStart"/>
            <w:r>
              <w:rPr>
                <w:rFonts w:ascii="Arial" w:hAnsi="Arial" w:cs="Arial"/>
                <w:sz w:val="24"/>
                <w:szCs w:val="24"/>
              </w:rPr>
              <w:t>Multi Sensory</w:t>
            </w:r>
            <w:proofErr w:type="spellEnd"/>
            <w:r>
              <w:rPr>
                <w:rFonts w:ascii="Arial" w:hAnsi="Arial" w:cs="Arial"/>
                <w:sz w:val="24"/>
                <w:szCs w:val="24"/>
              </w:rPr>
              <w:t xml:space="preserve"> Impairment</w:t>
            </w:r>
          </w:p>
        </w:tc>
      </w:tr>
      <w:tr w:rsidR="00E0637E" w:rsidTr="00314E35">
        <w:tc>
          <w:tcPr>
            <w:tcW w:w="2836" w:type="dxa"/>
          </w:tcPr>
          <w:p w:rsidR="00E0637E" w:rsidRPr="00060253" w:rsidRDefault="00E0637E" w:rsidP="003017D4">
            <w:pPr>
              <w:jc w:val="both"/>
              <w:rPr>
                <w:rFonts w:ascii="Arial" w:hAnsi="Arial" w:cs="Arial"/>
                <w:sz w:val="24"/>
                <w:szCs w:val="24"/>
              </w:rPr>
            </w:pPr>
            <w:r w:rsidRPr="00060253">
              <w:rPr>
                <w:rFonts w:ascii="Arial" w:hAnsi="Arial" w:cs="Arial"/>
                <w:sz w:val="24"/>
                <w:szCs w:val="24"/>
              </w:rPr>
              <w:t>N</w:t>
            </w:r>
            <w:r w:rsidR="00F26280">
              <w:rPr>
                <w:rFonts w:ascii="Arial" w:hAnsi="Arial" w:cs="Arial"/>
                <w:sz w:val="24"/>
                <w:szCs w:val="24"/>
              </w:rPr>
              <w:t xml:space="preserve">ational </w:t>
            </w:r>
            <w:r w:rsidRPr="00060253">
              <w:rPr>
                <w:rFonts w:ascii="Arial" w:hAnsi="Arial" w:cs="Arial"/>
                <w:sz w:val="24"/>
                <w:szCs w:val="24"/>
              </w:rPr>
              <w:t>C</w:t>
            </w:r>
            <w:r w:rsidR="00F26280">
              <w:rPr>
                <w:rFonts w:ascii="Arial" w:hAnsi="Arial" w:cs="Arial"/>
                <w:sz w:val="24"/>
                <w:szCs w:val="24"/>
              </w:rPr>
              <w:t>urriculum</w:t>
            </w:r>
          </w:p>
        </w:tc>
        <w:tc>
          <w:tcPr>
            <w:tcW w:w="6804" w:type="dxa"/>
          </w:tcPr>
          <w:p w:rsidR="00E0637E" w:rsidRPr="00060253" w:rsidRDefault="00F26280" w:rsidP="003017D4">
            <w:pPr>
              <w:jc w:val="both"/>
              <w:rPr>
                <w:rFonts w:ascii="Arial" w:hAnsi="Arial" w:cs="Arial"/>
                <w:sz w:val="24"/>
                <w:szCs w:val="24"/>
              </w:rPr>
            </w:pPr>
            <w:r>
              <w:rPr>
                <w:rFonts w:ascii="Arial" w:hAnsi="Arial" w:cs="Arial"/>
                <w:sz w:val="24"/>
                <w:szCs w:val="24"/>
              </w:rPr>
              <w:t>This sets out a clear, full and statutory entitlement to learning for all pupils, determining what should be taught and setting attainment targets for learning. It also determines how performance will be assessed and reported.</w:t>
            </w:r>
          </w:p>
        </w:tc>
      </w:tr>
      <w:tr w:rsidR="00F26280" w:rsidTr="00314E35">
        <w:tc>
          <w:tcPr>
            <w:tcW w:w="2836" w:type="dxa"/>
          </w:tcPr>
          <w:p w:rsidR="00F26280" w:rsidRPr="00060253" w:rsidRDefault="00F26280" w:rsidP="003017D4">
            <w:pPr>
              <w:jc w:val="both"/>
              <w:rPr>
                <w:rFonts w:ascii="Arial" w:hAnsi="Arial" w:cs="Arial"/>
                <w:sz w:val="24"/>
                <w:szCs w:val="24"/>
              </w:rPr>
            </w:pPr>
            <w:r>
              <w:rPr>
                <w:rFonts w:ascii="Arial" w:hAnsi="Arial" w:cs="Arial"/>
                <w:sz w:val="24"/>
                <w:szCs w:val="24"/>
              </w:rPr>
              <w:t>National Offender Management Service (NOMS)</w:t>
            </w:r>
          </w:p>
        </w:tc>
        <w:tc>
          <w:tcPr>
            <w:tcW w:w="6804" w:type="dxa"/>
          </w:tcPr>
          <w:p w:rsidR="00F26280" w:rsidRDefault="00F26280" w:rsidP="003017D4">
            <w:pPr>
              <w:jc w:val="both"/>
              <w:rPr>
                <w:rFonts w:ascii="Arial" w:hAnsi="Arial" w:cs="Arial"/>
                <w:sz w:val="24"/>
                <w:szCs w:val="24"/>
              </w:rPr>
            </w:pPr>
            <w:r>
              <w:rPr>
                <w:rFonts w:ascii="Arial" w:hAnsi="Arial" w:cs="Arial"/>
                <w:sz w:val="24"/>
                <w:szCs w:val="24"/>
              </w:rPr>
              <w:t>NOMS is an executive agency of the Ministry of Justice. It is responsible for the running of prison and probation services, rehabilitation services for prisoners leaving prison, ensuring support is available to stop people re-offending, contract managing private sector</w:t>
            </w:r>
            <w:r w:rsidR="004D4BA3">
              <w:rPr>
                <w:rFonts w:ascii="Arial" w:hAnsi="Arial" w:cs="Arial"/>
                <w:sz w:val="24"/>
                <w:szCs w:val="24"/>
              </w:rPr>
              <w:t xml:space="preserve"> prisons and services such as the Prisoner Escort Service and electronic tagging, and contract managing 35 Probation Trusts.</w:t>
            </w:r>
            <w:r>
              <w:rPr>
                <w:rFonts w:ascii="Arial" w:hAnsi="Arial" w:cs="Arial"/>
                <w:sz w:val="24"/>
                <w:szCs w:val="24"/>
              </w:rPr>
              <w:t xml:space="preserve"> </w:t>
            </w:r>
          </w:p>
        </w:tc>
      </w:tr>
      <w:tr w:rsidR="006257CD" w:rsidTr="00314E35">
        <w:tc>
          <w:tcPr>
            <w:tcW w:w="2836" w:type="dxa"/>
          </w:tcPr>
          <w:p w:rsidR="006257CD" w:rsidRPr="00060253" w:rsidRDefault="006257CD" w:rsidP="003017D4">
            <w:pPr>
              <w:jc w:val="both"/>
              <w:rPr>
                <w:rFonts w:ascii="Arial" w:hAnsi="Arial" w:cs="Arial"/>
                <w:sz w:val="24"/>
                <w:szCs w:val="24"/>
              </w:rPr>
            </w:pPr>
            <w:r>
              <w:rPr>
                <w:rFonts w:ascii="Arial" w:hAnsi="Arial" w:cs="Arial"/>
                <w:sz w:val="24"/>
                <w:szCs w:val="24"/>
              </w:rPr>
              <w:t>Neuropsychologist</w:t>
            </w:r>
          </w:p>
        </w:tc>
        <w:tc>
          <w:tcPr>
            <w:tcW w:w="6804" w:type="dxa"/>
          </w:tcPr>
          <w:p w:rsidR="006257CD" w:rsidRPr="00060253" w:rsidRDefault="006257CD" w:rsidP="003017D4">
            <w:pPr>
              <w:jc w:val="both"/>
              <w:rPr>
                <w:rFonts w:ascii="Arial" w:hAnsi="Arial" w:cs="Arial"/>
                <w:sz w:val="24"/>
                <w:szCs w:val="24"/>
              </w:rPr>
            </w:pPr>
            <w:r>
              <w:rPr>
                <w:rFonts w:ascii="Arial" w:hAnsi="Arial" w:cs="Arial"/>
                <w:sz w:val="24"/>
                <w:szCs w:val="24"/>
              </w:rPr>
              <w:t xml:space="preserve">Is a psychologist who assesses and works with people who may have impaired areas of the brain that may be affecting things like speech, learning </w:t>
            </w:r>
            <w:proofErr w:type="spellStart"/>
            <w:r>
              <w:rPr>
                <w:rFonts w:ascii="Arial" w:hAnsi="Arial" w:cs="Arial"/>
                <w:sz w:val="24"/>
                <w:szCs w:val="24"/>
              </w:rPr>
              <w:t>etc</w:t>
            </w:r>
            <w:proofErr w:type="spellEnd"/>
          </w:p>
        </w:tc>
      </w:tr>
      <w:tr w:rsidR="006257CD" w:rsidTr="00314E35">
        <w:tc>
          <w:tcPr>
            <w:tcW w:w="2836" w:type="dxa"/>
          </w:tcPr>
          <w:p w:rsidR="006257CD" w:rsidRDefault="006257CD" w:rsidP="003017D4">
            <w:pPr>
              <w:jc w:val="both"/>
              <w:rPr>
                <w:rFonts w:ascii="Arial" w:hAnsi="Arial" w:cs="Arial"/>
                <w:sz w:val="24"/>
                <w:szCs w:val="24"/>
              </w:rPr>
            </w:pPr>
            <w:r>
              <w:rPr>
                <w:rFonts w:ascii="Arial" w:hAnsi="Arial" w:cs="Arial"/>
                <w:sz w:val="24"/>
                <w:szCs w:val="24"/>
              </w:rPr>
              <w:t>NG Tube</w:t>
            </w:r>
          </w:p>
        </w:tc>
        <w:tc>
          <w:tcPr>
            <w:tcW w:w="6804" w:type="dxa"/>
          </w:tcPr>
          <w:p w:rsidR="00314E35" w:rsidRDefault="006257CD" w:rsidP="00E54B30">
            <w:pPr>
              <w:jc w:val="both"/>
              <w:rPr>
                <w:rFonts w:ascii="Arial" w:hAnsi="Arial" w:cs="Arial"/>
                <w:sz w:val="24"/>
                <w:szCs w:val="24"/>
              </w:rPr>
            </w:pPr>
            <w:r>
              <w:rPr>
                <w:rFonts w:ascii="Arial" w:hAnsi="Arial" w:cs="Arial"/>
                <w:sz w:val="24"/>
                <w:szCs w:val="24"/>
              </w:rPr>
              <w:t>Nasal Gastric Tube, this is a tube inserted in the nose going straight into the stomach for feeding</w:t>
            </w:r>
          </w:p>
        </w:tc>
      </w:tr>
      <w:tr w:rsidR="006257CD" w:rsidTr="00314E35">
        <w:tc>
          <w:tcPr>
            <w:tcW w:w="2836" w:type="dxa"/>
          </w:tcPr>
          <w:p w:rsidR="006257CD" w:rsidRDefault="006257CD" w:rsidP="003017D4">
            <w:pPr>
              <w:jc w:val="both"/>
              <w:rPr>
                <w:rFonts w:ascii="Arial" w:hAnsi="Arial" w:cs="Arial"/>
                <w:sz w:val="24"/>
                <w:szCs w:val="24"/>
              </w:rPr>
            </w:pPr>
            <w:r>
              <w:rPr>
                <w:rFonts w:ascii="Arial" w:hAnsi="Arial" w:cs="Arial"/>
                <w:sz w:val="24"/>
                <w:szCs w:val="24"/>
              </w:rPr>
              <w:t>NHS</w:t>
            </w:r>
          </w:p>
        </w:tc>
        <w:tc>
          <w:tcPr>
            <w:tcW w:w="6804" w:type="dxa"/>
          </w:tcPr>
          <w:p w:rsidR="006257CD" w:rsidRDefault="006257CD" w:rsidP="003017D4">
            <w:pPr>
              <w:jc w:val="both"/>
              <w:rPr>
                <w:rFonts w:ascii="Arial" w:hAnsi="Arial" w:cs="Arial"/>
                <w:sz w:val="24"/>
                <w:szCs w:val="24"/>
              </w:rPr>
            </w:pPr>
            <w:r>
              <w:rPr>
                <w:rFonts w:ascii="Arial" w:hAnsi="Arial" w:cs="Arial"/>
                <w:sz w:val="24"/>
                <w:szCs w:val="24"/>
              </w:rPr>
              <w:t>National Health Service</w:t>
            </w:r>
          </w:p>
        </w:tc>
      </w:tr>
      <w:tr w:rsidR="004D4BA3" w:rsidTr="00314E35">
        <w:tc>
          <w:tcPr>
            <w:tcW w:w="2836" w:type="dxa"/>
          </w:tcPr>
          <w:p w:rsidR="004D4BA3" w:rsidRDefault="004D4BA3" w:rsidP="004D4BA3">
            <w:pPr>
              <w:jc w:val="both"/>
              <w:rPr>
                <w:rFonts w:ascii="Arial" w:hAnsi="Arial" w:cs="Arial"/>
                <w:sz w:val="24"/>
                <w:szCs w:val="24"/>
              </w:rPr>
            </w:pPr>
            <w:r>
              <w:rPr>
                <w:rFonts w:ascii="Arial" w:hAnsi="Arial" w:cs="Arial"/>
                <w:sz w:val="24"/>
                <w:szCs w:val="24"/>
              </w:rPr>
              <w:t>NHS Continuing Care</w:t>
            </w:r>
          </w:p>
        </w:tc>
        <w:tc>
          <w:tcPr>
            <w:tcW w:w="6804" w:type="dxa"/>
          </w:tcPr>
          <w:p w:rsidR="004D4BA3" w:rsidRDefault="004D4BA3" w:rsidP="003017D4">
            <w:pPr>
              <w:jc w:val="both"/>
              <w:rPr>
                <w:rFonts w:ascii="Arial" w:hAnsi="Arial" w:cs="Arial"/>
                <w:sz w:val="24"/>
                <w:szCs w:val="24"/>
              </w:rPr>
            </w:pPr>
            <w:r>
              <w:rPr>
                <w:rFonts w:ascii="Arial" w:hAnsi="Arial" w:cs="Arial"/>
                <w:sz w:val="24"/>
                <w:szCs w:val="24"/>
              </w:rPr>
              <w:t>NHS Continuing Care is support for children and young people under 18 who need a tailored package of care because of their disability, an accident or illness.</w:t>
            </w:r>
          </w:p>
        </w:tc>
      </w:tr>
      <w:tr w:rsidR="004D4BA3" w:rsidTr="00314E35">
        <w:tc>
          <w:tcPr>
            <w:tcW w:w="2836" w:type="dxa"/>
          </w:tcPr>
          <w:p w:rsidR="004D4BA3" w:rsidRDefault="004D4BA3" w:rsidP="004D4BA3">
            <w:pPr>
              <w:jc w:val="both"/>
              <w:rPr>
                <w:rFonts w:ascii="Arial" w:hAnsi="Arial" w:cs="Arial"/>
                <w:sz w:val="24"/>
                <w:szCs w:val="24"/>
              </w:rPr>
            </w:pPr>
            <w:r>
              <w:rPr>
                <w:rFonts w:ascii="Arial" w:hAnsi="Arial" w:cs="Arial"/>
                <w:sz w:val="24"/>
                <w:szCs w:val="24"/>
              </w:rPr>
              <w:t>NHS Continuing Health Care</w:t>
            </w:r>
          </w:p>
        </w:tc>
        <w:tc>
          <w:tcPr>
            <w:tcW w:w="6804" w:type="dxa"/>
          </w:tcPr>
          <w:p w:rsidR="00314E35" w:rsidRDefault="004D4BA3" w:rsidP="00E54B30">
            <w:pPr>
              <w:jc w:val="both"/>
              <w:rPr>
                <w:rFonts w:ascii="Arial" w:hAnsi="Arial" w:cs="Arial"/>
                <w:sz w:val="24"/>
                <w:szCs w:val="24"/>
              </w:rPr>
            </w:pPr>
            <w:r>
              <w:rPr>
                <w:rFonts w:ascii="Arial" w:hAnsi="Arial" w:cs="Arial"/>
                <w:sz w:val="24"/>
                <w:szCs w:val="24"/>
              </w:rPr>
              <w:t>NHS Continuing Health Care is the name given to a package of care that is arranged and funded solely by the NHS for individuals aged 18 and over who are not in hospital but have complex ongoing healthcare needs. It can be provided in any setting, for example in the home or in a residential care home.</w:t>
            </w:r>
          </w:p>
        </w:tc>
      </w:tr>
      <w:tr w:rsidR="00D65E84" w:rsidTr="00314E35">
        <w:tc>
          <w:tcPr>
            <w:tcW w:w="2836" w:type="dxa"/>
          </w:tcPr>
          <w:p w:rsidR="00D65E84" w:rsidRDefault="00D65E84" w:rsidP="004D4BA3">
            <w:pPr>
              <w:jc w:val="both"/>
              <w:rPr>
                <w:rFonts w:ascii="Arial" w:hAnsi="Arial" w:cs="Arial"/>
                <w:sz w:val="24"/>
                <w:szCs w:val="24"/>
              </w:rPr>
            </w:pPr>
            <w:r>
              <w:rPr>
                <w:rFonts w:ascii="Arial" w:hAnsi="Arial" w:cs="Arial"/>
                <w:sz w:val="24"/>
                <w:szCs w:val="24"/>
              </w:rPr>
              <w:t>NHS England</w:t>
            </w:r>
          </w:p>
        </w:tc>
        <w:tc>
          <w:tcPr>
            <w:tcW w:w="6804" w:type="dxa"/>
          </w:tcPr>
          <w:p w:rsidR="00314E35" w:rsidRDefault="00D65E84" w:rsidP="00E54B30">
            <w:pPr>
              <w:jc w:val="both"/>
              <w:rPr>
                <w:rFonts w:ascii="Arial" w:hAnsi="Arial" w:cs="Arial"/>
                <w:sz w:val="24"/>
                <w:szCs w:val="24"/>
              </w:rPr>
            </w:pPr>
            <w:r>
              <w:rPr>
                <w:rFonts w:ascii="Arial" w:hAnsi="Arial" w:cs="Arial"/>
                <w:sz w:val="24"/>
                <w:szCs w:val="24"/>
              </w:rPr>
              <w:t xml:space="preserve">NHS England is an independent body, at arm’s length to the government and held to account through the NHS Mandate. </w:t>
            </w:r>
            <w:proofErr w:type="gramStart"/>
            <w:r>
              <w:rPr>
                <w:rFonts w:ascii="Arial" w:hAnsi="Arial" w:cs="Arial"/>
                <w:sz w:val="24"/>
                <w:szCs w:val="24"/>
              </w:rPr>
              <w:t>It’s</w:t>
            </w:r>
            <w:proofErr w:type="gramEnd"/>
            <w:r>
              <w:rPr>
                <w:rFonts w:ascii="Arial" w:hAnsi="Arial" w:cs="Arial"/>
                <w:sz w:val="24"/>
                <w:szCs w:val="24"/>
              </w:rPr>
              <w:t xml:space="preserve"> main role is to improve health outcomes for people in England by providing national leadership for improving outcomes and driving up the quality of care; overseeing the operation of clinical commissioning groups; allocating resources to clinical commissioning groups, and commissioning primary care and specialist services.</w:t>
            </w:r>
          </w:p>
          <w:p w:rsidR="007664A2" w:rsidRDefault="007664A2" w:rsidP="00E54B30">
            <w:pPr>
              <w:jc w:val="both"/>
              <w:rPr>
                <w:rFonts w:ascii="Arial" w:hAnsi="Arial" w:cs="Arial"/>
                <w:sz w:val="24"/>
                <w:szCs w:val="24"/>
              </w:rPr>
            </w:pPr>
          </w:p>
          <w:p w:rsidR="007664A2" w:rsidRDefault="007664A2" w:rsidP="00E54B30">
            <w:pPr>
              <w:jc w:val="both"/>
              <w:rPr>
                <w:rFonts w:ascii="Arial" w:hAnsi="Arial" w:cs="Arial"/>
                <w:sz w:val="24"/>
                <w:szCs w:val="24"/>
              </w:rPr>
            </w:pPr>
          </w:p>
          <w:p w:rsidR="007664A2" w:rsidRDefault="007664A2" w:rsidP="00E54B30">
            <w:pPr>
              <w:jc w:val="both"/>
              <w:rPr>
                <w:rFonts w:ascii="Arial" w:hAnsi="Arial" w:cs="Arial"/>
                <w:sz w:val="24"/>
                <w:szCs w:val="24"/>
              </w:rPr>
            </w:pPr>
          </w:p>
        </w:tc>
      </w:tr>
      <w:tr w:rsidR="00314E35" w:rsidTr="008E3871">
        <w:tc>
          <w:tcPr>
            <w:tcW w:w="2836" w:type="dxa"/>
          </w:tcPr>
          <w:p w:rsidR="00314E35" w:rsidRDefault="00314E35" w:rsidP="008E3871">
            <w:pPr>
              <w:jc w:val="both"/>
              <w:rPr>
                <w:rFonts w:ascii="Arial" w:hAnsi="Arial" w:cs="Arial"/>
                <w:b/>
                <w:sz w:val="24"/>
                <w:szCs w:val="24"/>
              </w:rPr>
            </w:pPr>
            <w:r>
              <w:rPr>
                <w:rFonts w:ascii="Arial" w:hAnsi="Arial" w:cs="Arial"/>
                <w:b/>
                <w:sz w:val="24"/>
                <w:szCs w:val="24"/>
              </w:rPr>
              <w:lastRenderedPageBreak/>
              <w:t xml:space="preserve">Abbreviation </w:t>
            </w:r>
          </w:p>
        </w:tc>
        <w:tc>
          <w:tcPr>
            <w:tcW w:w="6804" w:type="dxa"/>
          </w:tcPr>
          <w:p w:rsidR="00314E35" w:rsidRDefault="00314E35" w:rsidP="008E3871">
            <w:pPr>
              <w:jc w:val="both"/>
              <w:rPr>
                <w:rFonts w:ascii="Arial" w:hAnsi="Arial" w:cs="Arial"/>
                <w:b/>
                <w:sz w:val="24"/>
                <w:szCs w:val="24"/>
              </w:rPr>
            </w:pPr>
            <w:r>
              <w:rPr>
                <w:rFonts w:ascii="Arial" w:hAnsi="Arial" w:cs="Arial"/>
                <w:b/>
                <w:sz w:val="24"/>
                <w:szCs w:val="24"/>
              </w:rPr>
              <w:t>Meaning</w:t>
            </w:r>
          </w:p>
        </w:tc>
      </w:tr>
      <w:tr w:rsidR="00D65E84" w:rsidTr="00314E35">
        <w:tc>
          <w:tcPr>
            <w:tcW w:w="2836" w:type="dxa"/>
          </w:tcPr>
          <w:p w:rsidR="00D65E84" w:rsidRDefault="00D65E84" w:rsidP="004D4BA3">
            <w:pPr>
              <w:jc w:val="both"/>
              <w:rPr>
                <w:rFonts w:ascii="Arial" w:hAnsi="Arial" w:cs="Arial"/>
                <w:sz w:val="24"/>
                <w:szCs w:val="24"/>
              </w:rPr>
            </w:pPr>
            <w:r>
              <w:rPr>
                <w:rFonts w:ascii="Arial" w:hAnsi="Arial" w:cs="Arial"/>
                <w:sz w:val="24"/>
                <w:szCs w:val="24"/>
              </w:rPr>
              <w:t>NHS Foundation Trust</w:t>
            </w:r>
          </w:p>
        </w:tc>
        <w:tc>
          <w:tcPr>
            <w:tcW w:w="6804" w:type="dxa"/>
          </w:tcPr>
          <w:p w:rsidR="00314E35" w:rsidRDefault="00D65E84" w:rsidP="00E54B30">
            <w:pPr>
              <w:jc w:val="both"/>
              <w:rPr>
                <w:rFonts w:ascii="Arial" w:hAnsi="Arial" w:cs="Arial"/>
                <w:sz w:val="24"/>
                <w:szCs w:val="24"/>
              </w:rPr>
            </w:pPr>
            <w:r>
              <w:rPr>
                <w:rFonts w:ascii="Arial" w:hAnsi="Arial" w:cs="Arial"/>
                <w:sz w:val="24"/>
                <w:szCs w:val="24"/>
              </w:rPr>
              <w:t>NHS foundation trusts are not-for-profit corporations that provide NHS hospitals, mental health and ambulance services. NHS foundation trusts are not directed by Government, but are accountable to their local communities through their members and governors, to their commissioners through contract and to Parliament</w:t>
            </w:r>
            <w:r w:rsidR="005907E0">
              <w:rPr>
                <w:rFonts w:ascii="Arial" w:hAnsi="Arial" w:cs="Arial"/>
                <w:sz w:val="24"/>
                <w:szCs w:val="24"/>
              </w:rPr>
              <w:t xml:space="preserve"> through their annual report and accounts. Foundation trusts are registered with and inspected by Care Quality.</w:t>
            </w:r>
            <w:r>
              <w:rPr>
                <w:rFonts w:ascii="Arial" w:hAnsi="Arial" w:cs="Arial"/>
                <w:sz w:val="24"/>
                <w:szCs w:val="24"/>
              </w:rPr>
              <w:t xml:space="preserve"> </w:t>
            </w:r>
          </w:p>
        </w:tc>
      </w:tr>
      <w:tr w:rsidR="00AB447D" w:rsidTr="00314E35">
        <w:tc>
          <w:tcPr>
            <w:tcW w:w="2836" w:type="dxa"/>
          </w:tcPr>
          <w:p w:rsidR="00AB447D" w:rsidRDefault="00AB447D" w:rsidP="004D4BA3">
            <w:pPr>
              <w:jc w:val="both"/>
              <w:rPr>
                <w:rFonts w:ascii="Arial" w:hAnsi="Arial" w:cs="Arial"/>
                <w:sz w:val="24"/>
                <w:szCs w:val="24"/>
              </w:rPr>
            </w:pPr>
            <w:r>
              <w:rPr>
                <w:rFonts w:ascii="Arial" w:hAnsi="Arial" w:cs="Arial"/>
                <w:sz w:val="24"/>
                <w:szCs w:val="24"/>
              </w:rPr>
              <w:t>NHS Mandate</w:t>
            </w:r>
          </w:p>
        </w:tc>
        <w:tc>
          <w:tcPr>
            <w:tcW w:w="6804" w:type="dxa"/>
          </w:tcPr>
          <w:p w:rsidR="00314E35" w:rsidRDefault="00AB447D" w:rsidP="00E54B30">
            <w:pPr>
              <w:jc w:val="both"/>
              <w:rPr>
                <w:rFonts w:ascii="Arial" w:hAnsi="Arial" w:cs="Arial"/>
                <w:sz w:val="24"/>
                <w:szCs w:val="24"/>
              </w:rPr>
            </w:pPr>
            <w:r>
              <w:rPr>
                <w:rFonts w:ascii="Arial" w:hAnsi="Arial" w:cs="Arial"/>
                <w:sz w:val="24"/>
                <w:szCs w:val="24"/>
              </w:rPr>
              <w:t>The NHS Mandate is issued by the government to NHS England. It sets out the government’s ambition for the National Health Service and provides direction to NHS England. The mandate will be reviewed annually</w:t>
            </w:r>
            <w:r w:rsidR="00E54B30">
              <w:rPr>
                <w:rFonts w:ascii="Arial" w:hAnsi="Arial" w:cs="Arial"/>
                <w:sz w:val="24"/>
                <w:szCs w:val="24"/>
              </w:rPr>
              <w:t>.</w:t>
            </w:r>
          </w:p>
        </w:tc>
      </w:tr>
      <w:tr w:rsidR="006A054E" w:rsidTr="00314E35">
        <w:tc>
          <w:tcPr>
            <w:tcW w:w="2836" w:type="dxa"/>
          </w:tcPr>
          <w:p w:rsidR="006A054E" w:rsidRDefault="006A054E" w:rsidP="004D4BA3">
            <w:pPr>
              <w:jc w:val="both"/>
              <w:rPr>
                <w:rFonts w:ascii="Arial" w:hAnsi="Arial" w:cs="Arial"/>
                <w:sz w:val="24"/>
                <w:szCs w:val="24"/>
              </w:rPr>
            </w:pPr>
            <w:r>
              <w:rPr>
                <w:rFonts w:ascii="Arial" w:hAnsi="Arial" w:cs="Arial"/>
                <w:sz w:val="24"/>
                <w:szCs w:val="24"/>
              </w:rPr>
              <w:t>NHS Trust</w:t>
            </w:r>
          </w:p>
        </w:tc>
        <w:tc>
          <w:tcPr>
            <w:tcW w:w="6804" w:type="dxa"/>
          </w:tcPr>
          <w:p w:rsidR="00314E35" w:rsidRDefault="006A054E" w:rsidP="00E54B30">
            <w:pPr>
              <w:jc w:val="both"/>
              <w:rPr>
                <w:rFonts w:ascii="Arial" w:hAnsi="Arial" w:cs="Arial"/>
                <w:sz w:val="24"/>
                <w:szCs w:val="24"/>
              </w:rPr>
            </w:pPr>
            <w:r>
              <w:rPr>
                <w:rFonts w:ascii="Arial" w:hAnsi="Arial" w:cs="Arial"/>
                <w:sz w:val="24"/>
                <w:szCs w:val="24"/>
              </w:rPr>
              <w:t>NHS trusts are public sector bodies that provide community health, hospital, mental health and ambulance services on behalf of the NHS in England and Wales. Each trust is headed by a board consisting of executive and non-executive directors, and is chaired by a non-executive director.</w:t>
            </w:r>
          </w:p>
        </w:tc>
      </w:tr>
      <w:tr w:rsidR="006A054E" w:rsidTr="00314E35">
        <w:tc>
          <w:tcPr>
            <w:tcW w:w="2836" w:type="dxa"/>
          </w:tcPr>
          <w:p w:rsidR="006A054E" w:rsidRDefault="006A054E" w:rsidP="004D4BA3">
            <w:pPr>
              <w:jc w:val="both"/>
              <w:rPr>
                <w:rFonts w:ascii="Arial" w:hAnsi="Arial" w:cs="Arial"/>
                <w:sz w:val="24"/>
                <w:szCs w:val="24"/>
              </w:rPr>
            </w:pPr>
            <w:r>
              <w:rPr>
                <w:rFonts w:ascii="Arial" w:hAnsi="Arial" w:cs="Arial"/>
                <w:sz w:val="24"/>
                <w:szCs w:val="24"/>
              </w:rPr>
              <w:t>Non-maintained special school</w:t>
            </w:r>
          </w:p>
        </w:tc>
        <w:tc>
          <w:tcPr>
            <w:tcW w:w="6804" w:type="dxa"/>
          </w:tcPr>
          <w:p w:rsidR="00314E35" w:rsidRDefault="006A054E" w:rsidP="00E54B30">
            <w:pPr>
              <w:jc w:val="both"/>
              <w:rPr>
                <w:rFonts w:ascii="Arial" w:hAnsi="Arial" w:cs="Arial"/>
                <w:sz w:val="24"/>
                <w:szCs w:val="24"/>
              </w:rPr>
            </w:pPr>
            <w:r>
              <w:rPr>
                <w:rFonts w:ascii="Arial" w:hAnsi="Arial" w:cs="Arial"/>
                <w:sz w:val="24"/>
                <w:szCs w:val="24"/>
              </w:rPr>
              <w:t>Schools in England approved by the Secretary of State under section 342 of the Education Act 1996 as special schools which are not maintained by the state but charges fees on a non-profit-making basis. Most non-maintained special schools are run by major charities or charitable trusts.</w:t>
            </w:r>
          </w:p>
        </w:tc>
      </w:tr>
      <w:tr w:rsidR="00E0637E" w:rsidTr="00314E35">
        <w:tc>
          <w:tcPr>
            <w:tcW w:w="2836" w:type="dxa"/>
          </w:tcPr>
          <w:p w:rsidR="00E0637E" w:rsidRPr="00060253" w:rsidRDefault="00E0637E" w:rsidP="003017D4">
            <w:pPr>
              <w:jc w:val="both"/>
              <w:rPr>
                <w:rFonts w:ascii="Arial" w:hAnsi="Arial" w:cs="Arial"/>
                <w:sz w:val="24"/>
                <w:szCs w:val="24"/>
              </w:rPr>
            </w:pPr>
            <w:r w:rsidRPr="00060253">
              <w:rPr>
                <w:rFonts w:ascii="Arial" w:hAnsi="Arial" w:cs="Arial"/>
                <w:sz w:val="24"/>
                <w:szCs w:val="24"/>
              </w:rPr>
              <w:t>NQT</w:t>
            </w:r>
          </w:p>
        </w:tc>
        <w:tc>
          <w:tcPr>
            <w:tcW w:w="6804" w:type="dxa"/>
          </w:tcPr>
          <w:p w:rsidR="00E0637E" w:rsidRPr="00060253" w:rsidRDefault="00E0637E" w:rsidP="003017D4">
            <w:pPr>
              <w:jc w:val="both"/>
              <w:rPr>
                <w:rFonts w:ascii="Arial" w:hAnsi="Arial" w:cs="Arial"/>
                <w:sz w:val="24"/>
                <w:szCs w:val="24"/>
              </w:rPr>
            </w:pPr>
            <w:r w:rsidRPr="00060253">
              <w:rPr>
                <w:rFonts w:ascii="Arial" w:hAnsi="Arial" w:cs="Arial"/>
                <w:sz w:val="24"/>
                <w:szCs w:val="24"/>
              </w:rPr>
              <w:t>Newly Qualified Teacher</w:t>
            </w:r>
          </w:p>
        </w:tc>
      </w:tr>
      <w:tr w:rsidR="00E0637E" w:rsidTr="00314E35">
        <w:tc>
          <w:tcPr>
            <w:tcW w:w="2836" w:type="dxa"/>
          </w:tcPr>
          <w:p w:rsidR="00E0637E" w:rsidRPr="00060253" w:rsidRDefault="00E0637E" w:rsidP="003017D4">
            <w:pPr>
              <w:jc w:val="both"/>
              <w:rPr>
                <w:rFonts w:ascii="Arial" w:hAnsi="Arial" w:cs="Arial"/>
                <w:sz w:val="24"/>
                <w:szCs w:val="24"/>
              </w:rPr>
            </w:pPr>
            <w:r w:rsidRPr="00060253">
              <w:rPr>
                <w:rFonts w:ascii="Arial" w:hAnsi="Arial" w:cs="Arial"/>
                <w:sz w:val="24"/>
                <w:szCs w:val="24"/>
              </w:rPr>
              <w:t>NTA</w:t>
            </w:r>
          </w:p>
        </w:tc>
        <w:tc>
          <w:tcPr>
            <w:tcW w:w="6804" w:type="dxa"/>
          </w:tcPr>
          <w:p w:rsidR="00E0637E" w:rsidRPr="00060253" w:rsidRDefault="00E0637E" w:rsidP="003017D4">
            <w:pPr>
              <w:jc w:val="both"/>
              <w:rPr>
                <w:rFonts w:ascii="Arial" w:hAnsi="Arial" w:cs="Arial"/>
                <w:sz w:val="24"/>
                <w:szCs w:val="24"/>
              </w:rPr>
            </w:pPr>
            <w:proofErr w:type="spellStart"/>
            <w:r w:rsidRPr="00060253">
              <w:rPr>
                <w:rFonts w:ascii="Arial" w:hAnsi="Arial" w:cs="Arial"/>
                <w:sz w:val="24"/>
                <w:szCs w:val="24"/>
              </w:rPr>
              <w:t>Non Teaching</w:t>
            </w:r>
            <w:proofErr w:type="spellEnd"/>
            <w:r w:rsidRPr="00060253">
              <w:rPr>
                <w:rFonts w:ascii="Arial" w:hAnsi="Arial" w:cs="Arial"/>
                <w:sz w:val="24"/>
                <w:szCs w:val="24"/>
              </w:rPr>
              <w:t xml:space="preserve"> Assistant</w:t>
            </w:r>
          </w:p>
        </w:tc>
      </w:tr>
      <w:tr w:rsidR="00E0637E" w:rsidTr="00314E35">
        <w:tc>
          <w:tcPr>
            <w:tcW w:w="2836" w:type="dxa"/>
          </w:tcPr>
          <w:p w:rsidR="00E0637E" w:rsidRPr="00060253" w:rsidRDefault="00E0637E" w:rsidP="003017D4">
            <w:pPr>
              <w:jc w:val="both"/>
              <w:rPr>
                <w:rFonts w:ascii="Arial" w:hAnsi="Arial" w:cs="Arial"/>
                <w:sz w:val="24"/>
                <w:szCs w:val="24"/>
              </w:rPr>
            </w:pPr>
            <w:r w:rsidRPr="00060253">
              <w:rPr>
                <w:rFonts w:ascii="Arial" w:hAnsi="Arial" w:cs="Arial"/>
                <w:sz w:val="24"/>
                <w:szCs w:val="24"/>
              </w:rPr>
              <w:t>ODD</w:t>
            </w:r>
          </w:p>
        </w:tc>
        <w:tc>
          <w:tcPr>
            <w:tcW w:w="6804" w:type="dxa"/>
          </w:tcPr>
          <w:p w:rsidR="00E532E2" w:rsidRPr="00060253" w:rsidRDefault="00E0637E" w:rsidP="00E54B30">
            <w:pPr>
              <w:jc w:val="both"/>
              <w:rPr>
                <w:rFonts w:ascii="Arial" w:hAnsi="Arial" w:cs="Arial"/>
                <w:sz w:val="24"/>
                <w:szCs w:val="24"/>
              </w:rPr>
            </w:pPr>
            <w:r w:rsidRPr="00060253">
              <w:rPr>
                <w:rFonts w:ascii="Arial" w:hAnsi="Arial" w:cs="Arial"/>
                <w:sz w:val="24"/>
                <w:szCs w:val="24"/>
              </w:rPr>
              <w:t>Oppositional Defiant Disorder</w:t>
            </w:r>
          </w:p>
        </w:tc>
      </w:tr>
      <w:tr w:rsidR="006A054E" w:rsidTr="00314E35">
        <w:tc>
          <w:tcPr>
            <w:tcW w:w="2836" w:type="dxa"/>
          </w:tcPr>
          <w:p w:rsidR="006A054E" w:rsidRPr="00060253" w:rsidRDefault="006A054E" w:rsidP="003017D4">
            <w:pPr>
              <w:jc w:val="both"/>
              <w:rPr>
                <w:rFonts w:ascii="Arial" w:hAnsi="Arial" w:cs="Arial"/>
                <w:sz w:val="24"/>
                <w:szCs w:val="24"/>
              </w:rPr>
            </w:pPr>
            <w:r>
              <w:rPr>
                <w:rFonts w:ascii="Arial" w:hAnsi="Arial" w:cs="Arial"/>
                <w:sz w:val="24"/>
                <w:szCs w:val="24"/>
              </w:rPr>
              <w:t>OFSTED</w:t>
            </w:r>
          </w:p>
        </w:tc>
        <w:tc>
          <w:tcPr>
            <w:tcW w:w="6804" w:type="dxa"/>
          </w:tcPr>
          <w:p w:rsidR="006A054E" w:rsidRPr="00060253" w:rsidRDefault="006A054E" w:rsidP="003017D4">
            <w:pPr>
              <w:jc w:val="both"/>
              <w:rPr>
                <w:rFonts w:ascii="Arial" w:hAnsi="Arial" w:cs="Arial"/>
                <w:sz w:val="24"/>
                <w:szCs w:val="24"/>
              </w:rPr>
            </w:pPr>
            <w:r>
              <w:rPr>
                <w:rFonts w:ascii="Arial" w:hAnsi="Arial" w:cs="Arial"/>
                <w:sz w:val="24"/>
                <w:szCs w:val="24"/>
              </w:rPr>
              <w:t>Office for Standards in Education, a non-Minis</w:t>
            </w:r>
            <w:r w:rsidR="00673CC6">
              <w:rPr>
                <w:rFonts w:ascii="Arial" w:hAnsi="Arial" w:cs="Arial"/>
                <w:sz w:val="24"/>
                <w:szCs w:val="24"/>
              </w:rPr>
              <w:t>terial government department established under the Education (Schools) Act 1992 to take responsibility for the inspection of all schools in England. Her Majesty’s Inspectors (HM) form its professional arm.</w:t>
            </w:r>
          </w:p>
        </w:tc>
      </w:tr>
      <w:tr w:rsidR="00C15762" w:rsidTr="00314E35">
        <w:tc>
          <w:tcPr>
            <w:tcW w:w="2836" w:type="dxa"/>
          </w:tcPr>
          <w:p w:rsidR="00C15762" w:rsidRPr="00060253" w:rsidRDefault="00C15762" w:rsidP="003017D4">
            <w:pPr>
              <w:jc w:val="both"/>
              <w:rPr>
                <w:rFonts w:ascii="Arial" w:hAnsi="Arial" w:cs="Arial"/>
                <w:sz w:val="24"/>
                <w:szCs w:val="24"/>
              </w:rPr>
            </w:pPr>
            <w:r w:rsidRPr="00060253">
              <w:rPr>
                <w:rFonts w:ascii="Arial" w:hAnsi="Arial" w:cs="Arial"/>
                <w:sz w:val="24"/>
                <w:szCs w:val="24"/>
              </w:rPr>
              <w:t>OT</w:t>
            </w:r>
          </w:p>
        </w:tc>
        <w:tc>
          <w:tcPr>
            <w:tcW w:w="6804" w:type="dxa"/>
          </w:tcPr>
          <w:p w:rsidR="00C15762" w:rsidRPr="00060253" w:rsidRDefault="00C15762" w:rsidP="003017D4">
            <w:pPr>
              <w:jc w:val="both"/>
              <w:rPr>
                <w:rFonts w:ascii="Arial" w:hAnsi="Arial" w:cs="Arial"/>
                <w:sz w:val="24"/>
                <w:szCs w:val="24"/>
              </w:rPr>
            </w:pPr>
            <w:r w:rsidRPr="00060253">
              <w:rPr>
                <w:rFonts w:ascii="Arial" w:hAnsi="Arial" w:cs="Arial"/>
                <w:sz w:val="24"/>
                <w:szCs w:val="24"/>
              </w:rPr>
              <w:t>Occupational Therapist</w:t>
            </w:r>
          </w:p>
        </w:tc>
      </w:tr>
      <w:tr w:rsidR="006257CD" w:rsidTr="00314E35">
        <w:tc>
          <w:tcPr>
            <w:tcW w:w="2836" w:type="dxa"/>
          </w:tcPr>
          <w:p w:rsidR="006257CD" w:rsidRPr="00060253" w:rsidRDefault="006257CD" w:rsidP="003017D4">
            <w:pPr>
              <w:jc w:val="both"/>
              <w:rPr>
                <w:rFonts w:ascii="Arial" w:hAnsi="Arial" w:cs="Arial"/>
                <w:sz w:val="24"/>
                <w:szCs w:val="24"/>
              </w:rPr>
            </w:pPr>
            <w:r>
              <w:rPr>
                <w:rFonts w:ascii="Arial" w:hAnsi="Arial" w:cs="Arial"/>
                <w:sz w:val="24"/>
                <w:szCs w:val="24"/>
              </w:rPr>
              <w:t>PAEDS</w:t>
            </w:r>
          </w:p>
        </w:tc>
        <w:tc>
          <w:tcPr>
            <w:tcW w:w="6804" w:type="dxa"/>
          </w:tcPr>
          <w:p w:rsidR="006257CD" w:rsidRPr="00060253" w:rsidRDefault="006257CD" w:rsidP="003017D4">
            <w:pPr>
              <w:jc w:val="both"/>
              <w:rPr>
                <w:rFonts w:ascii="Arial" w:hAnsi="Arial" w:cs="Arial"/>
                <w:sz w:val="24"/>
                <w:szCs w:val="24"/>
              </w:rPr>
            </w:pPr>
            <w:r>
              <w:rPr>
                <w:rFonts w:ascii="Arial" w:hAnsi="Arial" w:cs="Arial"/>
                <w:sz w:val="24"/>
                <w:szCs w:val="24"/>
              </w:rPr>
              <w:t>Paediatrics</w:t>
            </w:r>
          </w:p>
        </w:tc>
      </w:tr>
      <w:tr w:rsidR="006257CD" w:rsidTr="00314E35">
        <w:tc>
          <w:tcPr>
            <w:tcW w:w="2836" w:type="dxa"/>
          </w:tcPr>
          <w:p w:rsidR="006257CD" w:rsidRDefault="006257CD" w:rsidP="003017D4">
            <w:pPr>
              <w:jc w:val="both"/>
              <w:rPr>
                <w:rFonts w:ascii="Arial" w:hAnsi="Arial" w:cs="Arial"/>
                <w:sz w:val="24"/>
                <w:szCs w:val="24"/>
              </w:rPr>
            </w:pPr>
            <w:r>
              <w:rPr>
                <w:rFonts w:ascii="Arial" w:hAnsi="Arial" w:cs="Arial"/>
                <w:sz w:val="24"/>
                <w:szCs w:val="24"/>
              </w:rPr>
              <w:t>Paediatrician</w:t>
            </w:r>
          </w:p>
        </w:tc>
        <w:tc>
          <w:tcPr>
            <w:tcW w:w="6804" w:type="dxa"/>
          </w:tcPr>
          <w:p w:rsidR="006257CD" w:rsidRDefault="006257CD" w:rsidP="003017D4">
            <w:pPr>
              <w:jc w:val="both"/>
              <w:rPr>
                <w:rFonts w:ascii="Arial" w:hAnsi="Arial" w:cs="Arial"/>
                <w:sz w:val="24"/>
                <w:szCs w:val="24"/>
              </w:rPr>
            </w:pPr>
            <w:r>
              <w:rPr>
                <w:rFonts w:ascii="Arial" w:hAnsi="Arial" w:cs="Arial"/>
                <w:sz w:val="24"/>
                <w:szCs w:val="24"/>
              </w:rPr>
              <w:t>Doctor who specialises in the Development or care of children</w:t>
            </w:r>
          </w:p>
        </w:tc>
      </w:tr>
      <w:tr w:rsidR="00673CC6" w:rsidTr="00314E35">
        <w:tc>
          <w:tcPr>
            <w:tcW w:w="2836" w:type="dxa"/>
          </w:tcPr>
          <w:p w:rsidR="00673CC6" w:rsidRDefault="00673CC6" w:rsidP="003017D4">
            <w:pPr>
              <w:jc w:val="both"/>
              <w:rPr>
                <w:rFonts w:ascii="Arial" w:hAnsi="Arial" w:cs="Arial"/>
                <w:sz w:val="24"/>
                <w:szCs w:val="24"/>
              </w:rPr>
            </w:pPr>
            <w:r>
              <w:rPr>
                <w:rFonts w:ascii="Arial" w:hAnsi="Arial" w:cs="Arial"/>
                <w:sz w:val="24"/>
                <w:szCs w:val="24"/>
              </w:rPr>
              <w:t>Parent</w:t>
            </w:r>
          </w:p>
        </w:tc>
        <w:tc>
          <w:tcPr>
            <w:tcW w:w="6804" w:type="dxa"/>
          </w:tcPr>
          <w:p w:rsidR="00314E35" w:rsidRDefault="00673CC6" w:rsidP="00E54B30">
            <w:pPr>
              <w:jc w:val="both"/>
              <w:rPr>
                <w:rFonts w:ascii="Arial" w:hAnsi="Arial" w:cs="Arial"/>
                <w:sz w:val="24"/>
                <w:szCs w:val="24"/>
              </w:rPr>
            </w:pPr>
            <w:r>
              <w:rPr>
                <w:rFonts w:ascii="Arial" w:hAnsi="Arial" w:cs="Arial"/>
                <w:sz w:val="24"/>
                <w:szCs w:val="24"/>
              </w:rPr>
              <w:t>Under section 576</w:t>
            </w:r>
            <w:r w:rsidR="008A3DDB">
              <w:rPr>
                <w:rFonts w:ascii="Arial" w:hAnsi="Arial" w:cs="Arial"/>
                <w:sz w:val="24"/>
                <w:szCs w:val="24"/>
              </w:rPr>
              <w:t xml:space="preserve"> of the Education Act 1996, the term ‘Parent’ includes any person who is not a parent of the child, but has parental responsibility or who cares for him or her.</w:t>
            </w:r>
          </w:p>
        </w:tc>
      </w:tr>
      <w:tr w:rsidR="008A3DDB" w:rsidTr="00314E35">
        <w:tc>
          <w:tcPr>
            <w:tcW w:w="2836" w:type="dxa"/>
          </w:tcPr>
          <w:p w:rsidR="008A3DDB" w:rsidRDefault="008A3DDB" w:rsidP="003017D4">
            <w:pPr>
              <w:jc w:val="both"/>
              <w:rPr>
                <w:rFonts w:ascii="Arial" w:hAnsi="Arial" w:cs="Arial"/>
                <w:sz w:val="24"/>
                <w:szCs w:val="24"/>
              </w:rPr>
            </w:pPr>
            <w:r>
              <w:rPr>
                <w:rFonts w:ascii="Arial" w:hAnsi="Arial" w:cs="Arial"/>
                <w:sz w:val="24"/>
                <w:szCs w:val="24"/>
              </w:rPr>
              <w:t>Parent Carer Forum</w:t>
            </w:r>
          </w:p>
        </w:tc>
        <w:tc>
          <w:tcPr>
            <w:tcW w:w="6804" w:type="dxa"/>
          </w:tcPr>
          <w:p w:rsidR="00314E35" w:rsidRDefault="008A3DDB" w:rsidP="00E54B30">
            <w:pPr>
              <w:jc w:val="both"/>
              <w:rPr>
                <w:rFonts w:ascii="Arial" w:hAnsi="Arial" w:cs="Arial"/>
                <w:sz w:val="24"/>
                <w:szCs w:val="24"/>
              </w:rPr>
            </w:pPr>
            <w:r>
              <w:rPr>
                <w:rFonts w:ascii="Arial" w:hAnsi="Arial" w:cs="Arial"/>
                <w:sz w:val="24"/>
                <w:szCs w:val="24"/>
              </w:rPr>
              <w:t>A Parent Carer Forum is a group of parents and carers of disabled children who work with local authorities, education, health and other providers to make sure the services they plan and deliver meet the needs of disabled children and families.</w:t>
            </w:r>
          </w:p>
          <w:p w:rsidR="007664A2" w:rsidRDefault="007664A2" w:rsidP="00E54B30">
            <w:pPr>
              <w:jc w:val="both"/>
              <w:rPr>
                <w:rFonts w:ascii="Arial" w:hAnsi="Arial" w:cs="Arial"/>
                <w:sz w:val="24"/>
                <w:szCs w:val="24"/>
              </w:rPr>
            </w:pPr>
          </w:p>
          <w:p w:rsidR="007664A2" w:rsidRDefault="007664A2" w:rsidP="00E54B30">
            <w:pPr>
              <w:jc w:val="both"/>
              <w:rPr>
                <w:rFonts w:ascii="Arial" w:hAnsi="Arial" w:cs="Arial"/>
                <w:sz w:val="24"/>
                <w:szCs w:val="24"/>
              </w:rPr>
            </w:pPr>
          </w:p>
          <w:p w:rsidR="007664A2" w:rsidRDefault="007664A2" w:rsidP="00E54B30">
            <w:pPr>
              <w:jc w:val="both"/>
              <w:rPr>
                <w:rFonts w:ascii="Arial" w:hAnsi="Arial" w:cs="Arial"/>
                <w:sz w:val="24"/>
                <w:szCs w:val="24"/>
              </w:rPr>
            </w:pPr>
          </w:p>
          <w:p w:rsidR="007664A2" w:rsidRDefault="007664A2" w:rsidP="00E54B30">
            <w:pPr>
              <w:jc w:val="both"/>
              <w:rPr>
                <w:rFonts w:ascii="Arial" w:hAnsi="Arial" w:cs="Arial"/>
                <w:sz w:val="24"/>
                <w:szCs w:val="24"/>
              </w:rPr>
            </w:pPr>
          </w:p>
          <w:p w:rsidR="007664A2" w:rsidRDefault="007664A2" w:rsidP="00E54B30">
            <w:pPr>
              <w:jc w:val="both"/>
              <w:rPr>
                <w:rFonts w:ascii="Arial" w:hAnsi="Arial" w:cs="Arial"/>
                <w:sz w:val="24"/>
                <w:szCs w:val="24"/>
              </w:rPr>
            </w:pPr>
          </w:p>
          <w:p w:rsidR="007664A2" w:rsidRDefault="007664A2" w:rsidP="00E54B30">
            <w:pPr>
              <w:jc w:val="both"/>
              <w:rPr>
                <w:rFonts w:ascii="Arial" w:hAnsi="Arial" w:cs="Arial"/>
                <w:sz w:val="24"/>
                <w:szCs w:val="24"/>
              </w:rPr>
            </w:pPr>
          </w:p>
          <w:p w:rsidR="007664A2" w:rsidRDefault="007664A2" w:rsidP="00E54B30">
            <w:pPr>
              <w:jc w:val="both"/>
              <w:rPr>
                <w:rFonts w:ascii="Arial" w:hAnsi="Arial" w:cs="Arial"/>
                <w:sz w:val="24"/>
                <w:szCs w:val="24"/>
              </w:rPr>
            </w:pPr>
          </w:p>
        </w:tc>
      </w:tr>
      <w:tr w:rsidR="00314E35" w:rsidTr="008E3871">
        <w:tc>
          <w:tcPr>
            <w:tcW w:w="2836" w:type="dxa"/>
          </w:tcPr>
          <w:p w:rsidR="00314E35" w:rsidRDefault="00314E35" w:rsidP="008E3871">
            <w:pPr>
              <w:jc w:val="both"/>
              <w:rPr>
                <w:rFonts w:ascii="Arial" w:hAnsi="Arial" w:cs="Arial"/>
                <w:b/>
                <w:sz w:val="24"/>
                <w:szCs w:val="24"/>
              </w:rPr>
            </w:pPr>
            <w:r>
              <w:rPr>
                <w:rFonts w:ascii="Arial" w:hAnsi="Arial" w:cs="Arial"/>
                <w:b/>
                <w:sz w:val="24"/>
                <w:szCs w:val="24"/>
              </w:rPr>
              <w:lastRenderedPageBreak/>
              <w:t xml:space="preserve">Abbreviation </w:t>
            </w:r>
          </w:p>
        </w:tc>
        <w:tc>
          <w:tcPr>
            <w:tcW w:w="6804" w:type="dxa"/>
          </w:tcPr>
          <w:p w:rsidR="00314E35" w:rsidRDefault="00314E35" w:rsidP="008E3871">
            <w:pPr>
              <w:jc w:val="both"/>
              <w:rPr>
                <w:rFonts w:ascii="Arial" w:hAnsi="Arial" w:cs="Arial"/>
                <w:b/>
                <w:sz w:val="24"/>
                <w:szCs w:val="24"/>
              </w:rPr>
            </w:pPr>
            <w:r>
              <w:rPr>
                <w:rFonts w:ascii="Arial" w:hAnsi="Arial" w:cs="Arial"/>
                <w:b/>
                <w:sz w:val="24"/>
                <w:szCs w:val="24"/>
              </w:rPr>
              <w:t>Meaning</w:t>
            </w:r>
          </w:p>
        </w:tc>
      </w:tr>
      <w:tr w:rsidR="008A3DDB" w:rsidTr="00314E35">
        <w:tc>
          <w:tcPr>
            <w:tcW w:w="2836" w:type="dxa"/>
          </w:tcPr>
          <w:p w:rsidR="008A3DDB" w:rsidRDefault="008A3DDB" w:rsidP="00E54B30">
            <w:pPr>
              <w:jc w:val="both"/>
              <w:rPr>
                <w:rFonts w:ascii="Arial" w:hAnsi="Arial" w:cs="Arial"/>
                <w:sz w:val="24"/>
                <w:szCs w:val="24"/>
              </w:rPr>
            </w:pPr>
            <w:r>
              <w:rPr>
                <w:rFonts w:ascii="Arial" w:hAnsi="Arial" w:cs="Arial"/>
                <w:sz w:val="24"/>
                <w:szCs w:val="24"/>
              </w:rPr>
              <w:t>Parent Partnership Services (now known as Information, Advice and Support Services</w:t>
            </w:r>
            <w:r w:rsidR="00E54B30">
              <w:rPr>
                <w:rFonts w:ascii="Arial" w:hAnsi="Arial" w:cs="Arial"/>
                <w:sz w:val="24"/>
                <w:szCs w:val="24"/>
              </w:rPr>
              <w:t>)</w:t>
            </w:r>
          </w:p>
        </w:tc>
        <w:tc>
          <w:tcPr>
            <w:tcW w:w="6804" w:type="dxa"/>
          </w:tcPr>
          <w:p w:rsidR="008A3DDB" w:rsidRDefault="008A3DDB" w:rsidP="003017D4">
            <w:pPr>
              <w:jc w:val="both"/>
              <w:rPr>
                <w:rFonts w:ascii="Arial" w:hAnsi="Arial" w:cs="Arial"/>
                <w:sz w:val="24"/>
                <w:szCs w:val="24"/>
              </w:rPr>
            </w:pPr>
            <w:r>
              <w:rPr>
                <w:rFonts w:ascii="Arial" w:hAnsi="Arial" w:cs="Arial"/>
                <w:sz w:val="24"/>
                <w:szCs w:val="24"/>
              </w:rPr>
              <w:t>Provide advice and support to children with SEN or disabilities, their parents and young people with SEN or disabilities. They provide neutral and factual support on the special educational needs system to help the children, their families and young people to play an active and informed role in their education and care. Although funded by local authorities, the service is run either at arm’s length from the local authority or by a voluntary organisation to ensure children, their parents and young people have confidence in them</w:t>
            </w:r>
          </w:p>
        </w:tc>
      </w:tr>
      <w:tr w:rsidR="00DB12C5" w:rsidTr="00314E35">
        <w:tc>
          <w:tcPr>
            <w:tcW w:w="2836" w:type="dxa"/>
          </w:tcPr>
          <w:p w:rsidR="00DB12C5" w:rsidRDefault="00DB12C5" w:rsidP="003017D4">
            <w:pPr>
              <w:jc w:val="both"/>
              <w:rPr>
                <w:rFonts w:ascii="Arial" w:hAnsi="Arial" w:cs="Arial"/>
                <w:sz w:val="24"/>
                <w:szCs w:val="24"/>
              </w:rPr>
            </w:pPr>
            <w:r>
              <w:rPr>
                <w:rFonts w:ascii="Arial" w:hAnsi="Arial" w:cs="Arial"/>
                <w:sz w:val="24"/>
                <w:szCs w:val="24"/>
              </w:rPr>
              <w:t>Parental Responsibility</w:t>
            </w:r>
          </w:p>
        </w:tc>
        <w:tc>
          <w:tcPr>
            <w:tcW w:w="6804" w:type="dxa"/>
          </w:tcPr>
          <w:p w:rsidR="00DB12C5" w:rsidRDefault="00DB12C5" w:rsidP="003017D4">
            <w:pPr>
              <w:jc w:val="both"/>
              <w:rPr>
                <w:rFonts w:ascii="Arial" w:hAnsi="Arial" w:cs="Arial"/>
                <w:sz w:val="24"/>
                <w:szCs w:val="24"/>
              </w:rPr>
            </w:pPr>
            <w:r>
              <w:rPr>
                <w:rFonts w:ascii="Arial" w:hAnsi="Arial" w:cs="Arial"/>
                <w:sz w:val="24"/>
                <w:szCs w:val="24"/>
              </w:rPr>
              <w:t>Parental responsibility is defined under Section 3 (1) of the Children Act 1989 as meaning all the duties, rights, powers, responsibilities and authority which parents have with respect to their children and their children’s property. Under Section 2 of the Children Act 1989, a parental responsibility falls upon:</w:t>
            </w:r>
          </w:p>
          <w:p w:rsidR="00DB12C5" w:rsidRDefault="00DB12C5" w:rsidP="003017D4">
            <w:pPr>
              <w:jc w:val="both"/>
              <w:rPr>
                <w:rFonts w:ascii="Arial" w:hAnsi="Arial" w:cs="Arial"/>
                <w:sz w:val="24"/>
                <w:szCs w:val="24"/>
              </w:rPr>
            </w:pPr>
          </w:p>
          <w:p w:rsidR="00DB12C5" w:rsidRDefault="00DB12C5" w:rsidP="00DB12C5">
            <w:pPr>
              <w:pStyle w:val="ListParagraph"/>
              <w:numPr>
                <w:ilvl w:val="0"/>
                <w:numId w:val="6"/>
              </w:numPr>
              <w:jc w:val="both"/>
              <w:rPr>
                <w:rFonts w:ascii="Arial" w:hAnsi="Arial" w:cs="Arial"/>
                <w:sz w:val="24"/>
                <w:szCs w:val="24"/>
              </w:rPr>
            </w:pPr>
            <w:r>
              <w:rPr>
                <w:rFonts w:ascii="Arial" w:hAnsi="Arial" w:cs="Arial"/>
                <w:sz w:val="24"/>
                <w:szCs w:val="24"/>
              </w:rPr>
              <w:t>All mothers and fathers who are married to each other at the time of the child’s birth</w:t>
            </w:r>
            <w:r w:rsidR="00B26D06">
              <w:rPr>
                <w:rFonts w:ascii="Arial" w:hAnsi="Arial" w:cs="Arial"/>
                <w:sz w:val="24"/>
                <w:szCs w:val="24"/>
              </w:rPr>
              <w:t xml:space="preserve"> (including those who have separated or divorced)</w:t>
            </w:r>
          </w:p>
          <w:p w:rsidR="00B26D06" w:rsidRDefault="00B26D06" w:rsidP="00DB12C5">
            <w:pPr>
              <w:pStyle w:val="ListParagraph"/>
              <w:numPr>
                <w:ilvl w:val="0"/>
                <w:numId w:val="6"/>
              </w:numPr>
              <w:jc w:val="both"/>
              <w:rPr>
                <w:rFonts w:ascii="Arial" w:hAnsi="Arial" w:cs="Arial"/>
                <w:sz w:val="24"/>
                <w:szCs w:val="24"/>
              </w:rPr>
            </w:pPr>
            <w:r>
              <w:rPr>
                <w:rFonts w:ascii="Arial" w:hAnsi="Arial" w:cs="Arial"/>
                <w:sz w:val="24"/>
                <w:szCs w:val="24"/>
              </w:rPr>
              <w:t>Mothers who were not married to the father at the time of the child’s birth, and</w:t>
            </w:r>
          </w:p>
          <w:p w:rsidR="00B26D06" w:rsidRPr="00DB12C5" w:rsidRDefault="00B26D06" w:rsidP="00DB12C5">
            <w:pPr>
              <w:pStyle w:val="ListParagraph"/>
              <w:numPr>
                <w:ilvl w:val="0"/>
                <w:numId w:val="6"/>
              </w:numPr>
              <w:jc w:val="both"/>
              <w:rPr>
                <w:rFonts w:ascii="Arial" w:hAnsi="Arial" w:cs="Arial"/>
                <w:sz w:val="24"/>
                <w:szCs w:val="24"/>
              </w:rPr>
            </w:pPr>
            <w:r>
              <w:rPr>
                <w:rFonts w:ascii="Arial" w:hAnsi="Arial" w:cs="Arial"/>
                <w:sz w:val="24"/>
                <w:szCs w:val="24"/>
              </w:rPr>
              <w:t xml:space="preserve">Fathers who were not married to the mother at the time of the child’s birth,, who have obtained parental responsibility either by agreement with the child’s mother or through a court order </w:t>
            </w:r>
          </w:p>
        </w:tc>
      </w:tr>
      <w:tr w:rsidR="005B236D" w:rsidTr="00314E35">
        <w:tc>
          <w:tcPr>
            <w:tcW w:w="2836" w:type="dxa"/>
          </w:tcPr>
          <w:p w:rsidR="005B236D" w:rsidRDefault="005B236D" w:rsidP="003017D4">
            <w:pPr>
              <w:jc w:val="both"/>
              <w:rPr>
                <w:rFonts w:ascii="Arial" w:hAnsi="Arial" w:cs="Arial"/>
                <w:sz w:val="24"/>
                <w:szCs w:val="24"/>
              </w:rPr>
            </w:pPr>
            <w:r>
              <w:rPr>
                <w:rFonts w:ascii="Arial" w:hAnsi="Arial" w:cs="Arial"/>
                <w:sz w:val="24"/>
                <w:szCs w:val="24"/>
              </w:rPr>
              <w:t>Personal Budget</w:t>
            </w:r>
          </w:p>
        </w:tc>
        <w:tc>
          <w:tcPr>
            <w:tcW w:w="6804" w:type="dxa"/>
          </w:tcPr>
          <w:p w:rsidR="005B236D" w:rsidRDefault="005B236D" w:rsidP="003017D4">
            <w:pPr>
              <w:jc w:val="both"/>
              <w:rPr>
                <w:rFonts w:ascii="Arial" w:hAnsi="Arial" w:cs="Arial"/>
                <w:sz w:val="24"/>
                <w:szCs w:val="24"/>
              </w:rPr>
            </w:pPr>
            <w:r>
              <w:rPr>
                <w:rFonts w:ascii="Arial" w:hAnsi="Arial" w:cs="Arial"/>
                <w:sz w:val="24"/>
                <w:szCs w:val="24"/>
              </w:rPr>
              <w:t xml:space="preserve">A </w:t>
            </w:r>
            <w:r w:rsidR="009514C2">
              <w:rPr>
                <w:rFonts w:ascii="Arial" w:hAnsi="Arial" w:cs="Arial"/>
                <w:sz w:val="24"/>
                <w:szCs w:val="24"/>
              </w:rPr>
              <w:t xml:space="preserve"> Personal Budget is an amount of money identified by the local authority to deliver provision set out in an EHC plan where the parent or young person is involved in securing that provision. The funds can be held directly by the young person, or may be held and managed on their behalf by the local authority, school, college or other organisation or individual and used to commission the support identified in the EHC plan</w:t>
            </w:r>
          </w:p>
        </w:tc>
      </w:tr>
      <w:tr w:rsidR="004711B3" w:rsidTr="00314E35">
        <w:tc>
          <w:tcPr>
            <w:tcW w:w="2836" w:type="dxa"/>
          </w:tcPr>
          <w:p w:rsidR="004711B3" w:rsidRDefault="004711B3" w:rsidP="003017D4">
            <w:pPr>
              <w:jc w:val="both"/>
              <w:rPr>
                <w:rFonts w:ascii="Arial" w:hAnsi="Arial" w:cs="Arial"/>
                <w:sz w:val="24"/>
                <w:szCs w:val="24"/>
              </w:rPr>
            </w:pPr>
            <w:r>
              <w:rPr>
                <w:rFonts w:ascii="Arial" w:hAnsi="Arial" w:cs="Arial"/>
                <w:sz w:val="24"/>
                <w:szCs w:val="24"/>
              </w:rPr>
              <w:t>PICU</w:t>
            </w:r>
          </w:p>
        </w:tc>
        <w:tc>
          <w:tcPr>
            <w:tcW w:w="6804" w:type="dxa"/>
          </w:tcPr>
          <w:p w:rsidR="004711B3" w:rsidRDefault="004711B3" w:rsidP="003017D4">
            <w:pPr>
              <w:jc w:val="both"/>
              <w:rPr>
                <w:rFonts w:ascii="Arial" w:hAnsi="Arial" w:cs="Arial"/>
                <w:sz w:val="24"/>
                <w:szCs w:val="24"/>
              </w:rPr>
            </w:pPr>
            <w:r>
              <w:rPr>
                <w:rFonts w:ascii="Arial" w:hAnsi="Arial" w:cs="Arial"/>
                <w:sz w:val="24"/>
                <w:szCs w:val="24"/>
              </w:rPr>
              <w:t>Paediatric Intensive Care Unit</w:t>
            </w:r>
          </w:p>
        </w:tc>
      </w:tr>
      <w:tr w:rsidR="006257CD" w:rsidTr="00314E35">
        <w:tc>
          <w:tcPr>
            <w:tcW w:w="2836" w:type="dxa"/>
          </w:tcPr>
          <w:p w:rsidR="006257CD" w:rsidRDefault="006257CD" w:rsidP="003017D4">
            <w:pPr>
              <w:jc w:val="both"/>
              <w:rPr>
                <w:rFonts w:ascii="Arial" w:hAnsi="Arial" w:cs="Arial"/>
                <w:sz w:val="24"/>
                <w:szCs w:val="24"/>
              </w:rPr>
            </w:pPr>
            <w:r>
              <w:rPr>
                <w:rFonts w:ascii="Arial" w:hAnsi="Arial" w:cs="Arial"/>
                <w:sz w:val="24"/>
                <w:szCs w:val="24"/>
              </w:rPr>
              <w:t>PEP</w:t>
            </w:r>
          </w:p>
        </w:tc>
        <w:tc>
          <w:tcPr>
            <w:tcW w:w="6804" w:type="dxa"/>
          </w:tcPr>
          <w:p w:rsidR="006257CD" w:rsidRDefault="009514C2" w:rsidP="003017D4">
            <w:pPr>
              <w:jc w:val="both"/>
              <w:rPr>
                <w:rFonts w:ascii="Arial" w:hAnsi="Arial" w:cs="Arial"/>
                <w:sz w:val="24"/>
                <w:szCs w:val="24"/>
              </w:rPr>
            </w:pPr>
            <w:r>
              <w:rPr>
                <w:rFonts w:ascii="Arial" w:hAnsi="Arial" w:cs="Arial"/>
                <w:sz w:val="24"/>
                <w:szCs w:val="24"/>
              </w:rPr>
              <w:t xml:space="preserve">A </w:t>
            </w:r>
            <w:r w:rsidR="006257CD">
              <w:rPr>
                <w:rFonts w:ascii="Arial" w:hAnsi="Arial" w:cs="Arial"/>
                <w:sz w:val="24"/>
                <w:szCs w:val="24"/>
              </w:rPr>
              <w:t>Personal Education Plan</w:t>
            </w:r>
            <w:r>
              <w:rPr>
                <w:rFonts w:ascii="Arial" w:hAnsi="Arial" w:cs="Arial"/>
                <w:sz w:val="24"/>
                <w:szCs w:val="24"/>
              </w:rPr>
              <w:t xml:space="preserve"> is an element of a care plan maintained by the local authority in respect of a looked after child, which sets out the education needs of the child. If a looked after child has an EHC plan, the regular reviews of the EHC plan should, where possible, coincide with reviews of the Personal Education Plan</w:t>
            </w:r>
          </w:p>
        </w:tc>
      </w:tr>
      <w:tr w:rsidR="009514C2" w:rsidTr="00314E35">
        <w:tc>
          <w:tcPr>
            <w:tcW w:w="2836" w:type="dxa"/>
          </w:tcPr>
          <w:p w:rsidR="009514C2" w:rsidRDefault="009514C2" w:rsidP="003017D4">
            <w:pPr>
              <w:jc w:val="both"/>
              <w:rPr>
                <w:rFonts w:ascii="Arial" w:hAnsi="Arial" w:cs="Arial"/>
                <w:sz w:val="24"/>
                <w:szCs w:val="24"/>
              </w:rPr>
            </w:pPr>
            <w:r>
              <w:rPr>
                <w:rFonts w:ascii="Arial" w:hAnsi="Arial" w:cs="Arial"/>
                <w:sz w:val="24"/>
                <w:szCs w:val="24"/>
              </w:rPr>
              <w:t>Portage</w:t>
            </w:r>
          </w:p>
        </w:tc>
        <w:tc>
          <w:tcPr>
            <w:tcW w:w="6804" w:type="dxa"/>
          </w:tcPr>
          <w:p w:rsidR="009514C2" w:rsidRDefault="009514C2" w:rsidP="003017D4">
            <w:pPr>
              <w:jc w:val="both"/>
              <w:rPr>
                <w:rFonts w:ascii="Arial" w:hAnsi="Arial" w:cs="Arial"/>
                <w:sz w:val="24"/>
                <w:szCs w:val="24"/>
              </w:rPr>
            </w:pPr>
            <w:r>
              <w:rPr>
                <w:rFonts w:ascii="Arial" w:hAnsi="Arial" w:cs="Arial"/>
                <w:sz w:val="24"/>
                <w:szCs w:val="24"/>
              </w:rPr>
              <w:t xml:space="preserve">Is planned, home-based educational support for </w:t>
            </w:r>
            <w:proofErr w:type="spellStart"/>
            <w:r>
              <w:rPr>
                <w:rFonts w:ascii="Arial" w:hAnsi="Arial" w:cs="Arial"/>
                <w:sz w:val="24"/>
                <w:szCs w:val="24"/>
              </w:rPr>
              <w:t>pre- school</w:t>
            </w:r>
            <w:proofErr w:type="spellEnd"/>
            <w:r>
              <w:rPr>
                <w:rFonts w:ascii="Arial" w:hAnsi="Arial" w:cs="Arial"/>
                <w:sz w:val="24"/>
                <w:szCs w:val="24"/>
              </w:rPr>
              <w:t xml:space="preserve"> children with special educational </w:t>
            </w:r>
            <w:proofErr w:type="gramStart"/>
            <w:r>
              <w:rPr>
                <w:rFonts w:ascii="Arial" w:hAnsi="Arial" w:cs="Arial"/>
                <w:sz w:val="24"/>
                <w:szCs w:val="24"/>
              </w:rPr>
              <w:t>needs.</w:t>
            </w:r>
            <w:proofErr w:type="gramEnd"/>
            <w:r>
              <w:rPr>
                <w:rFonts w:ascii="Arial" w:hAnsi="Arial" w:cs="Arial"/>
                <w:sz w:val="24"/>
                <w:szCs w:val="24"/>
              </w:rPr>
              <w:t xml:space="preserve"> Local authorities usually provide Portage services</w:t>
            </w:r>
            <w:r w:rsidR="00244A5D">
              <w:rPr>
                <w:rFonts w:ascii="Arial" w:hAnsi="Arial" w:cs="Arial"/>
                <w:sz w:val="24"/>
                <w:szCs w:val="24"/>
              </w:rPr>
              <w:t xml:space="preserve">. The Portage service is named after the town of Portage, Wisconsin, USA. There is an active and extensive network of Portage services in the UK, developed by the National Portage Association, which provides a Code of Practice and accredited training </w:t>
            </w:r>
          </w:p>
        </w:tc>
      </w:tr>
      <w:tr w:rsidR="00061AD2" w:rsidTr="00314E35">
        <w:tc>
          <w:tcPr>
            <w:tcW w:w="2836" w:type="dxa"/>
          </w:tcPr>
          <w:p w:rsidR="00061AD2" w:rsidRPr="00060253" w:rsidRDefault="00061AD2" w:rsidP="003017D4">
            <w:pPr>
              <w:jc w:val="both"/>
              <w:rPr>
                <w:rFonts w:ascii="Arial" w:hAnsi="Arial" w:cs="Arial"/>
                <w:sz w:val="24"/>
                <w:szCs w:val="24"/>
              </w:rPr>
            </w:pPr>
            <w:r>
              <w:rPr>
                <w:rFonts w:ascii="Arial" w:hAnsi="Arial" w:cs="Arial"/>
                <w:sz w:val="24"/>
                <w:szCs w:val="24"/>
              </w:rPr>
              <w:t>PMLD</w:t>
            </w:r>
          </w:p>
        </w:tc>
        <w:tc>
          <w:tcPr>
            <w:tcW w:w="6804" w:type="dxa"/>
          </w:tcPr>
          <w:p w:rsidR="00314E35" w:rsidRDefault="00061AD2" w:rsidP="00E54B30">
            <w:pPr>
              <w:jc w:val="both"/>
              <w:rPr>
                <w:rFonts w:ascii="Arial" w:hAnsi="Arial" w:cs="Arial"/>
                <w:sz w:val="24"/>
                <w:szCs w:val="24"/>
              </w:rPr>
            </w:pPr>
            <w:r>
              <w:rPr>
                <w:rFonts w:ascii="Arial" w:hAnsi="Arial" w:cs="Arial"/>
                <w:sz w:val="24"/>
                <w:szCs w:val="24"/>
              </w:rPr>
              <w:t>Profound and multiple Learning Difficulties</w:t>
            </w:r>
          </w:p>
          <w:p w:rsidR="007664A2" w:rsidRPr="00060253" w:rsidRDefault="007664A2" w:rsidP="00E54B30">
            <w:pPr>
              <w:jc w:val="both"/>
              <w:rPr>
                <w:rFonts w:ascii="Arial" w:hAnsi="Arial" w:cs="Arial"/>
                <w:sz w:val="24"/>
                <w:szCs w:val="24"/>
              </w:rPr>
            </w:pPr>
          </w:p>
        </w:tc>
      </w:tr>
      <w:tr w:rsidR="00314E35" w:rsidTr="008E3871">
        <w:tc>
          <w:tcPr>
            <w:tcW w:w="2836" w:type="dxa"/>
          </w:tcPr>
          <w:p w:rsidR="00314E35" w:rsidRDefault="00314E35" w:rsidP="008E3871">
            <w:pPr>
              <w:jc w:val="both"/>
              <w:rPr>
                <w:rFonts w:ascii="Arial" w:hAnsi="Arial" w:cs="Arial"/>
                <w:b/>
                <w:sz w:val="24"/>
                <w:szCs w:val="24"/>
              </w:rPr>
            </w:pPr>
            <w:r>
              <w:rPr>
                <w:rFonts w:ascii="Arial" w:hAnsi="Arial" w:cs="Arial"/>
                <w:b/>
                <w:sz w:val="24"/>
                <w:szCs w:val="24"/>
              </w:rPr>
              <w:lastRenderedPageBreak/>
              <w:t xml:space="preserve">Abbreviation </w:t>
            </w:r>
          </w:p>
        </w:tc>
        <w:tc>
          <w:tcPr>
            <w:tcW w:w="6804" w:type="dxa"/>
          </w:tcPr>
          <w:p w:rsidR="00314E35" w:rsidRDefault="00314E35" w:rsidP="008E3871">
            <w:pPr>
              <w:jc w:val="both"/>
              <w:rPr>
                <w:rFonts w:ascii="Arial" w:hAnsi="Arial" w:cs="Arial"/>
                <w:b/>
                <w:sz w:val="24"/>
                <w:szCs w:val="24"/>
              </w:rPr>
            </w:pPr>
            <w:r>
              <w:rPr>
                <w:rFonts w:ascii="Arial" w:hAnsi="Arial" w:cs="Arial"/>
                <w:b/>
                <w:sz w:val="24"/>
                <w:szCs w:val="24"/>
              </w:rPr>
              <w:t>Meaning</w:t>
            </w:r>
          </w:p>
        </w:tc>
      </w:tr>
      <w:tr w:rsidR="006257CD" w:rsidTr="00314E35">
        <w:tc>
          <w:tcPr>
            <w:tcW w:w="2836" w:type="dxa"/>
          </w:tcPr>
          <w:p w:rsidR="006257CD" w:rsidRDefault="006257CD" w:rsidP="003017D4">
            <w:pPr>
              <w:jc w:val="both"/>
              <w:rPr>
                <w:rFonts w:ascii="Arial" w:hAnsi="Arial" w:cs="Arial"/>
                <w:sz w:val="24"/>
                <w:szCs w:val="24"/>
              </w:rPr>
            </w:pPr>
            <w:r>
              <w:rPr>
                <w:rFonts w:ascii="Arial" w:hAnsi="Arial" w:cs="Arial"/>
                <w:sz w:val="24"/>
                <w:szCs w:val="24"/>
              </w:rPr>
              <w:t>Progressive</w:t>
            </w:r>
          </w:p>
        </w:tc>
        <w:tc>
          <w:tcPr>
            <w:tcW w:w="6804" w:type="dxa"/>
          </w:tcPr>
          <w:p w:rsidR="006257CD" w:rsidRDefault="006257CD" w:rsidP="003017D4">
            <w:pPr>
              <w:jc w:val="both"/>
              <w:rPr>
                <w:rFonts w:ascii="Arial" w:hAnsi="Arial" w:cs="Arial"/>
                <w:sz w:val="24"/>
                <w:szCs w:val="24"/>
              </w:rPr>
            </w:pPr>
            <w:r>
              <w:rPr>
                <w:rFonts w:ascii="Arial" w:hAnsi="Arial" w:cs="Arial"/>
                <w:sz w:val="24"/>
                <w:szCs w:val="24"/>
              </w:rPr>
              <w:t xml:space="preserve">A condition which </w:t>
            </w:r>
            <w:r w:rsidR="004711B3">
              <w:rPr>
                <w:rFonts w:ascii="Arial" w:hAnsi="Arial" w:cs="Arial"/>
                <w:sz w:val="24"/>
                <w:szCs w:val="24"/>
              </w:rPr>
              <w:t xml:space="preserve">will go through a series of stages as it develops. Often suggests a condition will not improve </w:t>
            </w:r>
          </w:p>
        </w:tc>
      </w:tr>
      <w:tr w:rsidR="00C15762" w:rsidTr="00314E35">
        <w:tc>
          <w:tcPr>
            <w:tcW w:w="2836" w:type="dxa"/>
          </w:tcPr>
          <w:p w:rsidR="00C15762" w:rsidRPr="00060253" w:rsidRDefault="00C15762" w:rsidP="003017D4">
            <w:pPr>
              <w:jc w:val="both"/>
              <w:rPr>
                <w:rFonts w:ascii="Arial" w:hAnsi="Arial" w:cs="Arial"/>
                <w:sz w:val="24"/>
                <w:szCs w:val="24"/>
              </w:rPr>
            </w:pPr>
            <w:r w:rsidRPr="00060253">
              <w:rPr>
                <w:rFonts w:ascii="Arial" w:hAnsi="Arial" w:cs="Arial"/>
                <w:sz w:val="24"/>
                <w:szCs w:val="24"/>
              </w:rPr>
              <w:t>PTA</w:t>
            </w:r>
          </w:p>
        </w:tc>
        <w:tc>
          <w:tcPr>
            <w:tcW w:w="6804" w:type="dxa"/>
          </w:tcPr>
          <w:p w:rsidR="00C15762" w:rsidRPr="00060253" w:rsidRDefault="00C15762" w:rsidP="003017D4">
            <w:pPr>
              <w:jc w:val="both"/>
              <w:rPr>
                <w:rFonts w:ascii="Arial" w:hAnsi="Arial" w:cs="Arial"/>
                <w:sz w:val="24"/>
                <w:szCs w:val="24"/>
              </w:rPr>
            </w:pPr>
            <w:r w:rsidRPr="00060253">
              <w:rPr>
                <w:rFonts w:ascii="Arial" w:hAnsi="Arial" w:cs="Arial"/>
                <w:sz w:val="24"/>
                <w:szCs w:val="24"/>
              </w:rPr>
              <w:t>Parent Teacher Association</w:t>
            </w:r>
          </w:p>
        </w:tc>
      </w:tr>
      <w:tr w:rsidR="00C15762" w:rsidTr="00314E35">
        <w:tc>
          <w:tcPr>
            <w:tcW w:w="2836" w:type="dxa"/>
          </w:tcPr>
          <w:p w:rsidR="00C15762" w:rsidRPr="00060253" w:rsidRDefault="00C15762" w:rsidP="003017D4">
            <w:pPr>
              <w:jc w:val="both"/>
              <w:rPr>
                <w:rFonts w:ascii="Arial" w:hAnsi="Arial" w:cs="Arial"/>
                <w:sz w:val="24"/>
                <w:szCs w:val="24"/>
              </w:rPr>
            </w:pPr>
            <w:r w:rsidRPr="00060253">
              <w:rPr>
                <w:rFonts w:ascii="Arial" w:hAnsi="Arial" w:cs="Arial"/>
                <w:sz w:val="24"/>
                <w:szCs w:val="24"/>
              </w:rPr>
              <w:t>PRU</w:t>
            </w:r>
          </w:p>
        </w:tc>
        <w:tc>
          <w:tcPr>
            <w:tcW w:w="6804" w:type="dxa"/>
          </w:tcPr>
          <w:p w:rsidR="00C15762" w:rsidRPr="00060253" w:rsidRDefault="00C15762" w:rsidP="003017D4">
            <w:pPr>
              <w:jc w:val="both"/>
              <w:rPr>
                <w:rFonts w:ascii="Arial" w:hAnsi="Arial" w:cs="Arial"/>
                <w:sz w:val="24"/>
                <w:szCs w:val="24"/>
              </w:rPr>
            </w:pPr>
            <w:r w:rsidRPr="00060253">
              <w:rPr>
                <w:rFonts w:ascii="Arial" w:hAnsi="Arial" w:cs="Arial"/>
                <w:sz w:val="24"/>
                <w:szCs w:val="24"/>
              </w:rPr>
              <w:t>Pupil Referral Unit</w:t>
            </w:r>
            <w:r w:rsidR="00244A5D">
              <w:rPr>
                <w:rFonts w:ascii="Arial" w:hAnsi="Arial" w:cs="Arial"/>
                <w:sz w:val="24"/>
                <w:szCs w:val="24"/>
              </w:rPr>
              <w:t xml:space="preserve">  -  any school established and maintained by a local authority under section 19 (2) of the Education Act 1996 which is specially organised to provide education for pupils who would otherwise not receive suitable education because of illness, exclusion or any other reason.</w:t>
            </w:r>
          </w:p>
        </w:tc>
      </w:tr>
      <w:tr w:rsidR="00C15762" w:rsidTr="00314E35">
        <w:tc>
          <w:tcPr>
            <w:tcW w:w="2836" w:type="dxa"/>
          </w:tcPr>
          <w:p w:rsidR="00C15762" w:rsidRPr="00060253" w:rsidRDefault="00C15762" w:rsidP="003017D4">
            <w:pPr>
              <w:jc w:val="both"/>
              <w:rPr>
                <w:rFonts w:ascii="Arial" w:hAnsi="Arial" w:cs="Arial"/>
                <w:sz w:val="24"/>
                <w:szCs w:val="24"/>
              </w:rPr>
            </w:pPr>
            <w:r w:rsidRPr="00060253">
              <w:rPr>
                <w:rFonts w:ascii="Arial" w:hAnsi="Arial" w:cs="Arial"/>
                <w:sz w:val="24"/>
                <w:szCs w:val="24"/>
              </w:rPr>
              <w:t>PSP</w:t>
            </w:r>
          </w:p>
        </w:tc>
        <w:tc>
          <w:tcPr>
            <w:tcW w:w="6804" w:type="dxa"/>
          </w:tcPr>
          <w:p w:rsidR="00C15762" w:rsidRPr="00060253" w:rsidRDefault="00C15762" w:rsidP="003017D4">
            <w:pPr>
              <w:jc w:val="both"/>
              <w:rPr>
                <w:rFonts w:ascii="Arial" w:hAnsi="Arial" w:cs="Arial"/>
                <w:sz w:val="24"/>
                <w:szCs w:val="24"/>
              </w:rPr>
            </w:pPr>
            <w:r w:rsidRPr="00060253">
              <w:rPr>
                <w:rFonts w:ascii="Arial" w:hAnsi="Arial" w:cs="Arial"/>
                <w:sz w:val="24"/>
                <w:szCs w:val="24"/>
              </w:rPr>
              <w:t>Pastoral Support Programme</w:t>
            </w:r>
          </w:p>
        </w:tc>
      </w:tr>
      <w:tr w:rsidR="00C15762" w:rsidTr="00314E35">
        <w:tc>
          <w:tcPr>
            <w:tcW w:w="2836" w:type="dxa"/>
          </w:tcPr>
          <w:p w:rsidR="00C15762" w:rsidRPr="00060253" w:rsidRDefault="00C15762" w:rsidP="003017D4">
            <w:pPr>
              <w:jc w:val="both"/>
              <w:rPr>
                <w:rFonts w:ascii="Arial" w:hAnsi="Arial" w:cs="Arial"/>
                <w:sz w:val="24"/>
                <w:szCs w:val="24"/>
              </w:rPr>
            </w:pPr>
            <w:r w:rsidRPr="00060253">
              <w:rPr>
                <w:rFonts w:ascii="Arial" w:hAnsi="Arial" w:cs="Arial"/>
                <w:sz w:val="24"/>
                <w:szCs w:val="24"/>
              </w:rPr>
              <w:t>SALT</w:t>
            </w:r>
          </w:p>
        </w:tc>
        <w:tc>
          <w:tcPr>
            <w:tcW w:w="6804" w:type="dxa"/>
          </w:tcPr>
          <w:p w:rsidR="00C15762" w:rsidRPr="00060253" w:rsidRDefault="00C15762" w:rsidP="003017D4">
            <w:pPr>
              <w:jc w:val="both"/>
              <w:rPr>
                <w:rFonts w:ascii="Arial" w:hAnsi="Arial" w:cs="Arial"/>
                <w:sz w:val="24"/>
                <w:szCs w:val="24"/>
              </w:rPr>
            </w:pPr>
            <w:r w:rsidRPr="00060253">
              <w:rPr>
                <w:rFonts w:ascii="Arial" w:hAnsi="Arial" w:cs="Arial"/>
                <w:sz w:val="24"/>
                <w:szCs w:val="24"/>
              </w:rPr>
              <w:t>Speech and Language Therapy</w:t>
            </w:r>
            <w:r w:rsidR="00487084">
              <w:rPr>
                <w:rFonts w:ascii="Arial" w:hAnsi="Arial" w:cs="Arial"/>
                <w:sz w:val="24"/>
                <w:szCs w:val="24"/>
              </w:rPr>
              <w:t xml:space="preserve"> is a health care profession, the role and aim of which is to enable children, young people and adults with speech, language and communication difficulties (and associated difficulties with eating and swallowing)</w:t>
            </w:r>
            <w:r w:rsidR="00BC2A77">
              <w:rPr>
                <w:rFonts w:ascii="Arial" w:hAnsi="Arial" w:cs="Arial"/>
                <w:sz w:val="24"/>
                <w:szCs w:val="24"/>
              </w:rPr>
              <w:t xml:space="preserve"> to reach their maximum communication potential and achieve independence in all aspects of life.</w:t>
            </w:r>
          </w:p>
        </w:tc>
      </w:tr>
      <w:tr w:rsidR="00C15762" w:rsidTr="00314E35">
        <w:tc>
          <w:tcPr>
            <w:tcW w:w="2836" w:type="dxa"/>
          </w:tcPr>
          <w:p w:rsidR="00C15762" w:rsidRPr="00060253" w:rsidRDefault="00C15762" w:rsidP="003017D4">
            <w:pPr>
              <w:jc w:val="both"/>
              <w:rPr>
                <w:rFonts w:ascii="Arial" w:hAnsi="Arial" w:cs="Arial"/>
                <w:sz w:val="24"/>
                <w:szCs w:val="24"/>
              </w:rPr>
            </w:pPr>
            <w:r w:rsidRPr="00060253">
              <w:rPr>
                <w:rFonts w:ascii="Arial" w:hAnsi="Arial" w:cs="Arial"/>
                <w:sz w:val="24"/>
                <w:szCs w:val="24"/>
              </w:rPr>
              <w:t xml:space="preserve">SAT’s </w:t>
            </w:r>
          </w:p>
        </w:tc>
        <w:tc>
          <w:tcPr>
            <w:tcW w:w="6804" w:type="dxa"/>
          </w:tcPr>
          <w:p w:rsidR="00C15762" w:rsidRPr="00060253" w:rsidRDefault="00C15762" w:rsidP="003017D4">
            <w:pPr>
              <w:jc w:val="both"/>
              <w:rPr>
                <w:rFonts w:ascii="Arial" w:hAnsi="Arial" w:cs="Arial"/>
                <w:sz w:val="24"/>
                <w:szCs w:val="24"/>
              </w:rPr>
            </w:pPr>
            <w:r w:rsidRPr="00060253">
              <w:rPr>
                <w:rFonts w:ascii="Arial" w:hAnsi="Arial" w:cs="Arial"/>
                <w:sz w:val="24"/>
                <w:szCs w:val="24"/>
              </w:rPr>
              <w:t>Standard Assessment Tests</w:t>
            </w:r>
          </w:p>
        </w:tc>
      </w:tr>
      <w:tr w:rsidR="00061AD2" w:rsidTr="00314E35">
        <w:tc>
          <w:tcPr>
            <w:tcW w:w="2836" w:type="dxa"/>
          </w:tcPr>
          <w:p w:rsidR="00061AD2" w:rsidRPr="00060253" w:rsidRDefault="00061AD2" w:rsidP="003017D4">
            <w:pPr>
              <w:jc w:val="both"/>
              <w:rPr>
                <w:rFonts w:ascii="Arial" w:hAnsi="Arial" w:cs="Arial"/>
                <w:sz w:val="24"/>
                <w:szCs w:val="24"/>
              </w:rPr>
            </w:pPr>
            <w:r>
              <w:rPr>
                <w:rFonts w:ascii="Arial" w:hAnsi="Arial" w:cs="Arial"/>
                <w:sz w:val="24"/>
                <w:szCs w:val="24"/>
              </w:rPr>
              <w:t>SENCO</w:t>
            </w:r>
          </w:p>
        </w:tc>
        <w:tc>
          <w:tcPr>
            <w:tcW w:w="6804" w:type="dxa"/>
          </w:tcPr>
          <w:p w:rsidR="00061AD2" w:rsidRPr="00060253" w:rsidRDefault="00061AD2" w:rsidP="00C17411">
            <w:pPr>
              <w:jc w:val="both"/>
              <w:rPr>
                <w:rFonts w:ascii="Arial" w:hAnsi="Arial" w:cs="Arial"/>
                <w:sz w:val="24"/>
                <w:szCs w:val="24"/>
              </w:rPr>
            </w:pPr>
            <w:r>
              <w:rPr>
                <w:rFonts w:ascii="Arial" w:hAnsi="Arial" w:cs="Arial"/>
                <w:sz w:val="24"/>
                <w:szCs w:val="24"/>
              </w:rPr>
              <w:t>Special Educational Needs Coordinator</w:t>
            </w:r>
            <w:r w:rsidR="004711B3">
              <w:rPr>
                <w:rFonts w:ascii="Arial" w:hAnsi="Arial" w:cs="Arial"/>
                <w:sz w:val="24"/>
                <w:szCs w:val="24"/>
              </w:rPr>
              <w:t xml:space="preserve"> is a </w:t>
            </w:r>
            <w:r w:rsidR="00C17411">
              <w:rPr>
                <w:rFonts w:ascii="Arial" w:hAnsi="Arial" w:cs="Arial"/>
                <w:sz w:val="24"/>
                <w:szCs w:val="24"/>
              </w:rPr>
              <w:t>qualified teacher in a school or maintained nursery school who has r</w:t>
            </w:r>
            <w:r w:rsidR="00487084">
              <w:rPr>
                <w:rFonts w:ascii="Arial" w:hAnsi="Arial" w:cs="Arial"/>
                <w:sz w:val="24"/>
                <w:szCs w:val="24"/>
              </w:rPr>
              <w:t xml:space="preserve">esponsibility for co-ordinating SEN provision. In a small school, the </w:t>
            </w:r>
            <w:r w:rsidR="00BC2A77">
              <w:rPr>
                <w:rFonts w:ascii="Arial" w:hAnsi="Arial" w:cs="Arial"/>
                <w:sz w:val="24"/>
                <w:szCs w:val="24"/>
              </w:rPr>
              <w:t>head teacher</w:t>
            </w:r>
            <w:r w:rsidR="00487084">
              <w:rPr>
                <w:rFonts w:ascii="Arial" w:hAnsi="Arial" w:cs="Arial"/>
                <w:sz w:val="24"/>
                <w:szCs w:val="24"/>
              </w:rPr>
              <w:t xml:space="preserve"> or deputy may take this role. In larger schools there may be a team of SENCO’s. Other early settings in group provision arrangements are expected to identify an individual to perform he role of SENCO and childminders are encouraged to do so, possibly sharing the role between them where they are registered with an agency</w:t>
            </w:r>
          </w:p>
        </w:tc>
      </w:tr>
      <w:tr w:rsidR="00C15762" w:rsidTr="00314E35">
        <w:tc>
          <w:tcPr>
            <w:tcW w:w="2836" w:type="dxa"/>
          </w:tcPr>
          <w:p w:rsidR="00C15762" w:rsidRPr="00060253" w:rsidRDefault="00C15762" w:rsidP="003017D4">
            <w:pPr>
              <w:jc w:val="both"/>
              <w:rPr>
                <w:rFonts w:ascii="Arial" w:hAnsi="Arial" w:cs="Arial"/>
                <w:sz w:val="24"/>
                <w:szCs w:val="24"/>
              </w:rPr>
            </w:pPr>
            <w:r w:rsidRPr="00060253">
              <w:rPr>
                <w:rFonts w:ascii="Arial" w:hAnsi="Arial" w:cs="Arial"/>
                <w:sz w:val="24"/>
                <w:szCs w:val="24"/>
              </w:rPr>
              <w:t>SEND</w:t>
            </w:r>
          </w:p>
        </w:tc>
        <w:tc>
          <w:tcPr>
            <w:tcW w:w="6804" w:type="dxa"/>
          </w:tcPr>
          <w:p w:rsidR="00C15762" w:rsidRPr="00060253" w:rsidRDefault="00C15762" w:rsidP="003017D4">
            <w:pPr>
              <w:jc w:val="both"/>
              <w:rPr>
                <w:rFonts w:ascii="Arial" w:hAnsi="Arial" w:cs="Arial"/>
                <w:sz w:val="24"/>
                <w:szCs w:val="24"/>
              </w:rPr>
            </w:pPr>
            <w:r w:rsidRPr="00060253">
              <w:rPr>
                <w:rFonts w:ascii="Arial" w:hAnsi="Arial" w:cs="Arial"/>
                <w:sz w:val="24"/>
                <w:szCs w:val="24"/>
              </w:rPr>
              <w:t>Special Educational Need and Disability</w:t>
            </w:r>
          </w:p>
        </w:tc>
      </w:tr>
      <w:tr w:rsidR="00061AD2" w:rsidTr="00314E35">
        <w:tc>
          <w:tcPr>
            <w:tcW w:w="2836" w:type="dxa"/>
          </w:tcPr>
          <w:p w:rsidR="00061AD2" w:rsidRPr="00060253" w:rsidRDefault="00061AD2" w:rsidP="003017D4">
            <w:pPr>
              <w:jc w:val="both"/>
              <w:rPr>
                <w:rFonts w:ascii="Arial" w:hAnsi="Arial" w:cs="Arial"/>
                <w:sz w:val="24"/>
                <w:szCs w:val="24"/>
              </w:rPr>
            </w:pPr>
            <w:r>
              <w:rPr>
                <w:rFonts w:ascii="Arial" w:hAnsi="Arial" w:cs="Arial"/>
                <w:sz w:val="24"/>
                <w:szCs w:val="24"/>
              </w:rPr>
              <w:t>SENDIST</w:t>
            </w:r>
          </w:p>
        </w:tc>
        <w:tc>
          <w:tcPr>
            <w:tcW w:w="6804" w:type="dxa"/>
          </w:tcPr>
          <w:p w:rsidR="00061AD2" w:rsidRPr="00060253" w:rsidRDefault="00061AD2" w:rsidP="003017D4">
            <w:pPr>
              <w:jc w:val="both"/>
              <w:rPr>
                <w:rFonts w:ascii="Arial" w:hAnsi="Arial" w:cs="Arial"/>
                <w:sz w:val="24"/>
                <w:szCs w:val="24"/>
              </w:rPr>
            </w:pPr>
            <w:r>
              <w:rPr>
                <w:rFonts w:ascii="Arial" w:hAnsi="Arial" w:cs="Arial"/>
                <w:sz w:val="24"/>
                <w:szCs w:val="24"/>
              </w:rPr>
              <w:t>Special Educational Needs Disability Tribunal</w:t>
            </w:r>
          </w:p>
        </w:tc>
      </w:tr>
      <w:tr w:rsidR="00C17411" w:rsidTr="00314E35">
        <w:tc>
          <w:tcPr>
            <w:tcW w:w="2836" w:type="dxa"/>
          </w:tcPr>
          <w:p w:rsidR="00C17411" w:rsidRDefault="00C17411" w:rsidP="003017D4">
            <w:pPr>
              <w:jc w:val="both"/>
              <w:rPr>
                <w:rFonts w:ascii="Arial" w:hAnsi="Arial" w:cs="Arial"/>
                <w:sz w:val="24"/>
                <w:szCs w:val="24"/>
              </w:rPr>
            </w:pPr>
            <w:r>
              <w:rPr>
                <w:rFonts w:ascii="Arial" w:hAnsi="Arial" w:cs="Arial"/>
                <w:sz w:val="24"/>
                <w:szCs w:val="24"/>
              </w:rPr>
              <w:t>SCE</w:t>
            </w:r>
          </w:p>
        </w:tc>
        <w:tc>
          <w:tcPr>
            <w:tcW w:w="6804" w:type="dxa"/>
          </w:tcPr>
          <w:p w:rsidR="00C17411" w:rsidRDefault="00C17411" w:rsidP="00E54B30">
            <w:pPr>
              <w:jc w:val="both"/>
              <w:rPr>
                <w:rFonts w:ascii="Arial" w:hAnsi="Arial" w:cs="Arial"/>
                <w:sz w:val="24"/>
                <w:szCs w:val="24"/>
              </w:rPr>
            </w:pPr>
            <w:r>
              <w:rPr>
                <w:rFonts w:ascii="Arial" w:hAnsi="Arial" w:cs="Arial"/>
                <w:sz w:val="24"/>
                <w:szCs w:val="24"/>
              </w:rPr>
              <w:t>Service Children’s Education - oversees the education of UK Services children abroad. It is funded by the Ministry of Defence and operates its own schools as well as providing advice to parents on UK and overseas schools</w:t>
            </w:r>
          </w:p>
        </w:tc>
      </w:tr>
      <w:tr w:rsidR="00061AD2" w:rsidTr="00314E35">
        <w:tc>
          <w:tcPr>
            <w:tcW w:w="2836" w:type="dxa"/>
          </w:tcPr>
          <w:p w:rsidR="00061AD2" w:rsidRDefault="00061AD2" w:rsidP="003017D4">
            <w:pPr>
              <w:jc w:val="both"/>
              <w:rPr>
                <w:rFonts w:ascii="Arial" w:hAnsi="Arial" w:cs="Arial"/>
                <w:sz w:val="24"/>
                <w:szCs w:val="24"/>
              </w:rPr>
            </w:pPr>
            <w:r>
              <w:rPr>
                <w:rFonts w:ascii="Arial" w:hAnsi="Arial" w:cs="Arial"/>
                <w:sz w:val="24"/>
                <w:szCs w:val="24"/>
              </w:rPr>
              <w:t>SEN</w:t>
            </w:r>
          </w:p>
        </w:tc>
        <w:tc>
          <w:tcPr>
            <w:tcW w:w="6804" w:type="dxa"/>
          </w:tcPr>
          <w:p w:rsidR="00061AD2" w:rsidRDefault="00061AD2" w:rsidP="003017D4">
            <w:pPr>
              <w:jc w:val="both"/>
              <w:rPr>
                <w:rFonts w:ascii="Arial" w:hAnsi="Arial" w:cs="Arial"/>
                <w:sz w:val="24"/>
                <w:szCs w:val="24"/>
              </w:rPr>
            </w:pPr>
            <w:r>
              <w:rPr>
                <w:rFonts w:ascii="Arial" w:hAnsi="Arial" w:cs="Arial"/>
                <w:sz w:val="24"/>
                <w:szCs w:val="24"/>
              </w:rPr>
              <w:t>Special Educational Needs</w:t>
            </w:r>
            <w:r w:rsidR="00C17411">
              <w:rPr>
                <w:rFonts w:ascii="Arial" w:hAnsi="Arial" w:cs="Arial"/>
                <w:sz w:val="24"/>
                <w:szCs w:val="24"/>
              </w:rPr>
              <w:t>. A child or young person has SEN if they have a learning difficulty or disability which calls for special educational provision to be made for him or her. A child of compulsory school age or young person has a learning difficulty or disability if he or she has a significant greater difficulty in learning than the majority of others of the same age, or has a disability which prevent or hinders him or her from making use of educational facilities of a kind generally provided for others of the same age in mainstream post – 16 institutions.</w:t>
            </w:r>
          </w:p>
        </w:tc>
      </w:tr>
      <w:tr w:rsidR="00C17411" w:rsidTr="00314E35">
        <w:tc>
          <w:tcPr>
            <w:tcW w:w="2836" w:type="dxa"/>
          </w:tcPr>
          <w:p w:rsidR="00C17411" w:rsidRDefault="00487084" w:rsidP="003017D4">
            <w:pPr>
              <w:jc w:val="both"/>
              <w:rPr>
                <w:rFonts w:ascii="Arial" w:hAnsi="Arial" w:cs="Arial"/>
                <w:sz w:val="24"/>
                <w:szCs w:val="24"/>
              </w:rPr>
            </w:pPr>
            <w:r>
              <w:rPr>
                <w:rFonts w:ascii="Arial" w:hAnsi="Arial" w:cs="Arial"/>
                <w:sz w:val="24"/>
                <w:szCs w:val="24"/>
              </w:rPr>
              <w:t>Special Educational Provision</w:t>
            </w:r>
          </w:p>
        </w:tc>
        <w:tc>
          <w:tcPr>
            <w:tcW w:w="6804" w:type="dxa"/>
          </w:tcPr>
          <w:p w:rsidR="007664A2" w:rsidRDefault="00487084" w:rsidP="00E54B30">
            <w:pPr>
              <w:jc w:val="both"/>
              <w:rPr>
                <w:rFonts w:ascii="Arial" w:hAnsi="Arial" w:cs="Arial"/>
                <w:sz w:val="24"/>
                <w:szCs w:val="24"/>
              </w:rPr>
            </w:pPr>
            <w:r>
              <w:rPr>
                <w:rFonts w:ascii="Arial" w:hAnsi="Arial" w:cs="Arial"/>
                <w:sz w:val="24"/>
                <w:szCs w:val="24"/>
              </w:rPr>
              <w:t>Special educational provision is provision that is different from or additional to that normally available to pupils or students of the same age, which is designed to help children and young people with SEN or disabilities to access the National Curriculum at school or to study at college.</w:t>
            </w:r>
          </w:p>
        </w:tc>
      </w:tr>
      <w:tr w:rsidR="00C15762" w:rsidTr="00314E35">
        <w:tc>
          <w:tcPr>
            <w:tcW w:w="2836" w:type="dxa"/>
          </w:tcPr>
          <w:p w:rsidR="00C15762" w:rsidRPr="00060253" w:rsidRDefault="00C15762" w:rsidP="003017D4">
            <w:pPr>
              <w:jc w:val="both"/>
              <w:rPr>
                <w:rFonts w:ascii="Arial" w:hAnsi="Arial" w:cs="Arial"/>
                <w:sz w:val="24"/>
                <w:szCs w:val="24"/>
              </w:rPr>
            </w:pPr>
            <w:r w:rsidRPr="00060253">
              <w:rPr>
                <w:rFonts w:ascii="Arial" w:hAnsi="Arial" w:cs="Arial"/>
                <w:sz w:val="24"/>
                <w:szCs w:val="24"/>
              </w:rPr>
              <w:t>SLD</w:t>
            </w:r>
          </w:p>
        </w:tc>
        <w:tc>
          <w:tcPr>
            <w:tcW w:w="6804" w:type="dxa"/>
          </w:tcPr>
          <w:p w:rsidR="00C15762" w:rsidRPr="00060253" w:rsidRDefault="00C15762" w:rsidP="003017D4">
            <w:pPr>
              <w:jc w:val="both"/>
              <w:rPr>
                <w:rFonts w:ascii="Arial" w:hAnsi="Arial" w:cs="Arial"/>
                <w:sz w:val="24"/>
                <w:szCs w:val="24"/>
              </w:rPr>
            </w:pPr>
            <w:r w:rsidRPr="00060253">
              <w:rPr>
                <w:rFonts w:ascii="Arial" w:hAnsi="Arial" w:cs="Arial"/>
                <w:sz w:val="24"/>
                <w:szCs w:val="24"/>
              </w:rPr>
              <w:t>Severe Learning Difficulty</w:t>
            </w:r>
          </w:p>
        </w:tc>
      </w:tr>
      <w:tr w:rsidR="00C15762" w:rsidTr="00314E35">
        <w:tc>
          <w:tcPr>
            <w:tcW w:w="2836" w:type="dxa"/>
          </w:tcPr>
          <w:p w:rsidR="00C15762" w:rsidRPr="00060253" w:rsidRDefault="004711B3" w:rsidP="003017D4">
            <w:pPr>
              <w:jc w:val="both"/>
              <w:rPr>
                <w:rFonts w:ascii="Arial" w:hAnsi="Arial" w:cs="Arial"/>
                <w:sz w:val="24"/>
                <w:szCs w:val="24"/>
              </w:rPr>
            </w:pPr>
            <w:r>
              <w:rPr>
                <w:rFonts w:ascii="Arial" w:hAnsi="Arial" w:cs="Arial"/>
                <w:sz w:val="24"/>
                <w:szCs w:val="24"/>
              </w:rPr>
              <w:t>SP</w:t>
            </w:r>
            <w:r w:rsidR="00C15762" w:rsidRPr="00060253">
              <w:rPr>
                <w:rFonts w:ascii="Arial" w:hAnsi="Arial" w:cs="Arial"/>
                <w:sz w:val="24"/>
                <w:szCs w:val="24"/>
              </w:rPr>
              <w:t>LD</w:t>
            </w:r>
          </w:p>
        </w:tc>
        <w:tc>
          <w:tcPr>
            <w:tcW w:w="6804" w:type="dxa"/>
          </w:tcPr>
          <w:p w:rsidR="00C15762" w:rsidRPr="00060253" w:rsidRDefault="00C15762" w:rsidP="003017D4">
            <w:pPr>
              <w:jc w:val="both"/>
              <w:rPr>
                <w:rFonts w:ascii="Arial" w:hAnsi="Arial" w:cs="Arial"/>
                <w:sz w:val="24"/>
                <w:szCs w:val="24"/>
              </w:rPr>
            </w:pPr>
            <w:r w:rsidRPr="00060253">
              <w:rPr>
                <w:rFonts w:ascii="Arial" w:hAnsi="Arial" w:cs="Arial"/>
                <w:sz w:val="24"/>
                <w:szCs w:val="24"/>
              </w:rPr>
              <w:t>Specific Learning Disability</w:t>
            </w:r>
          </w:p>
        </w:tc>
      </w:tr>
      <w:tr w:rsidR="007F4799" w:rsidTr="00314E35">
        <w:tc>
          <w:tcPr>
            <w:tcW w:w="2836" w:type="dxa"/>
          </w:tcPr>
          <w:p w:rsidR="007F4799" w:rsidRDefault="007F4799" w:rsidP="007F4799">
            <w:pPr>
              <w:jc w:val="both"/>
              <w:rPr>
                <w:rFonts w:ascii="Arial" w:hAnsi="Arial" w:cs="Arial"/>
                <w:b/>
                <w:sz w:val="24"/>
                <w:szCs w:val="24"/>
              </w:rPr>
            </w:pPr>
            <w:r>
              <w:rPr>
                <w:rFonts w:ascii="Arial" w:hAnsi="Arial" w:cs="Arial"/>
                <w:b/>
                <w:sz w:val="24"/>
                <w:szCs w:val="24"/>
              </w:rPr>
              <w:lastRenderedPageBreak/>
              <w:t xml:space="preserve">Abbreviation </w:t>
            </w:r>
          </w:p>
        </w:tc>
        <w:tc>
          <w:tcPr>
            <w:tcW w:w="6804" w:type="dxa"/>
          </w:tcPr>
          <w:p w:rsidR="007F4799" w:rsidRDefault="007F4799" w:rsidP="007F4799">
            <w:pPr>
              <w:jc w:val="both"/>
              <w:rPr>
                <w:rFonts w:ascii="Arial" w:hAnsi="Arial" w:cs="Arial"/>
                <w:b/>
                <w:sz w:val="24"/>
                <w:szCs w:val="24"/>
              </w:rPr>
            </w:pPr>
            <w:r>
              <w:rPr>
                <w:rFonts w:ascii="Arial" w:hAnsi="Arial" w:cs="Arial"/>
                <w:b/>
                <w:sz w:val="24"/>
                <w:szCs w:val="24"/>
              </w:rPr>
              <w:t>Meaning</w:t>
            </w:r>
          </w:p>
        </w:tc>
      </w:tr>
      <w:tr w:rsidR="007F4799" w:rsidTr="00314E35">
        <w:tc>
          <w:tcPr>
            <w:tcW w:w="2836" w:type="dxa"/>
          </w:tcPr>
          <w:p w:rsidR="007F4799" w:rsidRPr="00060253" w:rsidRDefault="007F4799" w:rsidP="007F4799">
            <w:pPr>
              <w:jc w:val="both"/>
              <w:rPr>
                <w:rFonts w:ascii="Arial" w:hAnsi="Arial" w:cs="Arial"/>
                <w:sz w:val="24"/>
                <w:szCs w:val="24"/>
              </w:rPr>
            </w:pPr>
            <w:r w:rsidRPr="00060253">
              <w:rPr>
                <w:rFonts w:ascii="Arial" w:hAnsi="Arial" w:cs="Arial"/>
                <w:sz w:val="24"/>
                <w:szCs w:val="24"/>
              </w:rPr>
              <w:t>SPM</w:t>
            </w:r>
          </w:p>
        </w:tc>
        <w:tc>
          <w:tcPr>
            <w:tcW w:w="6804" w:type="dxa"/>
          </w:tcPr>
          <w:p w:rsidR="007F4799" w:rsidRPr="00060253" w:rsidRDefault="007F4799" w:rsidP="007F4799">
            <w:pPr>
              <w:jc w:val="both"/>
              <w:rPr>
                <w:rFonts w:ascii="Arial" w:hAnsi="Arial" w:cs="Arial"/>
                <w:sz w:val="24"/>
                <w:szCs w:val="24"/>
              </w:rPr>
            </w:pPr>
            <w:r w:rsidRPr="00060253">
              <w:rPr>
                <w:rFonts w:ascii="Arial" w:hAnsi="Arial" w:cs="Arial"/>
                <w:sz w:val="24"/>
                <w:szCs w:val="24"/>
              </w:rPr>
              <w:t>Sensory, Physical, Medical</w:t>
            </w:r>
          </w:p>
        </w:tc>
      </w:tr>
      <w:tr w:rsidR="007F4799" w:rsidTr="00314E35">
        <w:tc>
          <w:tcPr>
            <w:tcW w:w="2836" w:type="dxa"/>
          </w:tcPr>
          <w:p w:rsidR="007F4799" w:rsidRPr="00060253" w:rsidRDefault="007F4799" w:rsidP="007F4799">
            <w:pPr>
              <w:jc w:val="both"/>
              <w:rPr>
                <w:rFonts w:ascii="Arial" w:hAnsi="Arial" w:cs="Arial"/>
                <w:sz w:val="24"/>
                <w:szCs w:val="24"/>
              </w:rPr>
            </w:pPr>
            <w:r>
              <w:rPr>
                <w:rFonts w:ascii="Arial" w:hAnsi="Arial" w:cs="Arial"/>
                <w:sz w:val="24"/>
                <w:szCs w:val="24"/>
              </w:rPr>
              <w:t>SW</w:t>
            </w:r>
          </w:p>
        </w:tc>
        <w:tc>
          <w:tcPr>
            <w:tcW w:w="6804" w:type="dxa"/>
          </w:tcPr>
          <w:p w:rsidR="007F4799" w:rsidRPr="00060253" w:rsidRDefault="007F4799" w:rsidP="007F4799">
            <w:pPr>
              <w:jc w:val="both"/>
              <w:rPr>
                <w:rFonts w:ascii="Arial" w:hAnsi="Arial" w:cs="Arial"/>
                <w:sz w:val="24"/>
                <w:szCs w:val="24"/>
              </w:rPr>
            </w:pPr>
            <w:r>
              <w:rPr>
                <w:rFonts w:ascii="Arial" w:hAnsi="Arial" w:cs="Arial"/>
                <w:sz w:val="24"/>
                <w:szCs w:val="24"/>
              </w:rPr>
              <w:t>Social Worker</w:t>
            </w:r>
          </w:p>
        </w:tc>
      </w:tr>
      <w:tr w:rsidR="007F4799" w:rsidTr="00314E35">
        <w:tc>
          <w:tcPr>
            <w:tcW w:w="2836" w:type="dxa"/>
          </w:tcPr>
          <w:p w:rsidR="007F4799" w:rsidRPr="00060253" w:rsidRDefault="007F4799" w:rsidP="007F4799">
            <w:pPr>
              <w:jc w:val="both"/>
              <w:rPr>
                <w:rFonts w:ascii="Arial" w:hAnsi="Arial" w:cs="Arial"/>
                <w:sz w:val="24"/>
                <w:szCs w:val="24"/>
              </w:rPr>
            </w:pPr>
            <w:r w:rsidRPr="00060253">
              <w:rPr>
                <w:rFonts w:ascii="Arial" w:hAnsi="Arial" w:cs="Arial"/>
                <w:sz w:val="24"/>
                <w:szCs w:val="24"/>
              </w:rPr>
              <w:t>TA</w:t>
            </w:r>
          </w:p>
        </w:tc>
        <w:tc>
          <w:tcPr>
            <w:tcW w:w="6804" w:type="dxa"/>
          </w:tcPr>
          <w:p w:rsidR="007F4799" w:rsidRPr="00060253" w:rsidRDefault="007F4799" w:rsidP="007F4799">
            <w:pPr>
              <w:jc w:val="both"/>
              <w:rPr>
                <w:rFonts w:ascii="Arial" w:hAnsi="Arial" w:cs="Arial"/>
                <w:sz w:val="24"/>
                <w:szCs w:val="24"/>
              </w:rPr>
            </w:pPr>
            <w:r w:rsidRPr="00060253">
              <w:rPr>
                <w:rFonts w:ascii="Arial" w:hAnsi="Arial" w:cs="Arial"/>
                <w:sz w:val="24"/>
                <w:szCs w:val="24"/>
              </w:rPr>
              <w:t>Teaching Assistant</w:t>
            </w:r>
          </w:p>
        </w:tc>
      </w:tr>
      <w:tr w:rsidR="007F4799" w:rsidTr="00314E35">
        <w:tc>
          <w:tcPr>
            <w:tcW w:w="2836" w:type="dxa"/>
          </w:tcPr>
          <w:p w:rsidR="007F4799" w:rsidRPr="00060253" w:rsidRDefault="007F4799" w:rsidP="007F4799">
            <w:pPr>
              <w:jc w:val="both"/>
              <w:rPr>
                <w:rFonts w:ascii="Arial" w:hAnsi="Arial" w:cs="Arial"/>
                <w:sz w:val="24"/>
                <w:szCs w:val="24"/>
              </w:rPr>
            </w:pPr>
            <w:r>
              <w:rPr>
                <w:rFonts w:ascii="Arial" w:hAnsi="Arial" w:cs="Arial"/>
                <w:sz w:val="24"/>
                <w:szCs w:val="24"/>
              </w:rPr>
              <w:t>TAC</w:t>
            </w:r>
          </w:p>
        </w:tc>
        <w:tc>
          <w:tcPr>
            <w:tcW w:w="6804" w:type="dxa"/>
          </w:tcPr>
          <w:p w:rsidR="007F4799" w:rsidRPr="00060253" w:rsidRDefault="007F4799" w:rsidP="007F4799">
            <w:pPr>
              <w:jc w:val="both"/>
              <w:rPr>
                <w:rFonts w:ascii="Arial" w:hAnsi="Arial" w:cs="Arial"/>
                <w:sz w:val="24"/>
                <w:szCs w:val="24"/>
              </w:rPr>
            </w:pPr>
            <w:r>
              <w:rPr>
                <w:rFonts w:ascii="Arial" w:hAnsi="Arial" w:cs="Arial"/>
                <w:sz w:val="24"/>
                <w:szCs w:val="24"/>
              </w:rPr>
              <w:t>Team around the Child</w:t>
            </w:r>
          </w:p>
        </w:tc>
      </w:tr>
      <w:tr w:rsidR="007F4799" w:rsidTr="00314E35">
        <w:tc>
          <w:tcPr>
            <w:tcW w:w="2836" w:type="dxa"/>
          </w:tcPr>
          <w:p w:rsidR="007F4799" w:rsidRPr="00060253" w:rsidRDefault="007F4799" w:rsidP="007F4799">
            <w:pPr>
              <w:jc w:val="both"/>
              <w:rPr>
                <w:rFonts w:ascii="Arial" w:hAnsi="Arial" w:cs="Arial"/>
                <w:sz w:val="24"/>
                <w:szCs w:val="24"/>
              </w:rPr>
            </w:pPr>
            <w:r>
              <w:rPr>
                <w:rFonts w:ascii="Arial" w:hAnsi="Arial" w:cs="Arial"/>
                <w:sz w:val="24"/>
                <w:szCs w:val="24"/>
              </w:rPr>
              <w:t>TP</w:t>
            </w:r>
          </w:p>
        </w:tc>
        <w:tc>
          <w:tcPr>
            <w:tcW w:w="6804" w:type="dxa"/>
          </w:tcPr>
          <w:p w:rsidR="007F4799" w:rsidRPr="00060253" w:rsidRDefault="007F4799" w:rsidP="007F4799">
            <w:pPr>
              <w:jc w:val="both"/>
              <w:rPr>
                <w:rFonts w:ascii="Arial" w:hAnsi="Arial" w:cs="Arial"/>
                <w:sz w:val="24"/>
                <w:szCs w:val="24"/>
              </w:rPr>
            </w:pPr>
            <w:r>
              <w:rPr>
                <w:rFonts w:ascii="Arial" w:hAnsi="Arial" w:cs="Arial"/>
                <w:sz w:val="24"/>
                <w:szCs w:val="24"/>
              </w:rPr>
              <w:t>Transitions Plan</w:t>
            </w:r>
          </w:p>
        </w:tc>
      </w:tr>
      <w:tr w:rsidR="007F4799" w:rsidTr="00314E35">
        <w:tc>
          <w:tcPr>
            <w:tcW w:w="2836" w:type="dxa"/>
          </w:tcPr>
          <w:p w:rsidR="007F4799" w:rsidRPr="00060253" w:rsidRDefault="007F4799" w:rsidP="007F4799">
            <w:pPr>
              <w:jc w:val="both"/>
              <w:rPr>
                <w:rFonts w:ascii="Arial" w:hAnsi="Arial" w:cs="Arial"/>
                <w:sz w:val="24"/>
                <w:szCs w:val="24"/>
              </w:rPr>
            </w:pPr>
            <w:r w:rsidRPr="00060253">
              <w:rPr>
                <w:rFonts w:ascii="Arial" w:hAnsi="Arial" w:cs="Arial"/>
                <w:sz w:val="24"/>
                <w:szCs w:val="24"/>
              </w:rPr>
              <w:t>VI</w:t>
            </w:r>
          </w:p>
        </w:tc>
        <w:tc>
          <w:tcPr>
            <w:tcW w:w="6804" w:type="dxa"/>
          </w:tcPr>
          <w:p w:rsidR="007F4799" w:rsidRPr="00060253" w:rsidRDefault="007F4799" w:rsidP="007F4799">
            <w:pPr>
              <w:jc w:val="both"/>
              <w:rPr>
                <w:rFonts w:ascii="Arial" w:hAnsi="Arial" w:cs="Arial"/>
                <w:sz w:val="24"/>
                <w:szCs w:val="24"/>
              </w:rPr>
            </w:pPr>
            <w:r w:rsidRPr="00060253">
              <w:rPr>
                <w:rFonts w:ascii="Arial" w:hAnsi="Arial" w:cs="Arial"/>
                <w:sz w:val="24"/>
                <w:szCs w:val="24"/>
              </w:rPr>
              <w:t>Visually Impaired</w:t>
            </w:r>
          </w:p>
        </w:tc>
      </w:tr>
      <w:tr w:rsidR="007F4799" w:rsidTr="00314E35">
        <w:tc>
          <w:tcPr>
            <w:tcW w:w="2836" w:type="dxa"/>
          </w:tcPr>
          <w:p w:rsidR="007F4799" w:rsidRPr="00060253" w:rsidRDefault="007F4799" w:rsidP="007F4799">
            <w:pPr>
              <w:jc w:val="both"/>
              <w:rPr>
                <w:rFonts w:ascii="Arial" w:hAnsi="Arial" w:cs="Arial"/>
                <w:sz w:val="24"/>
                <w:szCs w:val="24"/>
              </w:rPr>
            </w:pPr>
            <w:r>
              <w:rPr>
                <w:rFonts w:ascii="Arial" w:hAnsi="Arial" w:cs="Arial"/>
                <w:sz w:val="24"/>
                <w:szCs w:val="24"/>
              </w:rPr>
              <w:t>Virtual School Head (VSH)</w:t>
            </w:r>
          </w:p>
        </w:tc>
        <w:tc>
          <w:tcPr>
            <w:tcW w:w="6804" w:type="dxa"/>
          </w:tcPr>
          <w:p w:rsidR="007F4799" w:rsidRPr="00060253" w:rsidRDefault="007F4799" w:rsidP="007F4799">
            <w:pPr>
              <w:jc w:val="both"/>
              <w:rPr>
                <w:rFonts w:ascii="Arial" w:hAnsi="Arial" w:cs="Arial"/>
                <w:sz w:val="24"/>
                <w:szCs w:val="24"/>
              </w:rPr>
            </w:pPr>
            <w:r>
              <w:rPr>
                <w:rFonts w:ascii="Arial" w:hAnsi="Arial" w:cs="Arial"/>
                <w:sz w:val="24"/>
                <w:szCs w:val="24"/>
              </w:rPr>
              <w:t>The Virtual School Head is an officer of the local authority who leads a virtual school team that tracks the progress of children looked after by the authority as if they attended a single school. The Children &amp; Families Act 2014 requires every local authority to appoint an officer who is an employee of that or another authority to discharge this duty</w:t>
            </w:r>
          </w:p>
        </w:tc>
      </w:tr>
      <w:tr w:rsidR="007F4799" w:rsidTr="00314E35">
        <w:tc>
          <w:tcPr>
            <w:tcW w:w="2836" w:type="dxa"/>
          </w:tcPr>
          <w:p w:rsidR="007F4799" w:rsidRDefault="007F4799" w:rsidP="007F4799">
            <w:pPr>
              <w:jc w:val="both"/>
              <w:rPr>
                <w:rFonts w:ascii="Arial" w:hAnsi="Arial" w:cs="Arial"/>
                <w:sz w:val="24"/>
                <w:szCs w:val="24"/>
              </w:rPr>
            </w:pPr>
            <w:r>
              <w:rPr>
                <w:rFonts w:ascii="Arial" w:hAnsi="Arial" w:cs="Arial"/>
                <w:sz w:val="24"/>
                <w:szCs w:val="24"/>
              </w:rPr>
              <w:t>Young Person</w:t>
            </w:r>
          </w:p>
        </w:tc>
        <w:tc>
          <w:tcPr>
            <w:tcW w:w="6804" w:type="dxa"/>
          </w:tcPr>
          <w:p w:rsidR="007F4799" w:rsidRDefault="007F4799" w:rsidP="007F4799">
            <w:pPr>
              <w:jc w:val="both"/>
              <w:rPr>
                <w:rFonts w:ascii="Arial" w:hAnsi="Arial" w:cs="Arial"/>
                <w:sz w:val="24"/>
                <w:szCs w:val="24"/>
              </w:rPr>
            </w:pPr>
            <w:r>
              <w:rPr>
                <w:rFonts w:ascii="Arial" w:hAnsi="Arial" w:cs="Arial"/>
                <w:sz w:val="24"/>
                <w:szCs w:val="24"/>
              </w:rPr>
              <w:t>A person over compulsory school age (the end of the academic year in which they turn 16). From this point the right to make decisions about matters covered by the Children &amp; Families Act 2014 applies to the young person directly, rather than their parents.</w:t>
            </w:r>
          </w:p>
        </w:tc>
      </w:tr>
      <w:tr w:rsidR="007F4799" w:rsidTr="00314E35">
        <w:tc>
          <w:tcPr>
            <w:tcW w:w="2836" w:type="dxa"/>
          </w:tcPr>
          <w:p w:rsidR="007F4799" w:rsidRDefault="007F4799" w:rsidP="007F4799">
            <w:pPr>
              <w:jc w:val="both"/>
              <w:rPr>
                <w:rFonts w:ascii="Arial" w:hAnsi="Arial" w:cs="Arial"/>
                <w:sz w:val="24"/>
                <w:szCs w:val="24"/>
              </w:rPr>
            </w:pPr>
            <w:r>
              <w:rPr>
                <w:rFonts w:ascii="Arial" w:hAnsi="Arial" w:cs="Arial"/>
                <w:sz w:val="24"/>
                <w:szCs w:val="24"/>
              </w:rPr>
              <w:t>Youth Justice Board (YJB)</w:t>
            </w:r>
          </w:p>
        </w:tc>
        <w:tc>
          <w:tcPr>
            <w:tcW w:w="6804" w:type="dxa"/>
          </w:tcPr>
          <w:p w:rsidR="007F4799" w:rsidRDefault="007F4799" w:rsidP="007F4799">
            <w:pPr>
              <w:jc w:val="both"/>
              <w:rPr>
                <w:rFonts w:ascii="Arial" w:hAnsi="Arial" w:cs="Arial"/>
                <w:sz w:val="24"/>
                <w:szCs w:val="24"/>
              </w:rPr>
            </w:pPr>
            <w:r>
              <w:rPr>
                <w:rFonts w:ascii="Arial" w:hAnsi="Arial" w:cs="Arial"/>
                <w:sz w:val="24"/>
                <w:szCs w:val="24"/>
              </w:rPr>
              <w:t>The Youth Justice Board for England and Wales is an executive non-departmental public body. Its board members are appointed by the Secretary of State for Justice. The YJB oversees the youth justice system in England &amp; Wales, works to prevent offending and reoffending by children and young people under the age of 18 and ensures that custody for them is safe, secure and addresses the causes of their offending behaviour.</w:t>
            </w:r>
          </w:p>
        </w:tc>
      </w:tr>
      <w:tr w:rsidR="007F4799" w:rsidTr="00314E35">
        <w:tc>
          <w:tcPr>
            <w:tcW w:w="2836" w:type="dxa"/>
          </w:tcPr>
          <w:p w:rsidR="007F4799" w:rsidRDefault="007F4799" w:rsidP="007F4799">
            <w:pPr>
              <w:jc w:val="both"/>
              <w:rPr>
                <w:rFonts w:ascii="Arial" w:hAnsi="Arial" w:cs="Arial"/>
                <w:sz w:val="24"/>
                <w:szCs w:val="24"/>
              </w:rPr>
            </w:pPr>
            <w:r>
              <w:rPr>
                <w:rFonts w:ascii="Arial" w:hAnsi="Arial" w:cs="Arial"/>
                <w:sz w:val="24"/>
                <w:szCs w:val="24"/>
              </w:rPr>
              <w:t>Youth Offending Team (YOT)</w:t>
            </w:r>
          </w:p>
        </w:tc>
        <w:tc>
          <w:tcPr>
            <w:tcW w:w="6804" w:type="dxa"/>
          </w:tcPr>
          <w:p w:rsidR="007F4799" w:rsidRDefault="007F4799" w:rsidP="007F4799">
            <w:pPr>
              <w:jc w:val="both"/>
              <w:rPr>
                <w:rFonts w:ascii="Arial" w:hAnsi="Arial" w:cs="Arial"/>
                <w:sz w:val="24"/>
                <w:szCs w:val="24"/>
              </w:rPr>
            </w:pPr>
            <w:r>
              <w:rPr>
                <w:rFonts w:ascii="Arial" w:hAnsi="Arial" w:cs="Arial"/>
                <w:sz w:val="24"/>
                <w:szCs w:val="24"/>
              </w:rPr>
              <w:t>Youth offending teams are part of local authorities and are separate from the police and the justice system. They work with local agencies including the police, probation officers,, health, children’s Services, schools and the local community, to run local crime prevention programmes, help young people at the police station if they’re arrested, help young people and their families in court, supervise young people serving a community sentence and stay in touch with a young person if they’re sentenced to custody.</w:t>
            </w:r>
          </w:p>
        </w:tc>
      </w:tr>
    </w:tbl>
    <w:p w:rsidR="007F4799" w:rsidRPr="007F4799" w:rsidRDefault="007F4799" w:rsidP="00E54B30">
      <w:pPr>
        <w:rPr>
          <w:rFonts w:ascii="Arial" w:hAnsi="Arial" w:cs="Arial"/>
          <w:b/>
          <w:sz w:val="16"/>
          <w:szCs w:val="16"/>
        </w:rPr>
      </w:pPr>
    </w:p>
    <w:p w:rsidR="00935EE1" w:rsidRDefault="00935EE1" w:rsidP="00E54B30">
      <w:pPr>
        <w:rPr>
          <w:rFonts w:ascii="Arial" w:hAnsi="Arial" w:cs="Arial"/>
          <w:b/>
          <w:sz w:val="24"/>
          <w:szCs w:val="24"/>
        </w:rPr>
      </w:pPr>
      <w:r w:rsidRPr="00935EE1">
        <w:rPr>
          <w:rFonts w:ascii="Times New Roman" w:eastAsia="Times New Roman" w:hAnsi="Times New Roman" w:cs="Times New Roman"/>
          <w:noProof/>
          <w:sz w:val="24"/>
          <w:szCs w:val="24"/>
        </w:rPr>
        <w:drawing>
          <wp:anchor distT="36576" distB="36576" distL="36576" distR="39467" simplePos="0" relativeHeight="251668480" behindDoc="0" locked="0" layoutInCell="1" allowOverlap="1" wp14:anchorId="1C3886B1" wp14:editId="3F93F7E3">
            <wp:simplePos x="0" y="0"/>
            <wp:positionH relativeFrom="column">
              <wp:posOffset>-52070</wp:posOffset>
            </wp:positionH>
            <wp:positionV relativeFrom="paragraph">
              <wp:posOffset>-41910</wp:posOffset>
            </wp:positionV>
            <wp:extent cx="1333500" cy="1307465"/>
            <wp:effectExtent l="0" t="0" r="0" b="6985"/>
            <wp:wrapNone/>
            <wp:docPr id="6" name="Picture 1" descr="I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AS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307465"/>
                    </a:xfrm>
                    <a:prstGeom prst="ellipse">
                      <a:avLst/>
                    </a:prstGeom>
                    <a:noFill/>
                    <a:ln>
                      <a:noFill/>
                    </a:ln>
                    <a:effectLst/>
                  </pic:spPr>
                </pic:pic>
              </a:graphicData>
            </a:graphic>
            <wp14:sizeRelH relativeFrom="page">
              <wp14:pctWidth>0</wp14:pctWidth>
            </wp14:sizeRelH>
            <wp14:sizeRelV relativeFrom="page">
              <wp14:pctHeight>0</wp14:pctHeight>
            </wp14:sizeRelV>
          </wp:anchor>
        </w:drawing>
      </w:r>
    </w:p>
    <w:p w:rsidR="00935EE1" w:rsidRDefault="00935EE1" w:rsidP="00E54B30">
      <w:pPr>
        <w:rPr>
          <w:rFonts w:ascii="Arial" w:hAnsi="Arial" w:cs="Arial"/>
          <w:b/>
          <w:sz w:val="24"/>
          <w:szCs w:val="24"/>
        </w:rPr>
      </w:pPr>
    </w:p>
    <w:p w:rsidR="00935EE1" w:rsidRDefault="00935EE1" w:rsidP="00E54B30">
      <w:pPr>
        <w:rPr>
          <w:rFonts w:ascii="Arial" w:hAnsi="Arial" w:cs="Arial"/>
          <w:b/>
          <w:sz w:val="24"/>
          <w:szCs w:val="24"/>
        </w:rPr>
      </w:pPr>
    </w:p>
    <w:p w:rsidR="00935EE1" w:rsidRDefault="00935EE1" w:rsidP="00E54B30">
      <w:pPr>
        <w:rPr>
          <w:rFonts w:ascii="Arial" w:hAnsi="Arial" w:cs="Arial"/>
          <w:b/>
          <w:sz w:val="24"/>
          <w:szCs w:val="24"/>
        </w:rPr>
      </w:pPr>
      <w:bookmarkStart w:id="0" w:name="_GoBack"/>
      <w:bookmarkEnd w:id="0"/>
    </w:p>
    <w:p w:rsidR="007F4799" w:rsidRDefault="007F4799" w:rsidP="007F4799">
      <w:pPr>
        <w:spacing w:after="0" w:line="240" w:lineRule="auto"/>
        <w:jc w:val="both"/>
        <w:rPr>
          <w:rFonts w:ascii="Arial" w:hAnsi="Arial" w:cs="Arial"/>
          <w:b/>
          <w:sz w:val="24"/>
          <w:szCs w:val="24"/>
        </w:rPr>
      </w:pPr>
      <w:r>
        <w:rPr>
          <w:rFonts w:ascii="Arial" w:hAnsi="Arial" w:cs="Arial"/>
          <w:b/>
          <w:sz w:val="24"/>
          <w:szCs w:val="24"/>
        </w:rPr>
        <w:t>Darlington SEND Information, Advice and Support Service</w:t>
      </w:r>
    </w:p>
    <w:p w:rsidR="007F4799" w:rsidRDefault="007F4799" w:rsidP="007F4799">
      <w:pPr>
        <w:spacing w:after="0" w:line="240" w:lineRule="auto"/>
        <w:jc w:val="both"/>
        <w:rPr>
          <w:rFonts w:ascii="Arial" w:hAnsi="Arial" w:cs="Arial"/>
          <w:b/>
          <w:sz w:val="24"/>
          <w:szCs w:val="24"/>
        </w:rPr>
      </w:pPr>
      <w:r>
        <w:rPr>
          <w:rFonts w:ascii="Arial" w:hAnsi="Arial" w:cs="Arial"/>
          <w:b/>
          <w:sz w:val="24"/>
          <w:szCs w:val="24"/>
        </w:rPr>
        <w:t>North Lodge, Gladstone Street, Darlington, DL3 6JX</w:t>
      </w:r>
    </w:p>
    <w:p w:rsidR="007F4799" w:rsidRPr="003017D4" w:rsidRDefault="007F4799" w:rsidP="007F4799">
      <w:pPr>
        <w:spacing w:after="0" w:line="240" w:lineRule="auto"/>
        <w:jc w:val="both"/>
        <w:rPr>
          <w:rFonts w:ascii="Arial" w:hAnsi="Arial" w:cs="Arial"/>
          <w:b/>
          <w:sz w:val="24"/>
          <w:szCs w:val="24"/>
        </w:rPr>
      </w:pPr>
      <w:r w:rsidRPr="003017D4">
        <w:rPr>
          <w:rFonts w:ascii="Arial" w:hAnsi="Arial" w:cs="Arial"/>
          <w:b/>
          <w:sz w:val="24"/>
          <w:szCs w:val="24"/>
        </w:rPr>
        <w:t xml:space="preserve">Tel: </w:t>
      </w:r>
      <w:r>
        <w:rPr>
          <w:rFonts w:ascii="Arial" w:hAnsi="Arial" w:cs="Arial"/>
          <w:b/>
          <w:sz w:val="24"/>
          <w:szCs w:val="24"/>
        </w:rPr>
        <w:t>01325 405878</w:t>
      </w:r>
    </w:p>
    <w:p w:rsidR="007F4799" w:rsidRPr="003017D4" w:rsidRDefault="007F4799" w:rsidP="007F4799">
      <w:pPr>
        <w:spacing w:after="0" w:line="240" w:lineRule="auto"/>
        <w:jc w:val="both"/>
        <w:rPr>
          <w:rFonts w:ascii="Arial" w:hAnsi="Arial" w:cs="Arial"/>
          <w:b/>
          <w:sz w:val="24"/>
          <w:szCs w:val="24"/>
        </w:rPr>
      </w:pPr>
      <w:r w:rsidRPr="003017D4">
        <w:rPr>
          <w:rFonts w:ascii="Arial" w:hAnsi="Arial" w:cs="Arial"/>
          <w:b/>
          <w:sz w:val="24"/>
          <w:szCs w:val="24"/>
        </w:rPr>
        <w:t xml:space="preserve">Email: </w:t>
      </w:r>
      <w:hyperlink r:id="rId8" w:history="1">
        <w:r w:rsidRPr="005B074B">
          <w:rPr>
            <w:rStyle w:val="Hyperlink"/>
            <w:rFonts w:ascii="Arial" w:hAnsi="Arial" w:cs="Arial"/>
            <w:b/>
            <w:sz w:val="24"/>
            <w:szCs w:val="24"/>
          </w:rPr>
          <w:t>IASS@darlington.gov.uk</w:t>
        </w:r>
      </w:hyperlink>
      <w:r>
        <w:rPr>
          <w:rFonts w:ascii="Arial" w:hAnsi="Arial" w:cs="Arial"/>
          <w:b/>
          <w:sz w:val="24"/>
          <w:szCs w:val="24"/>
        </w:rPr>
        <w:t xml:space="preserve"> </w:t>
      </w:r>
    </w:p>
    <w:p w:rsidR="007F4799" w:rsidRDefault="007F4799" w:rsidP="007F4799">
      <w:pPr>
        <w:spacing w:after="0" w:line="240" w:lineRule="auto"/>
        <w:jc w:val="both"/>
        <w:rPr>
          <w:rFonts w:ascii="Arial" w:hAnsi="Arial" w:cs="Arial"/>
          <w:sz w:val="24"/>
          <w:szCs w:val="24"/>
        </w:rPr>
      </w:pPr>
    </w:p>
    <w:p w:rsidR="003017D4" w:rsidRPr="007F4799" w:rsidRDefault="007F4799" w:rsidP="007F4799">
      <w:pPr>
        <w:spacing w:after="0" w:line="240" w:lineRule="auto"/>
        <w:jc w:val="both"/>
        <w:rPr>
          <w:rFonts w:ascii="Arial" w:hAnsi="Arial" w:cs="Arial"/>
          <w:sz w:val="24"/>
          <w:szCs w:val="24"/>
        </w:rPr>
      </w:pPr>
      <w:r w:rsidRPr="009A56A3">
        <w:rPr>
          <w:rFonts w:ascii="Arial" w:hAnsi="Arial" w:cs="Arial"/>
          <w:sz w:val="24"/>
          <w:szCs w:val="24"/>
        </w:rPr>
        <w:t>Publication Date</w:t>
      </w:r>
      <w:r>
        <w:rPr>
          <w:rFonts w:ascii="Arial" w:hAnsi="Arial" w:cs="Arial"/>
          <w:sz w:val="24"/>
          <w:szCs w:val="24"/>
        </w:rPr>
        <w:t>: June 2018</w:t>
      </w:r>
      <w:r>
        <w:rPr>
          <w:rFonts w:ascii="Arial" w:hAnsi="Arial" w:cs="Arial"/>
          <w:sz w:val="24"/>
          <w:szCs w:val="24"/>
        </w:rPr>
        <w:tab/>
        <w:t xml:space="preserve"> </w:t>
      </w:r>
      <w:r>
        <w:rPr>
          <w:rFonts w:ascii="Arial" w:hAnsi="Arial" w:cs="Arial"/>
          <w:sz w:val="24"/>
          <w:szCs w:val="24"/>
        </w:rPr>
        <w:tab/>
        <w:t>Review Date: June 2019</w:t>
      </w:r>
    </w:p>
    <w:sectPr w:rsidR="003017D4" w:rsidRPr="007F4799" w:rsidSect="00E23E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26D19"/>
    <w:multiLevelType w:val="hybridMultilevel"/>
    <w:tmpl w:val="7E94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A5A20"/>
    <w:multiLevelType w:val="hybridMultilevel"/>
    <w:tmpl w:val="C8E6B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B2F62"/>
    <w:multiLevelType w:val="hybridMultilevel"/>
    <w:tmpl w:val="1C6A7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16630"/>
    <w:multiLevelType w:val="hybridMultilevel"/>
    <w:tmpl w:val="19FC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C2C38"/>
    <w:multiLevelType w:val="hybridMultilevel"/>
    <w:tmpl w:val="5DA2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3A7826"/>
    <w:multiLevelType w:val="hybridMultilevel"/>
    <w:tmpl w:val="1B66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0E"/>
    <w:rsid w:val="000009F4"/>
    <w:rsid w:val="00011458"/>
    <w:rsid w:val="00024CFC"/>
    <w:rsid w:val="00043ED5"/>
    <w:rsid w:val="00060253"/>
    <w:rsid w:val="00061AD2"/>
    <w:rsid w:val="00095E0A"/>
    <w:rsid w:val="00134EDC"/>
    <w:rsid w:val="001408EE"/>
    <w:rsid w:val="00171FE7"/>
    <w:rsid w:val="001748D6"/>
    <w:rsid w:val="001B5A6A"/>
    <w:rsid w:val="00244A5D"/>
    <w:rsid w:val="00273FB2"/>
    <w:rsid w:val="002A282C"/>
    <w:rsid w:val="002C25F3"/>
    <w:rsid w:val="002C7B58"/>
    <w:rsid w:val="003017D4"/>
    <w:rsid w:val="00314E35"/>
    <w:rsid w:val="0033173E"/>
    <w:rsid w:val="00342596"/>
    <w:rsid w:val="003A34AB"/>
    <w:rsid w:val="00425E94"/>
    <w:rsid w:val="0042636F"/>
    <w:rsid w:val="004465F7"/>
    <w:rsid w:val="00455052"/>
    <w:rsid w:val="004711B3"/>
    <w:rsid w:val="0047367B"/>
    <w:rsid w:val="00487084"/>
    <w:rsid w:val="00495A52"/>
    <w:rsid w:val="004D4BA3"/>
    <w:rsid w:val="00565A40"/>
    <w:rsid w:val="005907E0"/>
    <w:rsid w:val="0059734B"/>
    <w:rsid w:val="005A7869"/>
    <w:rsid w:val="005B236D"/>
    <w:rsid w:val="005B3E3A"/>
    <w:rsid w:val="005D61D6"/>
    <w:rsid w:val="005E4B96"/>
    <w:rsid w:val="006257CD"/>
    <w:rsid w:val="00642F83"/>
    <w:rsid w:val="00673CC6"/>
    <w:rsid w:val="006A054E"/>
    <w:rsid w:val="007014FA"/>
    <w:rsid w:val="00717A69"/>
    <w:rsid w:val="00723A0F"/>
    <w:rsid w:val="00764B48"/>
    <w:rsid w:val="007664A2"/>
    <w:rsid w:val="007A1544"/>
    <w:rsid w:val="007F4799"/>
    <w:rsid w:val="007F5001"/>
    <w:rsid w:val="008410D2"/>
    <w:rsid w:val="00853775"/>
    <w:rsid w:val="008640A9"/>
    <w:rsid w:val="008967B7"/>
    <w:rsid w:val="008A3DDB"/>
    <w:rsid w:val="008A4AD9"/>
    <w:rsid w:val="008F3B9F"/>
    <w:rsid w:val="0093072A"/>
    <w:rsid w:val="00935EE1"/>
    <w:rsid w:val="00940674"/>
    <w:rsid w:val="009514C2"/>
    <w:rsid w:val="009A56A3"/>
    <w:rsid w:val="00A12935"/>
    <w:rsid w:val="00A23DBF"/>
    <w:rsid w:val="00A52E5A"/>
    <w:rsid w:val="00A82A32"/>
    <w:rsid w:val="00A841AB"/>
    <w:rsid w:val="00A93EC5"/>
    <w:rsid w:val="00AA5A3F"/>
    <w:rsid w:val="00AA72D4"/>
    <w:rsid w:val="00AB3FB3"/>
    <w:rsid w:val="00AB447D"/>
    <w:rsid w:val="00AC7F37"/>
    <w:rsid w:val="00AF3B17"/>
    <w:rsid w:val="00B10850"/>
    <w:rsid w:val="00B26D06"/>
    <w:rsid w:val="00B40D99"/>
    <w:rsid w:val="00BC2A77"/>
    <w:rsid w:val="00C0065C"/>
    <w:rsid w:val="00C06FE6"/>
    <w:rsid w:val="00C113BC"/>
    <w:rsid w:val="00C15762"/>
    <w:rsid w:val="00C17411"/>
    <w:rsid w:val="00C24D0E"/>
    <w:rsid w:val="00C27C7E"/>
    <w:rsid w:val="00C63CB4"/>
    <w:rsid w:val="00CB285F"/>
    <w:rsid w:val="00CC60B8"/>
    <w:rsid w:val="00D65E84"/>
    <w:rsid w:val="00DB12C5"/>
    <w:rsid w:val="00DB6477"/>
    <w:rsid w:val="00DF0C4C"/>
    <w:rsid w:val="00DF16B7"/>
    <w:rsid w:val="00E032D6"/>
    <w:rsid w:val="00E0637E"/>
    <w:rsid w:val="00E15080"/>
    <w:rsid w:val="00E23EA8"/>
    <w:rsid w:val="00E25473"/>
    <w:rsid w:val="00E339D1"/>
    <w:rsid w:val="00E51103"/>
    <w:rsid w:val="00E532E2"/>
    <w:rsid w:val="00E54B30"/>
    <w:rsid w:val="00E54D37"/>
    <w:rsid w:val="00E64B23"/>
    <w:rsid w:val="00EA0FF0"/>
    <w:rsid w:val="00ED76A4"/>
    <w:rsid w:val="00F26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C17A1-0721-4C62-9200-59EF3619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D0E"/>
    <w:rPr>
      <w:rFonts w:ascii="Tahoma" w:hAnsi="Tahoma" w:cs="Tahoma"/>
      <w:sz w:val="16"/>
      <w:szCs w:val="16"/>
    </w:rPr>
  </w:style>
  <w:style w:type="paragraph" w:styleId="ListParagraph">
    <w:name w:val="List Paragraph"/>
    <w:basedOn w:val="Normal"/>
    <w:uiPriority w:val="34"/>
    <w:qFormat/>
    <w:rsid w:val="00AA72D4"/>
    <w:pPr>
      <w:ind w:left="720"/>
      <w:contextualSpacing/>
    </w:pPr>
  </w:style>
  <w:style w:type="character" w:styleId="Hyperlink">
    <w:name w:val="Hyperlink"/>
    <w:basedOn w:val="DefaultParagraphFont"/>
    <w:uiPriority w:val="99"/>
    <w:unhideWhenUsed/>
    <w:rsid w:val="003017D4"/>
    <w:rPr>
      <w:color w:val="0000FF" w:themeColor="hyperlink"/>
      <w:u w:val="single"/>
    </w:rPr>
  </w:style>
  <w:style w:type="table" w:styleId="TableGrid">
    <w:name w:val="Table Grid"/>
    <w:basedOn w:val="TableNormal"/>
    <w:uiPriority w:val="59"/>
    <w:rsid w:val="008A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SS@darlington.gov.uk"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7719D-5E4B-4627-A9A1-B4DAA460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3836</Words>
  <Characters>21867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Hartlepool BC</Company>
  <LinksUpToDate>false</LinksUpToDate>
  <CharactersWithSpaces>25652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lcpdts</dc:creator>
  <cp:lastModifiedBy>Robert Dent</cp:lastModifiedBy>
  <cp:revision>5</cp:revision>
  <cp:lastPrinted>2015-01-05T16:00:00Z</cp:lastPrinted>
  <dcterms:created xsi:type="dcterms:W3CDTF">2015-09-04T15:12:00Z</dcterms:created>
  <dcterms:modified xsi:type="dcterms:W3CDTF">2018-06-08T14:52:00Z</dcterms:modified>
</cp:coreProperties>
</file>