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BFCB" w14:textId="413F4C39" w:rsidR="00EF0A79" w:rsidRDefault="00EF0A79" w:rsidP="00EF0A79">
      <w:pPr>
        <w:pStyle w:val="Title"/>
        <w:jc w:val="center"/>
        <w:rPr>
          <w:rFonts w:eastAsia="ヒラギノ角ゴ Pro W3"/>
        </w:rPr>
      </w:pPr>
      <w:r>
        <w:rPr>
          <w:rFonts w:eastAsia="ヒラギノ角ゴ Pro W3"/>
          <w:noProof/>
        </w:rPr>
        <w:drawing>
          <wp:inline distT="0" distB="0" distL="0" distR="0" wp14:anchorId="13F841E6" wp14:editId="5F5D24DC">
            <wp:extent cx="2401487" cy="1604154"/>
            <wp:effectExtent l="0" t="0" r="0" b="0"/>
            <wp:docPr id="3" name="Picture 3" descr="Darling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lington Borough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978" cy="1612498"/>
                    </a:xfrm>
                    <a:prstGeom prst="rect">
                      <a:avLst/>
                    </a:prstGeom>
                    <a:noFill/>
                    <a:ln>
                      <a:noFill/>
                    </a:ln>
                  </pic:spPr>
                </pic:pic>
              </a:graphicData>
            </a:graphic>
          </wp:inline>
        </w:drawing>
      </w:r>
    </w:p>
    <w:p w14:paraId="02285F90" w14:textId="2562988D" w:rsidR="00B94D0B" w:rsidRPr="00AF2A01" w:rsidRDefault="00B94D0B" w:rsidP="00EF0A79">
      <w:pPr>
        <w:pStyle w:val="Title"/>
        <w:jc w:val="center"/>
        <w:rPr>
          <w:rFonts w:eastAsia="ヒラギノ角ゴ Pro W3"/>
        </w:rPr>
      </w:pPr>
      <w:r w:rsidRPr="00AF2A01">
        <w:rPr>
          <w:rFonts w:eastAsia="ヒラギノ角ゴ Pro W3"/>
        </w:rPr>
        <w:t xml:space="preserve">Darlington Borough Council Equality </w:t>
      </w:r>
      <w:r w:rsidR="002F4C79" w:rsidRPr="00AF2A01">
        <w:rPr>
          <w:rFonts w:eastAsia="ヒラギノ角ゴ Pro W3"/>
        </w:rPr>
        <w:t>Policy</w:t>
      </w:r>
      <w:r w:rsidRPr="00AF2A01">
        <w:rPr>
          <w:rFonts w:eastAsia="ヒラギノ角ゴ Pro W3"/>
        </w:rPr>
        <w:t xml:space="preserve"> </w:t>
      </w:r>
      <w:r w:rsidR="005D1FA4">
        <w:rPr>
          <w:rFonts w:eastAsia="ヒラギノ角ゴ Pro W3"/>
        </w:rPr>
        <w:t>– 2023-2027</w:t>
      </w:r>
    </w:p>
    <w:p w14:paraId="1323C16E" w14:textId="77777777" w:rsidR="003A0C39" w:rsidRDefault="003A0C39">
      <w:pPr>
        <w:rPr>
          <w:rFonts w:asciiTheme="majorHAnsi" w:eastAsia="ヒラギノ角ゴ Pro W3" w:hAnsiTheme="majorHAnsi" w:cstheme="majorBidi"/>
          <w:color w:val="365F91" w:themeColor="accent1" w:themeShade="BF"/>
          <w:sz w:val="32"/>
          <w:szCs w:val="32"/>
        </w:rPr>
      </w:pPr>
      <w:bookmarkStart w:id="0" w:name="_Toc152834008"/>
      <w:r>
        <w:rPr>
          <w:rFonts w:eastAsia="ヒラギノ角ゴ Pro W3"/>
        </w:rPr>
        <w:br w:type="page"/>
      </w:r>
    </w:p>
    <w:p w14:paraId="20122278" w14:textId="3A596927" w:rsidR="00401714" w:rsidRPr="00AF2A01" w:rsidRDefault="00401714" w:rsidP="00DF5CFB">
      <w:pPr>
        <w:pStyle w:val="Heading1"/>
        <w:rPr>
          <w:rFonts w:eastAsia="ヒラギノ角ゴ Pro W3"/>
        </w:rPr>
      </w:pPr>
      <w:r w:rsidRPr="00AF2A01">
        <w:rPr>
          <w:rFonts w:eastAsia="ヒラギノ角ゴ Pro W3"/>
        </w:rPr>
        <w:lastRenderedPageBreak/>
        <w:t>Foreword</w:t>
      </w:r>
      <w:bookmarkEnd w:id="0"/>
    </w:p>
    <w:p w14:paraId="72C122FE" w14:textId="77777777" w:rsidR="00401714" w:rsidRPr="003A0C39" w:rsidRDefault="00401714" w:rsidP="00DF5CFB">
      <w:pPr>
        <w:rPr>
          <w:szCs w:val="24"/>
        </w:rPr>
      </w:pPr>
      <w:r w:rsidRPr="003A0C39">
        <w:rPr>
          <w:szCs w:val="24"/>
        </w:rPr>
        <w:t xml:space="preserve">Inclusion and fairness are a vital part of making sure Darlington Borough Council works for everyone. Since the last Equality Policy we have worked hard to embed these values in the decisions we make and the way we serve the people of Darlington. </w:t>
      </w:r>
    </w:p>
    <w:p w14:paraId="76685C76" w14:textId="77777777" w:rsidR="00401714" w:rsidRPr="003A0C39" w:rsidRDefault="00401714" w:rsidP="00DF5CFB">
      <w:pPr>
        <w:rPr>
          <w:szCs w:val="24"/>
        </w:rPr>
      </w:pPr>
      <w:r w:rsidRPr="003A0C39">
        <w:rPr>
          <w:szCs w:val="24"/>
        </w:rPr>
        <w:t>With this refresh of the policy we aim to build on the work we have done to embed the principles of equality in our work, and to strive harder to make sure that no one in Darlington is put at a disadvantage because of where, what or whom they were born, what they believe, or whether they have a disability.</w:t>
      </w:r>
    </w:p>
    <w:p w14:paraId="1CB0142E" w14:textId="77777777" w:rsidR="00401714" w:rsidRPr="003A0C39" w:rsidRDefault="00401714" w:rsidP="00DF5CFB">
      <w:pPr>
        <w:rPr>
          <w:szCs w:val="24"/>
        </w:rPr>
      </w:pPr>
      <w:r w:rsidRPr="003A0C39">
        <w:rPr>
          <w:szCs w:val="24"/>
        </w:rPr>
        <w:t>Equality is considered in the way we:</w:t>
      </w:r>
    </w:p>
    <w:p w14:paraId="2A02DF2F" w14:textId="77777777" w:rsidR="00401714" w:rsidRPr="003A0C39" w:rsidRDefault="00401714" w:rsidP="00DF5CFB">
      <w:pPr>
        <w:pStyle w:val="ListParagraph"/>
        <w:numPr>
          <w:ilvl w:val="0"/>
          <w:numId w:val="32"/>
        </w:numPr>
        <w:spacing w:after="160" w:line="259" w:lineRule="auto"/>
        <w:rPr>
          <w:szCs w:val="24"/>
        </w:rPr>
      </w:pPr>
      <w:r w:rsidRPr="003A0C39">
        <w:rPr>
          <w:szCs w:val="24"/>
        </w:rPr>
        <w:t xml:space="preserve">treat our employees  </w:t>
      </w:r>
    </w:p>
    <w:p w14:paraId="4B38E9F0" w14:textId="77777777" w:rsidR="00401714" w:rsidRPr="003A0C39" w:rsidRDefault="00401714" w:rsidP="00DF5CFB">
      <w:pPr>
        <w:pStyle w:val="ListParagraph"/>
        <w:numPr>
          <w:ilvl w:val="0"/>
          <w:numId w:val="32"/>
        </w:numPr>
        <w:spacing w:after="160" w:line="259" w:lineRule="auto"/>
        <w:rPr>
          <w:szCs w:val="24"/>
        </w:rPr>
      </w:pPr>
      <w:r w:rsidRPr="003A0C39">
        <w:rPr>
          <w:szCs w:val="24"/>
        </w:rPr>
        <w:t xml:space="preserve">work as a community leader  </w:t>
      </w:r>
    </w:p>
    <w:p w14:paraId="61736A30" w14:textId="77777777" w:rsidR="00401714" w:rsidRPr="003A0C39" w:rsidRDefault="00401714" w:rsidP="00DF5CFB">
      <w:pPr>
        <w:pStyle w:val="ListParagraph"/>
        <w:numPr>
          <w:ilvl w:val="0"/>
          <w:numId w:val="32"/>
        </w:numPr>
        <w:spacing w:after="160" w:line="259" w:lineRule="auto"/>
        <w:rPr>
          <w:szCs w:val="24"/>
        </w:rPr>
      </w:pPr>
      <w:r w:rsidRPr="003A0C39">
        <w:rPr>
          <w:szCs w:val="24"/>
        </w:rPr>
        <w:t xml:space="preserve">plan, commission and deliver services to the community  </w:t>
      </w:r>
    </w:p>
    <w:p w14:paraId="23BD90A6" w14:textId="77777777" w:rsidR="00401714" w:rsidRPr="003A0C39" w:rsidRDefault="00401714" w:rsidP="00DF5CFB">
      <w:pPr>
        <w:pStyle w:val="ListParagraph"/>
        <w:numPr>
          <w:ilvl w:val="0"/>
          <w:numId w:val="32"/>
        </w:numPr>
        <w:spacing w:after="160" w:line="259" w:lineRule="auto"/>
        <w:rPr>
          <w:szCs w:val="24"/>
        </w:rPr>
      </w:pPr>
      <w:r w:rsidRPr="003A0C39">
        <w:rPr>
          <w:szCs w:val="24"/>
        </w:rPr>
        <w:t xml:space="preserve">take decisions in our various regulatory functions (e.g. licensing) </w:t>
      </w:r>
    </w:p>
    <w:p w14:paraId="3A6308A5" w14:textId="77777777" w:rsidR="00401714" w:rsidRPr="003A0C39" w:rsidRDefault="00401714" w:rsidP="00DF5CFB">
      <w:pPr>
        <w:pStyle w:val="ListParagraph"/>
        <w:numPr>
          <w:ilvl w:val="0"/>
          <w:numId w:val="32"/>
        </w:numPr>
        <w:spacing w:after="160" w:line="259" w:lineRule="auto"/>
        <w:rPr>
          <w:szCs w:val="24"/>
        </w:rPr>
      </w:pPr>
      <w:r w:rsidRPr="003A0C39">
        <w:rPr>
          <w:szCs w:val="24"/>
        </w:rPr>
        <w:t xml:space="preserve">work in partnership with other organisations in Darlington  </w:t>
      </w:r>
    </w:p>
    <w:p w14:paraId="044F81B4" w14:textId="77777777" w:rsidR="00401714" w:rsidRPr="003A0C39" w:rsidRDefault="00401714" w:rsidP="00DF5CFB">
      <w:pPr>
        <w:pStyle w:val="ListParagraph"/>
        <w:numPr>
          <w:ilvl w:val="0"/>
          <w:numId w:val="32"/>
        </w:numPr>
        <w:spacing w:after="160" w:line="259" w:lineRule="auto"/>
        <w:rPr>
          <w:szCs w:val="24"/>
        </w:rPr>
      </w:pPr>
      <w:r w:rsidRPr="003A0C39">
        <w:rPr>
          <w:szCs w:val="24"/>
        </w:rPr>
        <w:t xml:space="preserve">enter into contracts or tender to provide goods and services.  </w:t>
      </w:r>
    </w:p>
    <w:p w14:paraId="792F8F1C" w14:textId="77777777" w:rsidR="00401714" w:rsidRPr="003A0C39" w:rsidRDefault="00401714" w:rsidP="00DF5CFB">
      <w:pPr>
        <w:rPr>
          <w:szCs w:val="24"/>
        </w:rPr>
      </w:pPr>
      <w:r w:rsidRPr="003A0C39">
        <w:rPr>
          <w:szCs w:val="24"/>
        </w:rPr>
        <w:t xml:space="preserve">Darlington is a diverse community, and getting more diverse which should be celebrated. This policy sets out the ways we will support our employees to fulfil our legal responsibilities on equality, including eliminating discrimination, advancing equity of opportunity and fostering good relations between people of all backgrounds. We will do this by providing training and support to staff and working with partners and communities. </w:t>
      </w:r>
    </w:p>
    <w:p w14:paraId="30921245" w14:textId="77777777" w:rsidR="00401714" w:rsidRPr="003A0C39" w:rsidRDefault="00401714" w:rsidP="00DF5CFB">
      <w:pPr>
        <w:rPr>
          <w:szCs w:val="24"/>
        </w:rPr>
      </w:pPr>
      <w:r w:rsidRPr="003A0C39">
        <w:rPr>
          <w:rFonts w:cs="Arial"/>
          <w:szCs w:val="24"/>
        </w:rPr>
        <w:t>The key principle running through the policy is that inequality and social exclusion are caused by social and organisational barriers rather than the medical, economic, cultural or other circumstances of the individual.</w:t>
      </w:r>
    </w:p>
    <w:p w14:paraId="6ED3A686" w14:textId="77777777" w:rsidR="00401714" w:rsidRPr="003A0C39" w:rsidRDefault="00401714" w:rsidP="00DF5CFB">
      <w:pPr>
        <w:rPr>
          <w:szCs w:val="24"/>
        </w:rPr>
      </w:pPr>
      <w:r w:rsidRPr="003A0C39">
        <w:rPr>
          <w:szCs w:val="24"/>
        </w:rPr>
        <w:t>As part of the bi-annual Council Plan reporting cycle, we will report how we are progressing with the training programme and we will highlight the impacts this is having. We welcome your comments if there is anything you think we could be doing better.</w:t>
      </w:r>
    </w:p>
    <w:tbl>
      <w:tblPr>
        <w:tblW w:w="0" w:type="auto"/>
        <w:tblInd w:w="10" w:type="dxa"/>
        <w:shd w:val="clear" w:color="auto" w:fill="FFFFFF"/>
        <w:tblLayout w:type="fixed"/>
        <w:tblLook w:val="0000" w:firstRow="0" w:lastRow="0" w:firstColumn="0" w:lastColumn="0" w:noHBand="0" w:noVBand="0"/>
      </w:tblPr>
      <w:tblGrid>
        <w:gridCol w:w="4807"/>
        <w:gridCol w:w="4682"/>
      </w:tblGrid>
      <w:tr w:rsidR="00401714" w:rsidRPr="003A0C39" w14:paraId="0E59FF8B" w14:textId="77777777" w:rsidTr="00475F2D">
        <w:trPr>
          <w:cantSplit/>
          <w:trHeight w:val="547"/>
        </w:trPr>
        <w:tc>
          <w:tcPr>
            <w:tcW w:w="4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49A763" w14:textId="7B9630E4" w:rsidR="00401714" w:rsidRPr="003A0C39" w:rsidRDefault="00475F2D" w:rsidP="00DF5CFB">
            <w:pPr>
              <w:spacing w:after="0" w:line="360" w:lineRule="auto"/>
              <w:rPr>
                <w:rFonts w:eastAsia="ヒラギノ角ゴ Pro W3" w:cs="Arial"/>
                <w:b/>
                <w:bCs/>
                <w:color w:val="000000"/>
                <w:szCs w:val="24"/>
                <w:lang w:val="en-US" w:eastAsia="en-GB"/>
              </w:rPr>
            </w:pPr>
            <w:r w:rsidRPr="003A0C39">
              <w:rPr>
                <w:rFonts w:eastAsia="ヒラギノ角ゴ Pro W3" w:cs="Arial"/>
                <w:b/>
                <w:bCs/>
                <w:color w:val="000000"/>
                <w:szCs w:val="24"/>
                <w:lang w:val="en-US" w:eastAsia="en-GB"/>
              </w:rPr>
              <w:t>C</w:t>
            </w:r>
            <w:r w:rsidR="00401714" w:rsidRPr="003A0C39">
              <w:rPr>
                <w:rFonts w:eastAsia="ヒラギノ角ゴ Pro W3" w:cs="Arial"/>
                <w:b/>
                <w:bCs/>
                <w:color w:val="000000"/>
                <w:szCs w:val="24"/>
                <w:lang w:val="en-US" w:eastAsia="en-GB"/>
              </w:rPr>
              <w:t>ouncillor Amanda Riley</w:t>
            </w:r>
          </w:p>
          <w:p w14:paraId="24A72169" w14:textId="77777777" w:rsidR="00401714" w:rsidRPr="003A0C39" w:rsidRDefault="00401714" w:rsidP="00DF5CFB">
            <w:pPr>
              <w:spacing w:after="0" w:line="360" w:lineRule="auto"/>
              <w:rPr>
                <w:rFonts w:eastAsia="ヒラギノ角ゴ Pro W3" w:cs="Arial"/>
                <w:color w:val="000000"/>
                <w:szCs w:val="24"/>
                <w:lang w:val="en-US" w:eastAsia="en-GB"/>
              </w:rPr>
            </w:pPr>
            <w:r w:rsidRPr="003A0C39">
              <w:rPr>
                <w:rFonts w:eastAsia="ヒラギノ角ゴ Pro W3" w:cs="Arial"/>
                <w:color w:val="000000"/>
                <w:szCs w:val="24"/>
                <w:lang w:val="en-US" w:eastAsia="en-GB"/>
              </w:rPr>
              <w:t>Portfolio Holder for Stronger Communities</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440222" w14:textId="77777777" w:rsidR="00401714" w:rsidRPr="003A0C39" w:rsidRDefault="00401714" w:rsidP="00DF5CFB">
            <w:pPr>
              <w:spacing w:after="0" w:line="360" w:lineRule="auto"/>
              <w:rPr>
                <w:rFonts w:eastAsia="ヒラギノ角ゴ Pro W3" w:cs="Arial"/>
                <w:b/>
                <w:bCs/>
                <w:color w:val="000000"/>
                <w:szCs w:val="24"/>
                <w:lang w:val="en-US" w:eastAsia="en-GB"/>
              </w:rPr>
            </w:pPr>
            <w:r w:rsidRPr="003A0C39">
              <w:rPr>
                <w:rFonts w:eastAsia="ヒラギノ角ゴ Pro W3" w:cs="Arial"/>
                <w:b/>
                <w:bCs/>
                <w:color w:val="000000"/>
                <w:szCs w:val="24"/>
                <w:lang w:val="en-US" w:eastAsia="en-GB"/>
              </w:rPr>
              <w:t>Ian Williams</w:t>
            </w:r>
          </w:p>
          <w:p w14:paraId="1C128A8D" w14:textId="77777777" w:rsidR="00401714" w:rsidRPr="003A0C39" w:rsidRDefault="00401714" w:rsidP="00DF5CFB">
            <w:pPr>
              <w:spacing w:after="0" w:line="360" w:lineRule="auto"/>
              <w:rPr>
                <w:rFonts w:eastAsia="ヒラギノ角ゴ Pro W3" w:cs="Arial"/>
                <w:color w:val="000000"/>
                <w:szCs w:val="24"/>
                <w:lang w:val="en-US" w:eastAsia="en-GB"/>
              </w:rPr>
            </w:pPr>
            <w:r w:rsidRPr="003A0C39">
              <w:rPr>
                <w:rFonts w:eastAsia="ヒラギノ角ゴ Pro W3" w:cs="Arial"/>
                <w:color w:val="000000"/>
                <w:szCs w:val="24"/>
                <w:lang w:val="en-US" w:eastAsia="en-GB"/>
              </w:rPr>
              <w:t>Chief Executive</w:t>
            </w:r>
          </w:p>
        </w:tc>
      </w:tr>
    </w:tbl>
    <w:p w14:paraId="581C9A1C" w14:textId="77777777" w:rsidR="00401714" w:rsidRDefault="00401714" w:rsidP="00DF5CFB">
      <w:pPr>
        <w:spacing w:after="0" w:line="360" w:lineRule="auto"/>
        <w:rPr>
          <w:rFonts w:eastAsia="ヒラギノ角ゴ Pro W3" w:cs="Arial"/>
          <w:color w:val="000000"/>
          <w:szCs w:val="24"/>
        </w:rPr>
      </w:pPr>
    </w:p>
    <w:p w14:paraId="3DB916A1" w14:textId="77777777" w:rsidR="00D43609" w:rsidRDefault="00D43609" w:rsidP="00DF5CFB">
      <w:pPr>
        <w:spacing w:after="0" w:line="360" w:lineRule="auto"/>
        <w:rPr>
          <w:rFonts w:eastAsia="ヒラギノ角ゴ Pro W3" w:cs="Arial"/>
          <w:color w:val="000000"/>
          <w:szCs w:val="24"/>
        </w:rPr>
        <w:sectPr w:rsidR="00D43609">
          <w:headerReference w:type="default" r:id="rId12"/>
          <w:footerReference w:type="even" r:id="rId13"/>
          <w:footerReference w:type="default" r:id="rId14"/>
          <w:pgSz w:w="11900" w:h="16840"/>
          <w:pgMar w:top="1134" w:right="1134" w:bottom="1134" w:left="1134" w:header="720" w:footer="720" w:gutter="0"/>
          <w:pgNumType w:start="1"/>
          <w:cols w:space="720"/>
        </w:sectPr>
      </w:pPr>
    </w:p>
    <w:sdt>
      <w:sdtPr>
        <w:rPr>
          <w:rFonts w:ascii="Arial" w:eastAsiaTheme="minorHAnsi" w:hAnsi="Arial" w:cstheme="minorBidi"/>
          <w:color w:val="auto"/>
          <w:sz w:val="24"/>
          <w:szCs w:val="22"/>
          <w:lang w:val="en-GB"/>
        </w:rPr>
        <w:id w:val="-219825815"/>
        <w:docPartObj>
          <w:docPartGallery w:val="Table of Contents"/>
          <w:docPartUnique/>
        </w:docPartObj>
      </w:sdtPr>
      <w:sdtEndPr>
        <w:rPr>
          <w:b/>
          <w:bCs/>
          <w:noProof/>
        </w:rPr>
      </w:sdtEndPr>
      <w:sdtContent>
        <w:p w14:paraId="2117731E" w14:textId="1F54209A" w:rsidR="00297876" w:rsidRDefault="00297876">
          <w:pPr>
            <w:pStyle w:val="TOCHeading"/>
          </w:pPr>
          <w:r>
            <w:t>Contents</w:t>
          </w:r>
        </w:p>
        <w:p w14:paraId="1898037E" w14:textId="46C2AB2C" w:rsidR="00AA2E1B" w:rsidRDefault="00297876">
          <w:pPr>
            <w:pStyle w:val="TOC1"/>
            <w:tabs>
              <w:tab w:val="right" w:leader="dot" w:pos="9622"/>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52834008" w:history="1">
            <w:r w:rsidR="00AA2E1B" w:rsidRPr="00B03E15">
              <w:rPr>
                <w:rStyle w:val="Hyperlink"/>
                <w:rFonts w:eastAsia="ヒラギノ角ゴ Pro W3"/>
                <w:noProof/>
              </w:rPr>
              <w:t>Foreword</w:t>
            </w:r>
            <w:r w:rsidR="00AA2E1B">
              <w:rPr>
                <w:noProof/>
                <w:webHidden/>
              </w:rPr>
              <w:tab/>
            </w:r>
            <w:r w:rsidR="00AA2E1B">
              <w:rPr>
                <w:noProof/>
                <w:webHidden/>
              </w:rPr>
              <w:fldChar w:fldCharType="begin"/>
            </w:r>
            <w:r w:rsidR="00AA2E1B">
              <w:rPr>
                <w:noProof/>
                <w:webHidden/>
              </w:rPr>
              <w:instrText xml:space="preserve"> PAGEREF _Toc152834008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1ACAC547" w14:textId="45C518B5" w:rsidR="00AA2E1B" w:rsidRDefault="00813B80">
          <w:pPr>
            <w:pStyle w:val="TOC1"/>
            <w:tabs>
              <w:tab w:val="right" w:leader="dot" w:pos="9622"/>
            </w:tabs>
            <w:rPr>
              <w:rFonts w:asciiTheme="minorHAnsi" w:eastAsiaTheme="minorEastAsia" w:hAnsiTheme="minorHAnsi"/>
              <w:noProof/>
              <w:sz w:val="22"/>
              <w:lang w:eastAsia="en-GB"/>
            </w:rPr>
          </w:pPr>
          <w:hyperlink w:anchor="_Toc152834009" w:history="1">
            <w:r w:rsidR="00AA2E1B" w:rsidRPr="00B03E15">
              <w:rPr>
                <w:rStyle w:val="Hyperlink"/>
                <w:rFonts w:eastAsia="ヒラギノ角ゴ Pro W3"/>
                <w:noProof/>
              </w:rPr>
              <w:t>Equality Policy 2023 - 2027</w:t>
            </w:r>
            <w:r w:rsidR="00AA2E1B">
              <w:rPr>
                <w:noProof/>
                <w:webHidden/>
              </w:rPr>
              <w:tab/>
            </w:r>
            <w:r w:rsidR="00AA2E1B">
              <w:rPr>
                <w:noProof/>
                <w:webHidden/>
              </w:rPr>
              <w:fldChar w:fldCharType="begin"/>
            </w:r>
            <w:r w:rsidR="00AA2E1B">
              <w:rPr>
                <w:noProof/>
                <w:webHidden/>
              </w:rPr>
              <w:instrText xml:space="preserve"> PAGEREF _Toc152834009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6FFEF9B9" w14:textId="2A98F409" w:rsidR="00AA2E1B" w:rsidRDefault="00813B80">
          <w:pPr>
            <w:pStyle w:val="TOC2"/>
            <w:tabs>
              <w:tab w:val="right" w:leader="dot" w:pos="9622"/>
            </w:tabs>
            <w:rPr>
              <w:rFonts w:asciiTheme="minorHAnsi" w:eastAsiaTheme="minorEastAsia" w:hAnsiTheme="minorHAnsi"/>
              <w:noProof/>
              <w:sz w:val="22"/>
              <w:lang w:eastAsia="en-GB"/>
            </w:rPr>
          </w:pPr>
          <w:hyperlink w:anchor="_Toc152834010" w:history="1">
            <w:r w:rsidR="00AA2E1B" w:rsidRPr="00B03E15">
              <w:rPr>
                <w:rStyle w:val="Hyperlink"/>
                <w:rFonts w:eastAsia="ヒラギノ角ゴ Pro W3"/>
                <w:noProof/>
              </w:rPr>
              <w:t>Introduction</w:t>
            </w:r>
            <w:r w:rsidR="00AA2E1B">
              <w:rPr>
                <w:noProof/>
                <w:webHidden/>
              </w:rPr>
              <w:tab/>
            </w:r>
            <w:r w:rsidR="00AA2E1B">
              <w:rPr>
                <w:noProof/>
                <w:webHidden/>
              </w:rPr>
              <w:fldChar w:fldCharType="begin"/>
            </w:r>
            <w:r w:rsidR="00AA2E1B">
              <w:rPr>
                <w:noProof/>
                <w:webHidden/>
              </w:rPr>
              <w:instrText xml:space="preserve"> PAGEREF _Toc152834010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23BF329B" w14:textId="4746F2DD" w:rsidR="00AA2E1B" w:rsidRDefault="00813B80">
          <w:pPr>
            <w:pStyle w:val="TOC2"/>
            <w:tabs>
              <w:tab w:val="right" w:leader="dot" w:pos="9622"/>
            </w:tabs>
            <w:rPr>
              <w:rFonts w:asciiTheme="minorHAnsi" w:eastAsiaTheme="minorEastAsia" w:hAnsiTheme="minorHAnsi"/>
              <w:noProof/>
              <w:sz w:val="22"/>
              <w:lang w:eastAsia="en-GB"/>
            </w:rPr>
          </w:pPr>
          <w:hyperlink w:anchor="_Toc152834011" w:history="1">
            <w:r w:rsidR="00AA2E1B" w:rsidRPr="00B03E15">
              <w:rPr>
                <w:rStyle w:val="Hyperlink"/>
                <w:rFonts w:eastAsia="ヒラギノ角ゴ Pro W3"/>
                <w:noProof/>
              </w:rPr>
              <w:t>Vision for Equality</w:t>
            </w:r>
            <w:r w:rsidR="00AA2E1B">
              <w:rPr>
                <w:noProof/>
                <w:webHidden/>
              </w:rPr>
              <w:tab/>
            </w:r>
            <w:r w:rsidR="00AA2E1B">
              <w:rPr>
                <w:noProof/>
                <w:webHidden/>
              </w:rPr>
              <w:fldChar w:fldCharType="begin"/>
            </w:r>
            <w:r w:rsidR="00AA2E1B">
              <w:rPr>
                <w:noProof/>
                <w:webHidden/>
              </w:rPr>
              <w:instrText xml:space="preserve"> PAGEREF _Toc152834011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79053CA5" w14:textId="6523EFD1" w:rsidR="00AA2E1B" w:rsidRDefault="00813B80">
          <w:pPr>
            <w:pStyle w:val="TOC2"/>
            <w:tabs>
              <w:tab w:val="right" w:leader="dot" w:pos="9622"/>
            </w:tabs>
            <w:rPr>
              <w:rFonts w:asciiTheme="minorHAnsi" w:eastAsiaTheme="minorEastAsia" w:hAnsiTheme="minorHAnsi"/>
              <w:noProof/>
              <w:sz w:val="22"/>
              <w:lang w:eastAsia="en-GB"/>
            </w:rPr>
          </w:pPr>
          <w:hyperlink w:anchor="_Toc152834012" w:history="1">
            <w:r w:rsidR="00AA2E1B" w:rsidRPr="00B03E15">
              <w:rPr>
                <w:rStyle w:val="Hyperlink"/>
                <w:rFonts w:eastAsia="ヒラギノ角ゴ Pro W3"/>
                <w:noProof/>
              </w:rPr>
              <w:t>A Social Model</w:t>
            </w:r>
            <w:r w:rsidR="00AA2E1B">
              <w:rPr>
                <w:noProof/>
                <w:webHidden/>
              </w:rPr>
              <w:tab/>
            </w:r>
            <w:r w:rsidR="00AA2E1B">
              <w:rPr>
                <w:noProof/>
                <w:webHidden/>
              </w:rPr>
              <w:fldChar w:fldCharType="begin"/>
            </w:r>
            <w:r w:rsidR="00AA2E1B">
              <w:rPr>
                <w:noProof/>
                <w:webHidden/>
              </w:rPr>
              <w:instrText xml:space="preserve"> PAGEREF _Toc152834012 \h </w:instrText>
            </w:r>
            <w:r w:rsidR="00AA2E1B">
              <w:rPr>
                <w:noProof/>
                <w:webHidden/>
              </w:rPr>
            </w:r>
            <w:r w:rsidR="00AA2E1B">
              <w:rPr>
                <w:noProof/>
                <w:webHidden/>
              </w:rPr>
              <w:fldChar w:fldCharType="separate"/>
            </w:r>
            <w:r w:rsidR="00AA2E1B">
              <w:rPr>
                <w:noProof/>
                <w:webHidden/>
              </w:rPr>
              <w:t>2</w:t>
            </w:r>
            <w:r w:rsidR="00AA2E1B">
              <w:rPr>
                <w:noProof/>
                <w:webHidden/>
              </w:rPr>
              <w:fldChar w:fldCharType="end"/>
            </w:r>
          </w:hyperlink>
        </w:p>
        <w:p w14:paraId="58F48C10" w14:textId="3E8E7AC9" w:rsidR="00AA2E1B" w:rsidRDefault="00813B80">
          <w:pPr>
            <w:pStyle w:val="TOC2"/>
            <w:tabs>
              <w:tab w:val="right" w:leader="dot" w:pos="9622"/>
            </w:tabs>
            <w:rPr>
              <w:rFonts w:asciiTheme="minorHAnsi" w:eastAsiaTheme="minorEastAsia" w:hAnsiTheme="minorHAnsi"/>
              <w:noProof/>
              <w:sz w:val="22"/>
              <w:lang w:eastAsia="en-GB"/>
            </w:rPr>
          </w:pPr>
          <w:hyperlink w:anchor="_Toc152834013" w:history="1">
            <w:r w:rsidR="00AA2E1B" w:rsidRPr="00B03E15">
              <w:rPr>
                <w:rStyle w:val="Hyperlink"/>
                <w:rFonts w:eastAsia="ヒラギノ角ゴ Pro W3"/>
                <w:noProof/>
              </w:rPr>
              <w:t>The Public Sector Equality Duty</w:t>
            </w:r>
            <w:r w:rsidR="00AA2E1B">
              <w:rPr>
                <w:noProof/>
                <w:webHidden/>
              </w:rPr>
              <w:tab/>
            </w:r>
            <w:r w:rsidR="00AA2E1B">
              <w:rPr>
                <w:noProof/>
                <w:webHidden/>
              </w:rPr>
              <w:fldChar w:fldCharType="begin"/>
            </w:r>
            <w:r w:rsidR="00AA2E1B">
              <w:rPr>
                <w:noProof/>
                <w:webHidden/>
              </w:rPr>
              <w:instrText xml:space="preserve"> PAGEREF _Toc152834013 \h </w:instrText>
            </w:r>
            <w:r w:rsidR="00AA2E1B">
              <w:rPr>
                <w:noProof/>
                <w:webHidden/>
              </w:rPr>
            </w:r>
            <w:r w:rsidR="00AA2E1B">
              <w:rPr>
                <w:noProof/>
                <w:webHidden/>
              </w:rPr>
              <w:fldChar w:fldCharType="separate"/>
            </w:r>
            <w:r w:rsidR="00AA2E1B">
              <w:rPr>
                <w:noProof/>
                <w:webHidden/>
              </w:rPr>
              <w:t>2</w:t>
            </w:r>
            <w:r w:rsidR="00AA2E1B">
              <w:rPr>
                <w:noProof/>
                <w:webHidden/>
              </w:rPr>
              <w:fldChar w:fldCharType="end"/>
            </w:r>
          </w:hyperlink>
        </w:p>
        <w:p w14:paraId="38AE210C" w14:textId="5B77D4A0" w:rsidR="00AA2E1B" w:rsidRDefault="00813B80">
          <w:pPr>
            <w:pStyle w:val="TOC2"/>
            <w:tabs>
              <w:tab w:val="right" w:leader="dot" w:pos="9622"/>
            </w:tabs>
            <w:rPr>
              <w:rFonts w:asciiTheme="minorHAnsi" w:eastAsiaTheme="minorEastAsia" w:hAnsiTheme="minorHAnsi"/>
              <w:noProof/>
              <w:sz w:val="22"/>
              <w:lang w:eastAsia="en-GB"/>
            </w:rPr>
          </w:pPr>
          <w:hyperlink w:anchor="_Toc152834014" w:history="1">
            <w:r w:rsidR="00AA2E1B" w:rsidRPr="00B03E15">
              <w:rPr>
                <w:rStyle w:val="Hyperlink"/>
                <w:rFonts w:eastAsia="ヒラギノ角ゴ Pro W3"/>
                <w:noProof/>
              </w:rPr>
              <w:t>Equality Impact Assessment</w:t>
            </w:r>
            <w:r w:rsidR="00AA2E1B">
              <w:rPr>
                <w:noProof/>
                <w:webHidden/>
              </w:rPr>
              <w:tab/>
            </w:r>
            <w:r w:rsidR="00AA2E1B">
              <w:rPr>
                <w:noProof/>
                <w:webHidden/>
              </w:rPr>
              <w:fldChar w:fldCharType="begin"/>
            </w:r>
            <w:r w:rsidR="00AA2E1B">
              <w:rPr>
                <w:noProof/>
                <w:webHidden/>
              </w:rPr>
              <w:instrText xml:space="preserve"> PAGEREF _Toc152834014 \h </w:instrText>
            </w:r>
            <w:r w:rsidR="00AA2E1B">
              <w:rPr>
                <w:noProof/>
                <w:webHidden/>
              </w:rPr>
            </w:r>
            <w:r w:rsidR="00AA2E1B">
              <w:rPr>
                <w:noProof/>
                <w:webHidden/>
              </w:rPr>
              <w:fldChar w:fldCharType="separate"/>
            </w:r>
            <w:r w:rsidR="00AA2E1B">
              <w:rPr>
                <w:noProof/>
                <w:webHidden/>
              </w:rPr>
              <w:t>5</w:t>
            </w:r>
            <w:r w:rsidR="00AA2E1B">
              <w:rPr>
                <w:noProof/>
                <w:webHidden/>
              </w:rPr>
              <w:fldChar w:fldCharType="end"/>
            </w:r>
          </w:hyperlink>
        </w:p>
        <w:p w14:paraId="0B369E08" w14:textId="6CD4E4EE" w:rsidR="00AA2E1B" w:rsidRDefault="00813B80">
          <w:pPr>
            <w:pStyle w:val="TOC2"/>
            <w:tabs>
              <w:tab w:val="right" w:leader="dot" w:pos="9622"/>
            </w:tabs>
            <w:rPr>
              <w:rFonts w:asciiTheme="minorHAnsi" w:eastAsiaTheme="minorEastAsia" w:hAnsiTheme="minorHAnsi"/>
              <w:noProof/>
              <w:sz w:val="22"/>
              <w:lang w:eastAsia="en-GB"/>
            </w:rPr>
          </w:pPr>
          <w:hyperlink w:anchor="_Toc152834015" w:history="1">
            <w:r w:rsidR="00AA2E1B" w:rsidRPr="00B03E15">
              <w:rPr>
                <w:rStyle w:val="Hyperlink"/>
                <w:rFonts w:eastAsia="ヒラギノ角ゴ Pro W3"/>
                <w:noProof/>
              </w:rPr>
              <w:t>EIA and Disability</w:t>
            </w:r>
            <w:r w:rsidR="00AA2E1B">
              <w:rPr>
                <w:noProof/>
                <w:webHidden/>
              </w:rPr>
              <w:tab/>
            </w:r>
            <w:r w:rsidR="00AA2E1B">
              <w:rPr>
                <w:noProof/>
                <w:webHidden/>
              </w:rPr>
              <w:fldChar w:fldCharType="begin"/>
            </w:r>
            <w:r w:rsidR="00AA2E1B">
              <w:rPr>
                <w:noProof/>
                <w:webHidden/>
              </w:rPr>
              <w:instrText xml:space="preserve"> PAGEREF _Toc152834015 \h </w:instrText>
            </w:r>
            <w:r w:rsidR="00AA2E1B">
              <w:rPr>
                <w:noProof/>
                <w:webHidden/>
              </w:rPr>
            </w:r>
            <w:r w:rsidR="00AA2E1B">
              <w:rPr>
                <w:noProof/>
                <w:webHidden/>
              </w:rPr>
              <w:fldChar w:fldCharType="separate"/>
            </w:r>
            <w:r w:rsidR="00AA2E1B">
              <w:rPr>
                <w:noProof/>
                <w:webHidden/>
              </w:rPr>
              <w:t>6</w:t>
            </w:r>
            <w:r w:rsidR="00AA2E1B">
              <w:rPr>
                <w:noProof/>
                <w:webHidden/>
              </w:rPr>
              <w:fldChar w:fldCharType="end"/>
            </w:r>
          </w:hyperlink>
        </w:p>
        <w:p w14:paraId="4959561F" w14:textId="12F441B7" w:rsidR="00AA2E1B" w:rsidRDefault="00813B80">
          <w:pPr>
            <w:pStyle w:val="TOC2"/>
            <w:tabs>
              <w:tab w:val="right" w:leader="dot" w:pos="9622"/>
            </w:tabs>
            <w:rPr>
              <w:rFonts w:asciiTheme="minorHAnsi" w:eastAsiaTheme="minorEastAsia" w:hAnsiTheme="minorHAnsi"/>
              <w:noProof/>
              <w:sz w:val="22"/>
              <w:lang w:eastAsia="en-GB"/>
            </w:rPr>
          </w:pPr>
          <w:hyperlink w:anchor="_Toc152834016" w:history="1">
            <w:r w:rsidR="00AA2E1B" w:rsidRPr="00B03E15">
              <w:rPr>
                <w:rStyle w:val="Hyperlink"/>
                <w:rFonts w:eastAsia="ヒラギノ角ゴ Pro W3"/>
                <w:noProof/>
              </w:rPr>
              <w:t>Carrying Out Equality Impact Assessment</w:t>
            </w:r>
            <w:r w:rsidR="00AA2E1B">
              <w:rPr>
                <w:noProof/>
                <w:webHidden/>
              </w:rPr>
              <w:tab/>
            </w:r>
            <w:r w:rsidR="00AA2E1B">
              <w:rPr>
                <w:noProof/>
                <w:webHidden/>
              </w:rPr>
              <w:fldChar w:fldCharType="begin"/>
            </w:r>
            <w:r w:rsidR="00AA2E1B">
              <w:rPr>
                <w:noProof/>
                <w:webHidden/>
              </w:rPr>
              <w:instrText xml:space="preserve"> PAGEREF _Toc152834016 \h </w:instrText>
            </w:r>
            <w:r w:rsidR="00AA2E1B">
              <w:rPr>
                <w:noProof/>
                <w:webHidden/>
              </w:rPr>
            </w:r>
            <w:r w:rsidR="00AA2E1B">
              <w:rPr>
                <w:noProof/>
                <w:webHidden/>
              </w:rPr>
              <w:fldChar w:fldCharType="separate"/>
            </w:r>
            <w:r w:rsidR="00AA2E1B">
              <w:rPr>
                <w:noProof/>
                <w:webHidden/>
              </w:rPr>
              <w:t>6</w:t>
            </w:r>
            <w:r w:rsidR="00AA2E1B">
              <w:rPr>
                <w:noProof/>
                <w:webHidden/>
              </w:rPr>
              <w:fldChar w:fldCharType="end"/>
            </w:r>
          </w:hyperlink>
        </w:p>
        <w:p w14:paraId="0349CC77" w14:textId="6E77767B" w:rsidR="00AA2E1B" w:rsidRDefault="00813B80">
          <w:pPr>
            <w:pStyle w:val="TOC2"/>
            <w:tabs>
              <w:tab w:val="right" w:leader="dot" w:pos="9622"/>
            </w:tabs>
            <w:rPr>
              <w:rFonts w:asciiTheme="minorHAnsi" w:eastAsiaTheme="minorEastAsia" w:hAnsiTheme="minorHAnsi"/>
              <w:noProof/>
              <w:sz w:val="22"/>
              <w:lang w:eastAsia="en-GB"/>
            </w:rPr>
          </w:pPr>
          <w:hyperlink w:anchor="_Toc152834017" w:history="1">
            <w:r w:rsidR="00AA2E1B" w:rsidRPr="00B03E15">
              <w:rPr>
                <w:rStyle w:val="Hyperlink"/>
                <w:rFonts w:eastAsia="ヒラギノ角ゴ Pro W3"/>
                <w:noProof/>
              </w:rPr>
              <w:t>Annual Review and Policy Action Plan</w:t>
            </w:r>
            <w:r w:rsidR="00AA2E1B">
              <w:rPr>
                <w:noProof/>
                <w:webHidden/>
              </w:rPr>
              <w:tab/>
            </w:r>
            <w:r w:rsidR="00AA2E1B">
              <w:rPr>
                <w:noProof/>
                <w:webHidden/>
              </w:rPr>
              <w:fldChar w:fldCharType="begin"/>
            </w:r>
            <w:r w:rsidR="00AA2E1B">
              <w:rPr>
                <w:noProof/>
                <w:webHidden/>
              </w:rPr>
              <w:instrText xml:space="preserve"> PAGEREF _Toc152834017 \h </w:instrText>
            </w:r>
            <w:r w:rsidR="00AA2E1B">
              <w:rPr>
                <w:noProof/>
                <w:webHidden/>
              </w:rPr>
            </w:r>
            <w:r w:rsidR="00AA2E1B">
              <w:rPr>
                <w:noProof/>
                <w:webHidden/>
              </w:rPr>
              <w:fldChar w:fldCharType="separate"/>
            </w:r>
            <w:r w:rsidR="00AA2E1B">
              <w:rPr>
                <w:noProof/>
                <w:webHidden/>
              </w:rPr>
              <w:t>6</w:t>
            </w:r>
            <w:r w:rsidR="00AA2E1B">
              <w:rPr>
                <w:noProof/>
                <w:webHidden/>
              </w:rPr>
              <w:fldChar w:fldCharType="end"/>
            </w:r>
          </w:hyperlink>
        </w:p>
        <w:p w14:paraId="4135A59B" w14:textId="4D6C8A60" w:rsidR="00AA2E1B" w:rsidRDefault="00813B80">
          <w:pPr>
            <w:pStyle w:val="TOC2"/>
            <w:tabs>
              <w:tab w:val="right" w:leader="dot" w:pos="9622"/>
            </w:tabs>
            <w:rPr>
              <w:rFonts w:asciiTheme="minorHAnsi" w:eastAsiaTheme="minorEastAsia" w:hAnsiTheme="minorHAnsi"/>
              <w:noProof/>
              <w:sz w:val="22"/>
              <w:lang w:eastAsia="en-GB"/>
            </w:rPr>
          </w:pPr>
          <w:hyperlink w:anchor="_Toc152834018" w:history="1">
            <w:r w:rsidR="00AA2E1B" w:rsidRPr="00B03E15">
              <w:rPr>
                <w:rStyle w:val="Hyperlink"/>
                <w:rFonts w:eastAsia="ヒラギノ角ゴ Pro W3"/>
                <w:noProof/>
              </w:rPr>
              <w:t>Equality Analysis</w:t>
            </w:r>
            <w:r w:rsidR="00AA2E1B">
              <w:rPr>
                <w:noProof/>
                <w:webHidden/>
              </w:rPr>
              <w:tab/>
            </w:r>
            <w:r w:rsidR="00AA2E1B">
              <w:rPr>
                <w:noProof/>
                <w:webHidden/>
              </w:rPr>
              <w:fldChar w:fldCharType="begin"/>
            </w:r>
            <w:r w:rsidR="00AA2E1B">
              <w:rPr>
                <w:noProof/>
                <w:webHidden/>
              </w:rPr>
              <w:instrText xml:space="preserve"> PAGEREF _Toc152834018 \h </w:instrText>
            </w:r>
            <w:r w:rsidR="00AA2E1B">
              <w:rPr>
                <w:noProof/>
                <w:webHidden/>
              </w:rPr>
            </w:r>
            <w:r w:rsidR="00AA2E1B">
              <w:rPr>
                <w:noProof/>
                <w:webHidden/>
              </w:rPr>
              <w:fldChar w:fldCharType="separate"/>
            </w:r>
            <w:r w:rsidR="00AA2E1B">
              <w:rPr>
                <w:noProof/>
                <w:webHidden/>
              </w:rPr>
              <w:t>7</w:t>
            </w:r>
            <w:r w:rsidR="00AA2E1B">
              <w:rPr>
                <w:noProof/>
                <w:webHidden/>
              </w:rPr>
              <w:fldChar w:fldCharType="end"/>
            </w:r>
          </w:hyperlink>
        </w:p>
        <w:p w14:paraId="421F03E0" w14:textId="51EE195A" w:rsidR="00AA2E1B" w:rsidRDefault="00813B80">
          <w:pPr>
            <w:pStyle w:val="TOC2"/>
            <w:tabs>
              <w:tab w:val="right" w:leader="dot" w:pos="9622"/>
            </w:tabs>
            <w:rPr>
              <w:rFonts w:asciiTheme="minorHAnsi" w:eastAsiaTheme="minorEastAsia" w:hAnsiTheme="minorHAnsi"/>
              <w:noProof/>
              <w:sz w:val="22"/>
              <w:lang w:eastAsia="en-GB"/>
            </w:rPr>
          </w:pPr>
          <w:hyperlink w:anchor="_Toc152834019" w:history="1">
            <w:r w:rsidR="00AA2E1B" w:rsidRPr="00B03E15">
              <w:rPr>
                <w:rStyle w:val="Hyperlink"/>
                <w:rFonts w:eastAsia="ヒラギノ角ゴ Pro W3"/>
                <w:noProof/>
              </w:rPr>
              <w:t>Equality Objective</w:t>
            </w:r>
            <w:r w:rsidR="00AA2E1B">
              <w:rPr>
                <w:noProof/>
                <w:webHidden/>
              </w:rPr>
              <w:tab/>
            </w:r>
            <w:r w:rsidR="00AA2E1B">
              <w:rPr>
                <w:noProof/>
                <w:webHidden/>
              </w:rPr>
              <w:fldChar w:fldCharType="begin"/>
            </w:r>
            <w:r w:rsidR="00AA2E1B">
              <w:rPr>
                <w:noProof/>
                <w:webHidden/>
              </w:rPr>
              <w:instrText xml:space="preserve"> PAGEREF _Toc152834019 \h </w:instrText>
            </w:r>
            <w:r w:rsidR="00AA2E1B">
              <w:rPr>
                <w:noProof/>
                <w:webHidden/>
              </w:rPr>
            </w:r>
            <w:r w:rsidR="00AA2E1B">
              <w:rPr>
                <w:noProof/>
                <w:webHidden/>
              </w:rPr>
              <w:fldChar w:fldCharType="separate"/>
            </w:r>
            <w:r w:rsidR="00AA2E1B">
              <w:rPr>
                <w:noProof/>
                <w:webHidden/>
              </w:rPr>
              <w:t>7</w:t>
            </w:r>
            <w:r w:rsidR="00AA2E1B">
              <w:rPr>
                <w:noProof/>
                <w:webHidden/>
              </w:rPr>
              <w:fldChar w:fldCharType="end"/>
            </w:r>
          </w:hyperlink>
        </w:p>
        <w:p w14:paraId="3AE48DAE" w14:textId="26192E62" w:rsidR="00AA2E1B" w:rsidRDefault="00813B80">
          <w:pPr>
            <w:pStyle w:val="TOC2"/>
            <w:tabs>
              <w:tab w:val="right" w:leader="dot" w:pos="9622"/>
            </w:tabs>
            <w:rPr>
              <w:rFonts w:asciiTheme="minorHAnsi" w:eastAsiaTheme="minorEastAsia" w:hAnsiTheme="minorHAnsi"/>
              <w:noProof/>
              <w:sz w:val="22"/>
              <w:lang w:eastAsia="en-GB"/>
            </w:rPr>
          </w:pPr>
          <w:hyperlink w:anchor="_Toc152834020" w:history="1">
            <w:r w:rsidR="00AA2E1B" w:rsidRPr="00B03E15">
              <w:rPr>
                <w:rStyle w:val="Hyperlink"/>
                <w:rFonts w:eastAsia="ヒラギノ角ゴ Pro W3"/>
                <w:noProof/>
              </w:rPr>
              <w:t>Leadership and Co-ordination Roles and Responsibilities</w:t>
            </w:r>
            <w:r w:rsidR="00AA2E1B">
              <w:rPr>
                <w:noProof/>
                <w:webHidden/>
              </w:rPr>
              <w:tab/>
            </w:r>
            <w:r w:rsidR="00AA2E1B">
              <w:rPr>
                <w:noProof/>
                <w:webHidden/>
              </w:rPr>
              <w:fldChar w:fldCharType="begin"/>
            </w:r>
            <w:r w:rsidR="00AA2E1B">
              <w:rPr>
                <w:noProof/>
                <w:webHidden/>
              </w:rPr>
              <w:instrText xml:space="preserve"> PAGEREF _Toc152834020 \h </w:instrText>
            </w:r>
            <w:r w:rsidR="00AA2E1B">
              <w:rPr>
                <w:noProof/>
                <w:webHidden/>
              </w:rPr>
            </w:r>
            <w:r w:rsidR="00AA2E1B">
              <w:rPr>
                <w:noProof/>
                <w:webHidden/>
              </w:rPr>
              <w:fldChar w:fldCharType="separate"/>
            </w:r>
            <w:r w:rsidR="00AA2E1B">
              <w:rPr>
                <w:noProof/>
                <w:webHidden/>
              </w:rPr>
              <w:t>8</w:t>
            </w:r>
            <w:r w:rsidR="00AA2E1B">
              <w:rPr>
                <w:noProof/>
                <w:webHidden/>
              </w:rPr>
              <w:fldChar w:fldCharType="end"/>
            </w:r>
          </w:hyperlink>
        </w:p>
        <w:p w14:paraId="6D1C15DD" w14:textId="5CB92A3A" w:rsidR="00AA2E1B" w:rsidRDefault="00813B80">
          <w:pPr>
            <w:pStyle w:val="TOC2"/>
            <w:tabs>
              <w:tab w:val="right" w:leader="dot" w:pos="9622"/>
            </w:tabs>
            <w:rPr>
              <w:rFonts w:asciiTheme="minorHAnsi" w:eastAsiaTheme="minorEastAsia" w:hAnsiTheme="minorHAnsi"/>
              <w:noProof/>
              <w:sz w:val="22"/>
              <w:lang w:eastAsia="en-GB"/>
            </w:rPr>
          </w:pPr>
          <w:hyperlink w:anchor="_Toc152834021" w:history="1">
            <w:r w:rsidR="00AA2E1B" w:rsidRPr="00B03E15">
              <w:rPr>
                <w:rStyle w:val="Hyperlink"/>
                <w:rFonts w:eastAsia="ヒラギノ角ゴ Pro W3"/>
                <w:noProof/>
              </w:rPr>
              <w:t>Equality Training</w:t>
            </w:r>
            <w:r w:rsidR="00AA2E1B">
              <w:rPr>
                <w:noProof/>
                <w:webHidden/>
              </w:rPr>
              <w:tab/>
            </w:r>
            <w:r w:rsidR="00AA2E1B">
              <w:rPr>
                <w:noProof/>
                <w:webHidden/>
              </w:rPr>
              <w:fldChar w:fldCharType="begin"/>
            </w:r>
            <w:r w:rsidR="00AA2E1B">
              <w:rPr>
                <w:noProof/>
                <w:webHidden/>
              </w:rPr>
              <w:instrText xml:space="preserve"> PAGEREF _Toc152834021 \h </w:instrText>
            </w:r>
            <w:r w:rsidR="00AA2E1B">
              <w:rPr>
                <w:noProof/>
                <w:webHidden/>
              </w:rPr>
            </w:r>
            <w:r w:rsidR="00AA2E1B">
              <w:rPr>
                <w:noProof/>
                <w:webHidden/>
              </w:rPr>
              <w:fldChar w:fldCharType="separate"/>
            </w:r>
            <w:r w:rsidR="00AA2E1B">
              <w:rPr>
                <w:noProof/>
                <w:webHidden/>
              </w:rPr>
              <w:t>10</w:t>
            </w:r>
            <w:r w:rsidR="00AA2E1B">
              <w:rPr>
                <w:noProof/>
                <w:webHidden/>
              </w:rPr>
              <w:fldChar w:fldCharType="end"/>
            </w:r>
          </w:hyperlink>
        </w:p>
        <w:p w14:paraId="697FAE54" w14:textId="53BC92FC" w:rsidR="00AA2E1B" w:rsidRDefault="00813B80">
          <w:pPr>
            <w:pStyle w:val="TOC2"/>
            <w:tabs>
              <w:tab w:val="right" w:leader="dot" w:pos="9622"/>
            </w:tabs>
            <w:rPr>
              <w:rFonts w:asciiTheme="minorHAnsi" w:eastAsiaTheme="minorEastAsia" w:hAnsiTheme="minorHAnsi"/>
              <w:noProof/>
              <w:sz w:val="22"/>
              <w:lang w:eastAsia="en-GB"/>
            </w:rPr>
          </w:pPr>
          <w:hyperlink w:anchor="_Toc152834022" w:history="1">
            <w:r w:rsidR="00AA2E1B" w:rsidRPr="00B03E15">
              <w:rPr>
                <w:rStyle w:val="Hyperlink"/>
                <w:rFonts w:eastAsia="ヒラギノ角ゴ Pro W3"/>
                <w:noProof/>
              </w:rPr>
              <w:t>External Engagement Arrangements</w:t>
            </w:r>
            <w:r w:rsidR="00AA2E1B">
              <w:rPr>
                <w:noProof/>
                <w:webHidden/>
              </w:rPr>
              <w:tab/>
            </w:r>
            <w:r w:rsidR="00AA2E1B">
              <w:rPr>
                <w:noProof/>
                <w:webHidden/>
              </w:rPr>
              <w:fldChar w:fldCharType="begin"/>
            </w:r>
            <w:r w:rsidR="00AA2E1B">
              <w:rPr>
                <w:noProof/>
                <w:webHidden/>
              </w:rPr>
              <w:instrText xml:space="preserve"> PAGEREF _Toc152834022 \h </w:instrText>
            </w:r>
            <w:r w:rsidR="00AA2E1B">
              <w:rPr>
                <w:noProof/>
                <w:webHidden/>
              </w:rPr>
            </w:r>
            <w:r w:rsidR="00AA2E1B">
              <w:rPr>
                <w:noProof/>
                <w:webHidden/>
              </w:rPr>
              <w:fldChar w:fldCharType="separate"/>
            </w:r>
            <w:r w:rsidR="00AA2E1B">
              <w:rPr>
                <w:noProof/>
                <w:webHidden/>
              </w:rPr>
              <w:t>10</w:t>
            </w:r>
            <w:r w:rsidR="00AA2E1B">
              <w:rPr>
                <w:noProof/>
                <w:webHidden/>
              </w:rPr>
              <w:fldChar w:fldCharType="end"/>
            </w:r>
          </w:hyperlink>
        </w:p>
        <w:p w14:paraId="624FADD9" w14:textId="70609C3A" w:rsidR="00AA2E1B" w:rsidRDefault="00813B80">
          <w:pPr>
            <w:pStyle w:val="TOC2"/>
            <w:tabs>
              <w:tab w:val="right" w:leader="dot" w:pos="9622"/>
            </w:tabs>
            <w:rPr>
              <w:rFonts w:asciiTheme="minorHAnsi" w:eastAsiaTheme="minorEastAsia" w:hAnsiTheme="minorHAnsi"/>
              <w:noProof/>
              <w:sz w:val="22"/>
              <w:lang w:eastAsia="en-GB"/>
            </w:rPr>
          </w:pPr>
          <w:hyperlink w:anchor="_Toc152834023" w:history="1">
            <w:r w:rsidR="00AA2E1B" w:rsidRPr="00B03E15">
              <w:rPr>
                <w:rStyle w:val="Hyperlink"/>
                <w:rFonts w:eastAsia="ヒラギノ角ゴ Pro W3"/>
                <w:noProof/>
              </w:rPr>
              <w:t>Performance Management</w:t>
            </w:r>
            <w:r w:rsidR="00AA2E1B">
              <w:rPr>
                <w:noProof/>
                <w:webHidden/>
              </w:rPr>
              <w:tab/>
            </w:r>
            <w:r w:rsidR="00AA2E1B">
              <w:rPr>
                <w:noProof/>
                <w:webHidden/>
              </w:rPr>
              <w:fldChar w:fldCharType="begin"/>
            </w:r>
            <w:r w:rsidR="00AA2E1B">
              <w:rPr>
                <w:noProof/>
                <w:webHidden/>
              </w:rPr>
              <w:instrText xml:space="preserve"> PAGEREF _Toc152834023 \h </w:instrText>
            </w:r>
            <w:r w:rsidR="00AA2E1B">
              <w:rPr>
                <w:noProof/>
                <w:webHidden/>
              </w:rPr>
            </w:r>
            <w:r w:rsidR="00AA2E1B">
              <w:rPr>
                <w:noProof/>
                <w:webHidden/>
              </w:rPr>
              <w:fldChar w:fldCharType="separate"/>
            </w:r>
            <w:r w:rsidR="00AA2E1B">
              <w:rPr>
                <w:noProof/>
                <w:webHidden/>
              </w:rPr>
              <w:t>11</w:t>
            </w:r>
            <w:r w:rsidR="00AA2E1B">
              <w:rPr>
                <w:noProof/>
                <w:webHidden/>
              </w:rPr>
              <w:fldChar w:fldCharType="end"/>
            </w:r>
          </w:hyperlink>
        </w:p>
        <w:p w14:paraId="25CD35CD" w14:textId="611B13EA" w:rsidR="00AA2E1B" w:rsidRDefault="00813B80">
          <w:pPr>
            <w:pStyle w:val="TOC2"/>
            <w:tabs>
              <w:tab w:val="right" w:leader="dot" w:pos="9622"/>
            </w:tabs>
            <w:rPr>
              <w:rFonts w:asciiTheme="minorHAnsi" w:eastAsiaTheme="minorEastAsia" w:hAnsiTheme="minorHAnsi"/>
              <w:noProof/>
              <w:sz w:val="22"/>
              <w:lang w:eastAsia="en-GB"/>
            </w:rPr>
          </w:pPr>
          <w:hyperlink w:anchor="_Toc152834024" w:history="1">
            <w:r w:rsidR="00AA2E1B" w:rsidRPr="00B03E15">
              <w:rPr>
                <w:rStyle w:val="Hyperlink"/>
                <w:rFonts w:eastAsia="ヒラギノ角ゴ Pro W3"/>
                <w:noProof/>
              </w:rPr>
              <w:t>Action Plan</w:t>
            </w:r>
            <w:r w:rsidR="00AA2E1B">
              <w:rPr>
                <w:noProof/>
                <w:webHidden/>
              </w:rPr>
              <w:tab/>
            </w:r>
            <w:r w:rsidR="00AA2E1B">
              <w:rPr>
                <w:noProof/>
                <w:webHidden/>
              </w:rPr>
              <w:fldChar w:fldCharType="begin"/>
            </w:r>
            <w:r w:rsidR="00AA2E1B">
              <w:rPr>
                <w:noProof/>
                <w:webHidden/>
              </w:rPr>
              <w:instrText xml:space="preserve"> PAGEREF _Toc152834024 \h </w:instrText>
            </w:r>
            <w:r w:rsidR="00AA2E1B">
              <w:rPr>
                <w:noProof/>
                <w:webHidden/>
              </w:rPr>
            </w:r>
            <w:r w:rsidR="00AA2E1B">
              <w:rPr>
                <w:noProof/>
                <w:webHidden/>
              </w:rPr>
              <w:fldChar w:fldCharType="separate"/>
            </w:r>
            <w:r w:rsidR="00AA2E1B">
              <w:rPr>
                <w:noProof/>
                <w:webHidden/>
              </w:rPr>
              <w:t>12</w:t>
            </w:r>
            <w:r w:rsidR="00AA2E1B">
              <w:rPr>
                <w:noProof/>
                <w:webHidden/>
              </w:rPr>
              <w:fldChar w:fldCharType="end"/>
            </w:r>
          </w:hyperlink>
        </w:p>
        <w:p w14:paraId="4C95B664" w14:textId="605D7999" w:rsidR="00AA2E1B" w:rsidRDefault="00813B80">
          <w:pPr>
            <w:pStyle w:val="TOC2"/>
            <w:tabs>
              <w:tab w:val="right" w:leader="dot" w:pos="9622"/>
            </w:tabs>
            <w:rPr>
              <w:rFonts w:asciiTheme="minorHAnsi" w:eastAsiaTheme="minorEastAsia" w:hAnsiTheme="minorHAnsi"/>
              <w:noProof/>
              <w:sz w:val="22"/>
              <w:lang w:eastAsia="en-GB"/>
            </w:rPr>
          </w:pPr>
          <w:hyperlink w:anchor="_Toc152834025" w:history="1">
            <w:r w:rsidR="00AA2E1B" w:rsidRPr="00B03E15">
              <w:rPr>
                <w:rStyle w:val="Hyperlink"/>
                <w:rFonts w:eastAsia="ヒラギノ角ゴ Pro W3"/>
                <w:noProof/>
              </w:rPr>
              <w:t>Communication of the Equality Policy</w:t>
            </w:r>
            <w:r w:rsidR="00AA2E1B">
              <w:rPr>
                <w:noProof/>
                <w:webHidden/>
              </w:rPr>
              <w:tab/>
            </w:r>
            <w:r w:rsidR="00AA2E1B">
              <w:rPr>
                <w:noProof/>
                <w:webHidden/>
              </w:rPr>
              <w:fldChar w:fldCharType="begin"/>
            </w:r>
            <w:r w:rsidR="00AA2E1B">
              <w:rPr>
                <w:noProof/>
                <w:webHidden/>
              </w:rPr>
              <w:instrText xml:space="preserve"> PAGEREF _Toc152834025 \h </w:instrText>
            </w:r>
            <w:r w:rsidR="00AA2E1B">
              <w:rPr>
                <w:noProof/>
                <w:webHidden/>
              </w:rPr>
            </w:r>
            <w:r w:rsidR="00AA2E1B">
              <w:rPr>
                <w:noProof/>
                <w:webHidden/>
              </w:rPr>
              <w:fldChar w:fldCharType="separate"/>
            </w:r>
            <w:r w:rsidR="00AA2E1B">
              <w:rPr>
                <w:noProof/>
                <w:webHidden/>
              </w:rPr>
              <w:t>12</w:t>
            </w:r>
            <w:r w:rsidR="00AA2E1B">
              <w:rPr>
                <w:noProof/>
                <w:webHidden/>
              </w:rPr>
              <w:fldChar w:fldCharType="end"/>
            </w:r>
          </w:hyperlink>
        </w:p>
        <w:p w14:paraId="2682E7A8" w14:textId="1970AEB7" w:rsidR="00AA2E1B" w:rsidRDefault="00813B80">
          <w:pPr>
            <w:pStyle w:val="TOC1"/>
            <w:tabs>
              <w:tab w:val="right" w:leader="dot" w:pos="9622"/>
            </w:tabs>
            <w:rPr>
              <w:rFonts w:asciiTheme="minorHAnsi" w:eastAsiaTheme="minorEastAsia" w:hAnsiTheme="minorHAnsi"/>
              <w:noProof/>
              <w:sz w:val="22"/>
              <w:lang w:eastAsia="en-GB"/>
            </w:rPr>
          </w:pPr>
          <w:hyperlink w:anchor="_Toc152834026" w:history="1">
            <w:r w:rsidR="00AA2E1B" w:rsidRPr="00B03E15">
              <w:rPr>
                <w:rStyle w:val="Hyperlink"/>
                <w:rFonts w:eastAsia="Times New Roman"/>
                <w:noProof/>
                <w:lang w:eastAsia="en-GB"/>
              </w:rPr>
              <w:t>ANNEX 1 - Definitions of Legally Protected Characteristics</w:t>
            </w:r>
            <w:r w:rsidR="00AA2E1B">
              <w:rPr>
                <w:noProof/>
                <w:webHidden/>
              </w:rPr>
              <w:tab/>
            </w:r>
            <w:r w:rsidR="00AA2E1B">
              <w:rPr>
                <w:noProof/>
                <w:webHidden/>
              </w:rPr>
              <w:fldChar w:fldCharType="begin"/>
            </w:r>
            <w:r w:rsidR="00AA2E1B">
              <w:rPr>
                <w:noProof/>
                <w:webHidden/>
              </w:rPr>
              <w:instrText xml:space="preserve"> PAGEREF _Toc152834026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06FDDCE5" w14:textId="1666039C" w:rsidR="00AA2E1B" w:rsidRDefault="00813B80">
          <w:pPr>
            <w:pStyle w:val="TOC1"/>
            <w:tabs>
              <w:tab w:val="right" w:leader="dot" w:pos="9622"/>
            </w:tabs>
            <w:rPr>
              <w:rFonts w:asciiTheme="minorHAnsi" w:eastAsiaTheme="minorEastAsia" w:hAnsiTheme="minorHAnsi"/>
              <w:noProof/>
              <w:sz w:val="22"/>
              <w:lang w:eastAsia="en-GB"/>
            </w:rPr>
          </w:pPr>
          <w:hyperlink w:anchor="_Toc152834027" w:history="1">
            <w:r w:rsidR="00AA2E1B" w:rsidRPr="00B03E15">
              <w:rPr>
                <w:rStyle w:val="Hyperlink"/>
                <w:noProof/>
              </w:rPr>
              <w:t>ANNEX 2 - Reasonable Adjustments</w:t>
            </w:r>
            <w:r w:rsidR="00AA2E1B">
              <w:rPr>
                <w:noProof/>
                <w:webHidden/>
              </w:rPr>
              <w:tab/>
            </w:r>
            <w:r w:rsidR="00AA2E1B">
              <w:rPr>
                <w:noProof/>
                <w:webHidden/>
              </w:rPr>
              <w:fldChar w:fldCharType="begin"/>
            </w:r>
            <w:r w:rsidR="00AA2E1B">
              <w:rPr>
                <w:noProof/>
                <w:webHidden/>
              </w:rPr>
              <w:instrText xml:space="preserve"> PAGEREF _Toc152834027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540FEDE5" w14:textId="7A214877" w:rsidR="00AA2E1B" w:rsidRDefault="00813B80">
          <w:pPr>
            <w:pStyle w:val="TOC1"/>
            <w:tabs>
              <w:tab w:val="right" w:leader="dot" w:pos="9622"/>
            </w:tabs>
            <w:rPr>
              <w:rFonts w:asciiTheme="minorHAnsi" w:eastAsiaTheme="minorEastAsia" w:hAnsiTheme="minorHAnsi"/>
              <w:noProof/>
              <w:sz w:val="22"/>
              <w:lang w:eastAsia="en-GB"/>
            </w:rPr>
          </w:pPr>
          <w:hyperlink w:anchor="_Toc152834028" w:history="1">
            <w:r w:rsidR="00AA2E1B" w:rsidRPr="00B03E15">
              <w:rPr>
                <w:rStyle w:val="Hyperlink"/>
                <w:rFonts w:eastAsia="Times New Roman"/>
                <w:noProof/>
                <w:lang w:eastAsia="en-GB"/>
              </w:rPr>
              <w:t>ANNEX 3 - EIA Guidance Notes</w:t>
            </w:r>
            <w:r w:rsidR="00AA2E1B">
              <w:rPr>
                <w:noProof/>
                <w:webHidden/>
              </w:rPr>
              <w:tab/>
            </w:r>
            <w:r w:rsidR="00AA2E1B">
              <w:rPr>
                <w:noProof/>
                <w:webHidden/>
              </w:rPr>
              <w:fldChar w:fldCharType="begin"/>
            </w:r>
            <w:r w:rsidR="00AA2E1B">
              <w:rPr>
                <w:noProof/>
                <w:webHidden/>
              </w:rPr>
              <w:instrText xml:space="preserve"> PAGEREF _Toc152834028 \h </w:instrText>
            </w:r>
            <w:r w:rsidR="00AA2E1B">
              <w:rPr>
                <w:noProof/>
                <w:webHidden/>
              </w:rPr>
            </w:r>
            <w:r w:rsidR="00AA2E1B">
              <w:rPr>
                <w:noProof/>
                <w:webHidden/>
              </w:rPr>
              <w:fldChar w:fldCharType="separate"/>
            </w:r>
            <w:r w:rsidR="00AA2E1B">
              <w:rPr>
                <w:noProof/>
                <w:webHidden/>
              </w:rPr>
              <w:t>3</w:t>
            </w:r>
            <w:r w:rsidR="00AA2E1B">
              <w:rPr>
                <w:noProof/>
                <w:webHidden/>
              </w:rPr>
              <w:fldChar w:fldCharType="end"/>
            </w:r>
          </w:hyperlink>
        </w:p>
        <w:p w14:paraId="02264695" w14:textId="2A60187B" w:rsidR="00AA2E1B" w:rsidRDefault="00813B80">
          <w:pPr>
            <w:pStyle w:val="TOC2"/>
            <w:tabs>
              <w:tab w:val="right" w:leader="dot" w:pos="9622"/>
            </w:tabs>
            <w:rPr>
              <w:rFonts w:asciiTheme="minorHAnsi" w:eastAsiaTheme="minorEastAsia" w:hAnsiTheme="minorHAnsi"/>
              <w:noProof/>
              <w:sz w:val="22"/>
              <w:lang w:eastAsia="en-GB"/>
            </w:rPr>
          </w:pPr>
          <w:hyperlink w:anchor="_Toc152834029" w:history="1">
            <w:r w:rsidR="00AA2E1B" w:rsidRPr="00B03E15">
              <w:rPr>
                <w:rStyle w:val="Hyperlink"/>
                <w:rFonts w:eastAsia="Times New Roman"/>
                <w:noProof/>
                <w:lang w:eastAsia="en-GB"/>
              </w:rPr>
              <w:t>Introduction</w:t>
            </w:r>
            <w:r w:rsidR="00AA2E1B">
              <w:rPr>
                <w:noProof/>
                <w:webHidden/>
              </w:rPr>
              <w:tab/>
            </w:r>
            <w:r w:rsidR="00AA2E1B">
              <w:rPr>
                <w:noProof/>
                <w:webHidden/>
              </w:rPr>
              <w:fldChar w:fldCharType="begin"/>
            </w:r>
            <w:r w:rsidR="00AA2E1B">
              <w:rPr>
                <w:noProof/>
                <w:webHidden/>
              </w:rPr>
              <w:instrText xml:space="preserve"> PAGEREF _Toc152834029 \h </w:instrText>
            </w:r>
            <w:r w:rsidR="00AA2E1B">
              <w:rPr>
                <w:noProof/>
                <w:webHidden/>
              </w:rPr>
            </w:r>
            <w:r w:rsidR="00AA2E1B">
              <w:rPr>
                <w:noProof/>
                <w:webHidden/>
              </w:rPr>
              <w:fldChar w:fldCharType="separate"/>
            </w:r>
            <w:r w:rsidR="00AA2E1B">
              <w:rPr>
                <w:noProof/>
                <w:webHidden/>
              </w:rPr>
              <w:t>3</w:t>
            </w:r>
            <w:r w:rsidR="00AA2E1B">
              <w:rPr>
                <w:noProof/>
                <w:webHidden/>
              </w:rPr>
              <w:fldChar w:fldCharType="end"/>
            </w:r>
          </w:hyperlink>
        </w:p>
        <w:p w14:paraId="116E742F" w14:textId="7D6E0E03" w:rsidR="00AA2E1B" w:rsidRDefault="00813B80">
          <w:pPr>
            <w:pStyle w:val="TOC2"/>
            <w:tabs>
              <w:tab w:val="right" w:leader="dot" w:pos="9622"/>
            </w:tabs>
            <w:rPr>
              <w:rFonts w:asciiTheme="minorHAnsi" w:eastAsiaTheme="minorEastAsia" w:hAnsiTheme="minorHAnsi"/>
              <w:noProof/>
              <w:sz w:val="22"/>
              <w:lang w:eastAsia="en-GB"/>
            </w:rPr>
          </w:pPr>
          <w:hyperlink w:anchor="_Toc152834030" w:history="1">
            <w:r w:rsidR="00AA2E1B" w:rsidRPr="00B03E15">
              <w:rPr>
                <w:rStyle w:val="Hyperlink"/>
                <w:rFonts w:eastAsia="Times New Roman"/>
                <w:noProof/>
                <w:lang w:eastAsia="en-GB"/>
              </w:rPr>
              <w:t>The Public Sector Equality Duty</w:t>
            </w:r>
            <w:r w:rsidR="00AA2E1B">
              <w:rPr>
                <w:noProof/>
                <w:webHidden/>
              </w:rPr>
              <w:tab/>
            </w:r>
            <w:r w:rsidR="00AA2E1B">
              <w:rPr>
                <w:noProof/>
                <w:webHidden/>
              </w:rPr>
              <w:fldChar w:fldCharType="begin"/>
            </w:r>
            <w:r w:rsidR="00AA2E1B">
              <w:rPr>
                <w:noProof/>
                <w:webHidden/>
              </w:rPr>
              <w:instrText xml:space="preserve"> PAGEREF _Toc152834030 \h </w:instrText>
            </w:r>
            <w:r w:rsidR="00AA2E1B">
              <w:rPr>
                <w:noProof/>
                <w:webHidden/>
              </w:rPr>
            </w:r>
            <w:r w:rsidR="00AA2E1B">
              <w:rPr>
                <w:noProof/>
                <w:webHidden/>
              </w:rPr>
              <w:fldChar w:fldCharType="separate"/>
            </w:r>
            <w:r w:rsidR="00AA2E1B">
              <w:rPr>
                <w:noProof/>
                <w:webHidden/>
              </w:rPr>
              <w:t>4</w:t>
            </w:r>
            <w:r w:rsidR="00AA2E1B">
              <w:rPr>
                <w:noProof/>
                <w:webHidden/>
              </w:rPr>
              <w:fldChar w:fldCharType="end"/>
            </w:r>
          </w:hyperlink>
        </w:p>
        <w:p w14:paraId="556BEF70" w14:textId="1107FC69" w:rsidR="00AA2E1B" w:rsidRDefault="00813B80">
          <w:pPr>
            <w:pStyle w:val="TOC2"/>
            <w:tabs>
              <w:tab w:val="right" w:leader="dot" w:pos="9622"/>
            </w:tabs>
            <w:rPr>
              <w:rFonts w:asciiTheme="minorHAnsi" w:eastAsiaTheme="minorEastAsia" w:hAnsiTheme="minorHAnsi"/>
              <w:noProof/>
              <w:sz w:val="22"/>
              <w:lang w:eastAsia="en-GB"/>
            </w:rPr>
          </w:pPr>
          <w:hyperlink w:anchor="_Toc152834031" w:history="1">
            <w:r w:rsidR="00AA2E1B" w:rsidRPr="00B03E15">
              <w:rPr>
                <w:rStyle w:val="Hyperlink"/>
                <w:rFonts w:eastAsia="Times New Roman"/>
                <w:noProof/>
                <w:lang w:eastAsia="en-GB"/>
              </w:rPr>
              <w:t>Effects and Impacts</w:t>
            </w:r>
            <w:r w:rsidR="00AA2E1B">
              <w:rPr>
                <w:noProof/>
                <w:webHidden/>
              </w:rPr>
              <w:tab/>
            </w:r>
            <w:r w:rsidR="00AA2E1B">
              <w:rPr>
                <w:noProof/>
                <w:webHidden/>
              </w:rPr>
              <w:fldChar w:fldCharType="begin"/>
            </w:r>
            <w:r w:rsidR="00AA2E1B">
              <w:rPr>
                <w:noProof/>
                <w:webHidden/>
              </w:rPr>
              <w:instrText xml:space="preserve"> PAGEREF _Toc152834031 \h </w:instrText>
            </w:r>
            <w:r w:rsidR="00AA2E1B">
              <w:rPr>
                <w:noProof/>
                <w:webHidden/>
              </w:rPr>
            </w:r>
            <w:r w:rsidR="00AA2E1B">
              <w:rPr>
                <w:noProof/>
                <w:webHidden/>
              </w:rPr>
              <w:fldChar w:fldCharType="separate"/>
            </w:r>
            <w:r w:rsidR="00AA2E1B">
              <w:rPr>
                <w:noProof/>
                <w:webHidden/>
              </w:rPr>
              <w:t>4</w:t>
            </w:r>
            <w:r w:rsidR="00AA2E1B">
              <w:rPr>
                <w:noProof/>
                <w:webHidden/>
              </w:rPr>
              <w:fldChar w:fldCharType="end"/>
            </w:r>
          </w:hyperlink>
        </w:p>
        <w:p w14:paraId="28CD8DA8" w14:textId="3C97EE5D" w:rsidR="00AA2E1B" w:rsidRDefault="00813B80">
          <w:pPr>
            <w:pStyle w:val="TOC2"/>
            <w:tabs>
              <w:tab w:val="right" w:leader="dot" w:pos="9622"/>
            </w:tabs>
            <w:rPr>
              <w:rFonts w:asciiTheme="minorHAnsi" w:eastAsiaTheme="minorEastAsia" w:hAnsiTheme="minorHAnsi"/>
              <w:noProof/>
              <w:sz w:val="22"/>
              <w:lang w:eastAsia="en-GB"/>
            </w:rPr>
          </w:pPr>
          <w:hyperlink w:anchor="_Toc152834032" w:history="1">
            <w:r w:rsidR="00AA2E1B" w:rsidRPr="00B03E15">
              <w:rPr>
                <w:rStyle w:val="Hyperlink"/>
                <w:rFonts w:eastAsia="Times New Roman"/>
                <w:noProof/>
                <w:lang w:eastAsia="en-GB"/>
              </w:rPr>
              <w:t>Initial Screening</w:t>
            </w:r>
            <w:r w:rsidR="00AA2E1B">
              <w:rPr>
                <w:noProof/>
                <w:webHidden/>
              </w:rPr>
              <w:tab/>
            </w:r>
            <w:r w:rsidR="00AA2E1B">
              <w:rPr>
                <w:noProof/>
                <w:webHidden/>
              </w:rPr>
              <w:fldChar w:fldCharType="begin"/>
            </w:r>
            <w:r w:rsidR="00AA2E1B">
              <w:rPr>
                <w:noProof/>
                <w:webHidden/>
              </w:rPr>
              <w:instrText xml:space="preserve"> PAGEREF _Toc152834032 \h </w:instrText>
            </w:r>
            <w:r w:rsidR="00AA2E1B">
              <w:rPr>
                <w:noProof/>
                <w:webHidden/>
              </w:rPr>
            </w:r>
            <w:r w:rsidR="00AA2E1B">
              <w:rPr>
                <w:noProof/>
                <w:webHidden/>
              </w:rPr>
              <w:fldChar w:fldCharType="separate"/>
            </w:r>
            <w:r w:rsidR="00AA2E1B">
              <w:rPr>
                <w:noProof/>
                <w:webHidden/>
              </w:rPr>
              <w:t>5</w:t>
            </w:r>
            <w:r w:rsidR="00AA2E1B">
              <w:rPr>
                <w:noProof/>
                <w:webHidden/>
              </w:rPr>
              <w:fldChar w:fldCharType="end"/>
            </w:r>
          </w:hyperlink>
        </w:p>
        <w:p w14:paraId="70C02412" w14:textId="13E4570F" w:rsidR="00AA2E1B" w:rsidRDefault="00813B80">
          <w:pPr>
            <w:pStyle w:val="TOC2"/>
            <w:tabs>
              <w:tab w:val="right" w:leader="dot" w:pos="9622"/>
            </w:tabs>
            <w:rPr>
              <w:rFonts w:asciiTheme="minorHAnsi" w:eastAsiaTheme="minorEastAsia" w:hAnsiTheme="minorHAnsi"/>
              <w:noProof/>
              <w:sz w:val="22"/>
              <w:lang w:eastAsia="en-GB"/>
            </w:rPr>
          </w:pPr>
          <w:hyperlink w:anchor="_Toc152834033" w:history="1">
            <w:r w:rsidR="00AA2E1B" w:rsidRPr="00B03E15">
              <w:rPr>
                <w:rStyle w:val="Hyperlink"/>
                <w:rFonts w:eastAsia="Times New Roman"/>
                <w:noProof/>
                <w:lang w:eastAsia="en-GB"/>
              </w:rPr>
              <w:t>Carrying out a Full EIA</w:t>
            </w:r>
            <w:r w:rsidR="00AA2E1B">
              <w:rPr>
                <w:noProof/>
                <w:webHidden/>
              </w:rPr>
              <w:tab/>
            </w:r>
            <w:r w:rsidR="00AA2E1B">
              <w:rPr>
                <w:noProof/>
                <w:webHidden/>
              </w:rPr>
              <w:fldChar w:fldCharType="begin"/>
            </w:r>
            <w:r w:rsidR="00AA2E1B">
              <w:rPr>
                <w:noProof/>
                <w:webHidden/>
              </w:rPr>
              <w:instrText xml:space="preserve"> PAGEREF _Toc152834033 \h </w:instrText>
            </w:r>
            <w:r w:rsidR="00AA2E1B">
              <w:rPr>
                <w:noProof/>
                <w:webHidden/>
              </w:rPr>
            </w:r>
            <w:r w:rsidR="00AA2E1B">
              <w:rPr>
                <w:noProof/>
                <w:webHidden/>
              </w:rPr>
              <w:fldChar w:fldCharType="separate"/>
            </w:r>
            <w:r w:rsidR="00AA2E1B">
              <w:rPr>
                <w:noProof/>
                <w:webHidden/>
              </w:rPr>
              <w:t>7</w:t>
            </w:r>
            <w:r w:rsidR="00AA2E1B">
              <w:rPr>
                <w:noProof/>
                <w:webHidden/>
              </w:rPr>
              <w:fldChar w:fldCharType="end"/>
            </w:r>
          </w:hyperlink>
        </w:p>
        <w:p w14:paraId="1634AFAB" w14:textId="3CA7F3BB" w:rsidR="00AA2E1B" w:rsidRDefault="00813B80">
          <w:pPr>
            <w:pStyle w:val="TOC2"/>
            <w:tabs>
              <w:tab w:val="right" w:leader="dot" w:pos="9622"/>
            </w:tabs>
            <w:rPr>
              <w:rFonts w:asciiTheme="minorHAnsi" w:eastAsiaTheme="minorEastAsia" w:hAnsiTheme="minorHAnsi"/>
              <w:noProof/>
              <w:sz w:val="22"/>
              <w:lang w:eastAsia="en-GB"/>
            </w:rPr>
          </w:pPr>
          <w:hyperlink w:anchor="_Toc152834034" w:history="1">
            <w:r w:rsidR="00AA2E1B" w:rsidRPr="00B03E15">
              <w:rPr>
                <w:rStyle w:val="Hyperlink"/>
                <w:rFonts w:eastAsia="Times New Roman"/>
                <w:noProof/>
                <w:lang w:eastAsia="en-GB"/>
              </w:rPr>
              <w:t>Two Key Questions on Engagement</w:t>
            </w:r>
            <w:r w:rsidR="00AA2E1B">
              <w:rPr>
                <w:noProof/>
                <w:webHidden/>
              </w:rPr>
              <w:tab/>
            </w:r>
            <w:r w:rsidR="00AA2E1B">
              <w:rPr>
                <w:noProof/>
                <w:webHidden/>
              </w:rPr>
              <w:fldChar w:fldCharType="begin"/>
            </w:r>
            <w:r w:rsidR="00AA2E1B">
              <w:rPr>
                <w:noProof/>
                <w:webHidden/>
              </w:rPr>
              <w:instrText xml:space="preserve"> PAGEREF _Toc152834034 \h </w:instrText>
            </w:r>
            <w:r w:rsidR="00AA2E1B">
              <w:rPr>
                <w:noProof/>
                <w:webHidden/>
              </w:rPr>
            </w:r>
            <w:r w:rsidR="00AA2E1B">
              <w:rPr>
                <w:noProof/>
                <w:webHidden/>
              </w:rPr>
              <w:fldChar w:fldCharType="separate"/>
            </w:r>
            <w:r w:rsidR="00AA2E1B">
              <w:rPr>
                <w:noProof/>
                <w:webHidden/>
              </w:rPr>
              <w:t>8</w:t>
            </w:r>
            <w:r w:rsidR="00AA2E1B">
              <w:rPr>
                <w:noProof/>
                <w:webHidden/>
              </w:rPr>
              <w:fldChar w:fldCharType="end"/>
            </w:r>
          </w:hyperlink>
        </w:p>
        <w:p w14:paraId="7E43E099" w14:textId="4522791E" w:rsidR="00AA2E1B" w:rsidRDefault="00813B80">
          <w:pPr>
            <w:pStyle w:val="TOC2"/>
            <w:tabs>
              <w:tab w:val="right" w:leader="dot" w:pos="9622"/>
            </w:tabs>
            <w:rPr>
              <w:rFonts w:asciiTheme="minorHAnsi" w:eastAsiaTheme="minorEastAsia" w:hAnsiTheme="minorHAnsi"/>
              <w:noProof/>
              <w:sz w:val="22"/>
              <w:lang w:eastAsia="en-GB"/>
            </w:rPr>
          </w:pPr>
          <w:hyperlink w:anchor="_Toc152834035" w:history="1">
            <w:r w:rsidR="00AA2E1B" w:rsidRPr="00B03E15">
              <w:rPr>
                <w:rStyle w:val="Hyperlink"/>
                <w:rFonts w:eastAsia="Times New Roman"/>
                <w:noProof/>
                <w:lang w:eastAsia="en-GB"/>
              </w:rPr>
              <w:t>Assessment</w:t>
            </w:r>
            <w:r w:rsidR="00AA2E1B">
              <w:rPr>
                <w:noProof/>
                <w:webHidden/>
              </w:rPr>
              <w:tab/>
            </w:r>
            <w:r w:rsidR="00AA2E1B">
              <w:rPr>
                <w:noProof/>
                <w:webHidden/>
              </w:rPr>
              <w:fldChar w:fldCharType="begin"/>
            </w:r>
            <w:r w:rsidR="00AA2E1B">
              <w:rPr>
                <w:noProof/>
                <w:webHidden/>
              </w:rPr>
              <w:instrText xml:space="preserve"> PAGEREF _Toc152834035 \h </w:instrText>
            </w:r>
            <w:r w:rsidR="00AA2E1B">
              <w:rPr>
                <w:noProof/>
                <w:webHidden/>
              </w:rPr>
            </w:r>
            <w:r w:rsidR="00AA2E1B">
              <w:rPr>
                <w:noProof/>
                <w:webHidden/>
              </w:rPr>
              <w:fldChar w:fldCharType="separate"/>
            </w:r>
            <w:r w:rsidR="00AA2E1B">
              <w:rPr>
                <w:noProof/>
                <w:webHidden/>
              </w:rPr>
              <w:t>9</w:t>
            </w:r>
            <w:r w:rsidR="00AA2E1B">
              <w:rPr>
                <w:noProof/>
                <w:webHidden/>
              </w:rPr>
              <w:fldChar w:fldCharType="end"/>
            </w:r>
          </w:hyperlink>
        </w:p>
        <w:p w14:paraId="0D0C579A" w14:textId="1E96EC07" w:rsidR="00AA2E1B" w:rsidRDefault="00813B80">
          <w:pPr>
            <w:pStyle w:val="TOC2"/>
            <w:tabs>
              <w:tab w:val="right" w:leader="dot" w:pos="9622"/>
            </w:tabs>
            <w:rPr>
              <w:rFonts w:asciiTheme="minorHAnsi" w:eastAsiaTheme="minorEastAsia" w:hAnsiTheme="minorHAnsi"/>
              <w:noProof/>
              <w:sz w:val="22"/>
              <w:lang w:eastAsia="en-GB"/>
            </w:rPr>
          </w:pPr>
          <w:hyperlink w:anchor="_Toc152834036" w:history="1">
            <w:r w:rsidR="00AA2E1B" w:rsidRPr="00B03E15">
              <w:rPr>
                <w:rStyle w:val="Hyperlink"/>
                <w:rFonts w:eastAsia="Times New Roman"/>
                <w:noProof/>
                <w:lang w:eastAsia="en-GB"/>
              </w:rPr>
              <w:t>Analysis</w:t>
            </w:r>
            <w:r w:rsidR="00AA2E1B">
              <w:rPr>
                <w:noProof/>
                <w:webHidden/>
              </w:rPr>
              <w:tab/>
            </w:r>
            <w:r w:rsidR="00AA2E1B">
              <w:rPr>
                <w:noProof/>
                <w:webHidden/>
              </w:rPr>
              <w:fldChar w:fldCharType="begin"/>
            </w:r>
            <w:r w:rsidR="00AA2E1B">
              <w:rPr>
                <w:noProof/>
                <w:webHidden/>
              </w:rPr>
              <w:instrText xml:space="preserve"> PAGEREF _Toc152834036 \h </w:instrText>
            </w:r>
            <w:r w:rsidR="00AA2E1B">
              <w:rPr>
                <w:noProof/>
                <w:webHidden/>
              </w:rPr>
            </w:r>
            <w:r w:rsidR="00AA2E1B">
              <w:rPr>
                <w:noProof/>
                <w:webHidden/>
              </w:rPr>
              <w:fldChar w:fldCharType="separate"/>
            </w:r>
            <w:r w:rsidR="00AA2E1B">
              <w:rPr>
                <w:noProof/>
                <w:webHidden/>
              </w:rPr>
              <w:t>10</w:t>
            </w:r>
            <w:r w:rsidR="00AA2E1B">
              <w:rPr>
                <w:noProof/>
                <w:webHidden/>
              </w:rPr>
              <w:fldChar w:fldCharType="end"/>
            </w:r>
          </w:hyperlink>
        </w:p>
        <w:p w14:paraId="2D8978E7" w14:textId="5D07B882" w:rsidR="00AA2E1B" w:rsidRDefault="00813B80">
          <w:pPr>
            <w:pStyle w:val="TOC2"/>
            <w:tabs>
              <w:tab w:val="right" w:leader="dot" w:pos="9622"/>
            </w:tabs>
            <w:rPr>
              <w:rFonts w:asciiTheme="minorHAnsi" w:eastAsiaTheme="minorEastAsia" w:hAnsiTheme="minorHAnsi"/>
              <w:noProof/>
              <w:sz w:val="22"/>
              <w:lang w:eastAsia="en-GB"/>
            </w:rPr>
          </w:pPr>
          <w:hyperlink w:anchor="_Toc152834037" w:history="1">
            <w:r w:rsidR="00AA2E1B" w:rsidRPr="00B03E15">
              <w:rPr>
                <w:rStyle w:val="Hyperlink"/>
                <w:rFonts w:eastAsia="Times New Roman"/>
                <w:noProof/>
                <w:lang w:eastAsia="en-GB"/>
              </w:rPr>
              <w:t>When is the EIA Complete?</w:t>
            </w:r>
            <w:r w:rsidR="00AA2E1B">
              <w:rPr>
                <w:noProof/>
                <w:webHidden/>
              </w:rPr>
              <w:tab/>
            </w:r>
            <w:r w:rsidR="00AA2E1B">
              <w:rPr>
                <w:noProof/>
                <w:webHidden/>
              </w:rPr>
              <w:fldChar w:fldCharType="begin"/>
            </w:r>
            <w:r w:rsidR="00AA2E1B">
              <w:rPr>
                <w:noProof/>
                <w:webHidden/>
              </w:rPr>
              <w:instrText xml:space="preserve"> PAGEREF _Toc152834037 \h </w:instrText>
            </w:r>
            <w:r w:rsidR="00AA2E1B">
              <w:rPr>
                <w:noProof/>
                <w:webHidden/>
              </w:rPr>
            </w:r>
            <w:r w:rsidR="00AA2E1B">
              <w:rPr>
                <w:noProof/>
                <w:webHidden/>
              </w:rPr>
              <w:fldChar w:fldCharType="separate"/>
            </w:r>
            <w:r w:rsidR="00AA2E1B">
              <w:rPr>
                <w:noProof/>
                <w:webHidden/>
              </w:rPr>
              <w:t>11</w:t>
            </w:r>
            <w:r w:rsidR="00AA2E1B">
              <w:rPr>
                <w:noProof/>
                <w:webHidden/>
              </w:rPr>
              <w:fldChar w:fldCharType="end"/>
            </w:r>
          </w:hyperlink>
        </w:p>
        <w:p w14:paraId="0DEFF41D" w14:textId="41CAE8EB" w:rsidR="00AA2E1B" w:rsidRDefault="00813B80">
          <w:pPr>
            <w:pStyle w:val="TOC2"/>
            <w:tabs>
              <w:tab w:val="right" w:leader="dot" w:pos="9622"/>
            </w:tabs>
            <w:rPr>
              <w:rFonts w:asciiTheme="minorHAnsi" w:eastAsiaTheme="minorEastAsia" w:hAnsiTheme="minorHAnsi"/>
              <w:noProof/>
              <w:sz w:val="22"/>
              <w:lang w:eastAsia="en-GB"/>
            </w:rPr>
          </w:pPr>
          <w:hyperlink w:anchor="_Toc152834038" w:history="1">
            <w:r w:rsidR="00AA2E1B" w:rsidRPr="00B03E15">
              <w:rPr>
                <w:rStyle w:val="Hyperlink"/>
                <w:rFonts w:eastAsia="Times New Roman"/>
                <w:noProof/>
                <w:lang w:eastAsia="en-GB"/>
              </w:rPr>
              <w:t>Reporting Findings</w:t>
            </w:r>
            <w:r w:rsidR="00AA2E1B">
              <w:rPr>
                <w:noProof/>
                <w:webHidden/>
              </w:rPr>
              <w:tab/>
            </w:r>
            <w:r w:rsidR="00AA2E1B">
              <w:rPr>
                <w:noProof/>
                <w:webHidden/>
              </w:rPr>
              <w:fldChar w:fldCharType="begin"/>
            </w:r>
            <w:r w:rsidR="00AA2E1B">
              <w:rPr>
                <w:noProof/>
                <w:webHidden/>
              </w:rPr>
              <w:instrText xml:space="preserve"> PAGEREF _Toc152834038 \h </w:instrText>
            </w:r>
            <w:r w:rsidR="00AA2E1B">
              <w:rPr>
                <w:noProof/>
                <w:webHidden/>
              </w:rPr>
            </w:r>
            <w:r w:rsidR="00AA2E1B">
              <w:rPr>
                <w:noProof/>
                <w:webHidden/>
              </w:rPr>
              <w:fldChar w:fldCharType="separate"/>
            </w:r>
            <w:r w:rsidR="00AA2E1B">
              <w:rPr>
                <w:noProof/>
                <w:webHidden/>
              </w:rPr>
              <w:t>11</w:t>
            </w:r>
            <w:r w:rsidR="00AA2E1B">
              <w:rPr>
                <w:noProof/>
                <w:webHidden/>
              </w:rPr>
              <w:fldChar w:fldCharType="end"/>
            </w:r>
          </w:hyperlink>
        </w:p>
        <w:p w14:paraId="4974A6DF" w14:textId="53AEE5F6" w:rsidR="00AA2E1B" w:rsidRDefault="00813B80">
          <w:pPr>
            <w:pStyle w:val="TOC2"/>
            <w:tabs>
              <w:tab w:val="right" w:leader="dot" w:pos="9622"/>
            </w:tabs>
            <w:rPr>
              <w:rFonts w:asciiTheme="minorHAnsi" w:eastAsiaTheme="minorEastAsia" w:hAnsiTheme="minorHAnsi"/>
              <w:noProof/>
              <w:sz w:val="22"/>
              <w:lang w:eastAsia="en-GB"/>
            </w:rPr>
          </w:pPr>
          <w:hyperlink w:anchor="_Toc152834039" w:history="1">
            <w:r w:rsidR="00AA2E1B" w:rsidRPr="00B03E15">
              <w:rPr>
                <w:rStyle w:val="Hyperlink"/>
                <w:rFonts w:eastAsia="Times New Roman"/>
                <w:noProof/>
                <w:lang w:eastAsia="en-GB"/>
              </w:rPr>
              <w:t>Decision-Making</w:t>
            </w:r>
            <w:r w:rsidR="00AA2E1B">
              <w:rPr>
                <w:noProof/>
                <w:webHidden/>
              </w:rPr>
              <w:tab/>
            </w:r>
            <w:r w:rsidR="00AA2E1B">
              <w:rPr>
                <w:noProof/>
                <w:webHidden/>
              </w:rPr>
              <w:fldChar w:fldCharType="begin"/>
            </w:r>
            <w:r w:rsidR="00AA2E1B">
              <w:rPr>
                <w:noProof/>
                <w:webHidden/>
              </w:rPr>
              <w:instrText xml:space="preserve"> PAGEREF _Toc152834039 \h </w:instrText>
            </w:r>
            <w:r w:rsidR="00AA2E1B">
              <w:rPr>
                <w:noProof/>
                <w:webHidden/>
              </w:rPr>
            </w:r>
            <w:r w:rsidR="00AA2E1B">
              <w:rPr>
                <w:noProof/>
                <w:webHidden/>
              </w:rPr>
              <w:fldChar w:fldCharType="separate"/>
            </w:r>
            <w:r w:rsidR="00AA2E1B">
              <w:rPr>
                <w:noProof/>
                <w:webHidden/>
              </w:rPr>
              <w:t>12</w:t>
            </w:r>
            <w:r w:rsidR="00AA2E1B">
              <w:rPr>
                <w:noProof/>
                <w:webHidden/>
              </w:rPr>
              <w:fldChar w:fldCharType="end"/>
            </w:r>
          </w:hyperlink>
        </w:p>
        <w:p w14:paraId="1B32848B" w14:textId="0DE010F7" w:rsidR="00AA2E1B" w:rsidRDefault="00813B80">
          <w:pPr>
            <w:pStyle w:val="TOC2"/>
            <w:tabs>
              <w:tab w:val="right" w:leader="dot" w:pos="9622"/>
            </w:tabs>
            <w:rPr>
              <w:rFonts w:asciiTheme="minorHAnsi" w:eastAsiaTheme="minorEastAsia" w:hAnsiTheme="minorHAnsi"/>
              <w:noProof/>
              <w:sz w:val="22"/>
              <w:lang w:eastAsia="en-GB"/>
            </w:rPr>
          </w:pPr>
          <w:hyperlink w:anchor="_Toc152834040" w:history="1">
            <w:r w:rsidR="00AA2E1B" w:rsidRPr="00B03E15">
              <w:rPr>
                <w:rStyle w:val="Hyperlink"/>
                <w:rFonts w:eastAsia="Times New Roman"/>
                <w:noProof/>
                <w:lang w:eastAsia="en-GB"/>
              </w:rPr>
              <w:t>After Completion</w:t>
            </w:r>
            <w:r w:rsidR="00AA2E1B">
              <w:rPr>
                <w:noProof/>
                <w:webHidden/>
              </w:rPr>
              <w:tab/>
            </w:r>
            <w:r w:rsidR="00AA2E1B">
              <w:rPr>
                <w:noProof/>
                <w:webHidden/>
              </w:rPr>
              <w:fldChar w:fldCharType="begin"/>
            </w:r>
            <w:r w:rsidR="00AA2E1B">
              <w:rPr>
                <w:noProof/>
                <w:webHidden/>
              </w:rPr>
              <w:instrText xml:space="preserve"> PAGEREF _Toc152834040 \h </w:instrText>
            </w:r>
            <w:r w:rsidR="00AA2E1B">
              <w:rPr>
                <w:noProof/>
                <w:webHidden/>
              </w:rPr>
            </w:r>
            <w:r w:rsidR="00AA2E1B">
              <w:rPr>
                <w:noProof/>
                <w:webHidden/>
              </w:rPr>
              <w:fldChar w:fldCharType="separate"/>
            </w:r>
            <w:r w:rsidR="00AA2E1B">
              <w:rPr>
                <w:noProof/>
                <w:webHidden/>
              </w:rPr>
              <w:t>12</w:t>
            </w:r>
            <w:r w:rsidR="00AA2E1B">
              <w:rPr>
                <w:noProof/>
                <w:webHidden/>
              </w:rPr>
              <w:fldChar w:fldCharType="end"/>
            </w:r>
          </w:hyperlink>
        </w:p>
        <w:p w14:paraId="7C137F91" w14:textId="6C44F838" w:rsidR="00AA2E1B" w:rsidRDefault="00813B80">
          <w:pPr>
            <w:pStyle w:val="TOC1"/>
            <w:tabs>
              <w:tab w:val="right" w:leader="dot" w:pos="9622"/>
            </w:tabs>
            <w:rPr>
              <w:rFonts w:asciiTheme="minorHAnsi" w:eastAsiaTheme="minorEastAsia" w:hAnsiTheme="minorHAnsi"/>
              <w:noProof/>
              <w:sz w:val="22"/>
              <w:lang w:eastAsia="en-GB"/>
            </w:rPr>
          </w:pPr>
          <w:hyperlink w:anchor="_Toc152834041" w:history="1">
            <w:r w:rsidR="00AA2E1B" w:rsidRPr="00B03E15">
              <w:rPr>
                <w:rStyle w:val="Hyperlink"/>
                <w:rFonts w:eastAsia="Times New Roman"/>
                <w:noProof/>
                <w:lang w:eastAsia="en-GB"/>
              </w:rPr>
              <w:t>ANNEX 4 - EIA Screening Form and Record Form</w:t>
            </w:r>
            <w:r w:rsidR="00AA2E1B">
              <w:rPr>
                <w:noProof/>
                <w:webHidden/>
              </w:rPr>
              <w:tab/>
            </w:r>
            <w:r w:rsidR="00AA2E1B">
              <w:rPr>
                <w:noProof/>
                <w:webHidden/>
              </w:rPr>
              <w:fldChar w:fldCharType="begin"/>
            </w:r>
            <w:r w:rsidR="00AA2E1B">
              <w:rPr>
                <w:noProof/>
                <w:webHidden/>
              </w:rPr>
              <w:instrText xml:space="preserve"> PAGEREF _Toc152834041 \h </w:instrText>
            </w:r>
            <w:r w:rsidR="00AA2E1B">
              <w:rPr>
                <w:noProof/>
                <w:webHidden/>
              </w:rPr>
            </w:r>
            <w:r w:rsidR="00AA2E1B">
              <w:rPr>
                <w:noProof/>
                <w:webHidden/>
              </w:rPr>
              <w:fldChar w:fldCharType="separate"/>
            </w:r>
            <w:r w:rsidR="00AA2E1B">
              <w:rPr>
                <w:noProof/>
                <w:webHidden/>
              </w:rPr>
              <w:t>13</w:t>
            </w:r>
            <w:r w:rsidR="00AA2E1B">
              <w:rPr>
                <w:noProof/>
                <w:webHidden/>
              </w:rPr>
              <w:fldChar w:fldCharType="end"/>
            </w:r>
          </w:hyperlink>
        </w:p>
        <w:p w14:paraId="1311CAED" w14:textId="476C1E4B" w:rsidR="00AA2E1B" w:rsidRDefault="00813B80">
          <w:pPr>
            <w:pStyle w:val="TOC1"/>
            <w:tabs>
              <w:tab w:val="right" w:leader="dot" w:pos="9622"/>
            </w:tabs>
            <w:rPr>
              <w:rFonts w:asciiTheme="minorHAnsi" w:eastAsiaTheme="minorEastAsia" w:hAnsiTheme="minorHAnsi"/>
              <w:noProof/>
              <w:sz w:val="22"/>
              <w:lang w:eastAsia="en-GB"/>
            </w:rPr>
          </w:pPr>
          <w:hyperlink w:anchor="_Toc152834042" w:history="1">
            <w:r w:rsidR="00AA2E1B" w:rsidRPr="00B03E15">
              <w:rPr>
                <w:rStyle w:val="Hyperlink"/>
                <w:rFonts w:eastAsia="ヒラギノ角ゴ Pro W3"/>
                <w:noProof/>
              </w:rPr>
              <w:t>Equality Impact Assessment Record Form</w:t>
            </w:r>
            <w:r w:rsidR="00AA2E1B">
              <w:rPr>
                <w:noProof/>
                <w:webHidden/>
              </w:rPr>
              <w:tab/>
            </w:r>
            <w:r w:rsidR="00AA2E1B">
              <w:rPr>
                <w:noProof/>
                <w:webHidden/>
              </w:rPr>
              <w:fldChar w:fldCharType="begin"/>
            </w:r>
            <w:r w:rsidR="00AA2E1B">
              <w:rPr>
                <w:noProof/>
                <w:webHidden/>
              </w:rPr>
              <w:instrText xml:space="preserve"> PAGEREF _Toc152834042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2CA29348" w14:textId="54005E3D" w:rsidR="00AA2E1B" w:rsidRDefault="00813B80">
          <w:pPr>
            <w:pStyle w:val="TOC2"/>
            <w:tabs>
              <w:tab w:val="right" w:leader="dot" w:pos="9622"/>
            </w:tabs>
            <w:rPr>
              <w:rFonts w:asciiTheme="minorHAnsi" w:eastAsiaTheme="minorEastAsia" w:hAnsiTheme="minorHAnsi"/>
              <w:noProof/>
              <w:sz w:val="22"/>
              <w:lang w:eastAsia="en-GB"/>
            </w:rPr>
          </w:pPr>
          <w:hyperlink w:anchor="_Toc152834043" w:history="1">
            <w:r w:rsidR="00AA2E1B" w:rsidRPr="00B03E15">
              <w:rPr>
                <w:rStyle w:val="Hyperlink"/>
                <w:rFonts w:eastAsia="ヒラギノ角ゴ Pro W3"/>
                <w:noProof/>
              </w:rPr>
              <w:t>Section 2 – The Activity and Supporting Information</w:t>
            </w:r>
            <w:r w:rsidR="00AA2E1B">
              <w:rPr>
                <w:noProof/>
                <w:webHidden/>
              </w:rPr>
              <w:tab/>
            </w:r>
            <w:r w:rsidR="00AA2E1B">
              <w:rPr>
                <w:noProof/>
                <w:webHidden/>
              </w:rPr>
              <w:fldChar w:fldCharType="begin"/>
            </w:r>
            <w:r w:rsidR="00AA2E1B">
              <w:rPr>
                <w:noProof/>
                <w:webHidden/>
              </w:rPr>
              <w:instrText xml:space="preserve"> PAGEREF _Toc152834043 \h </w:instrText>
            </w:r>
            <w:r w:rsidR="00AA2E1B">
              <w:rPr>
                <w:noProof/>
                <w:webHidden/>
              </w:rPr>
            </w:r>
            <w:r w:rsidR="00AA2E1B">
              <w:rPr>
                <w:noProof/>
                <w:webHidden/>
              </w:rPr>
              <w:fldChar w:fldCharType="separate"/>
            </w:r>
            <w:r w:rsidR="00AA2E1B">
              <w:rPr>
                <w:noProof/>
                <w:webHidden/>
              </w:rPr>
              <w:t>2</w:t>
            </w:r>
            <w:r w:rsidR="00AA2E1B">
              <w:rPr>
                <w:noProof/>
                <w:webHidden/>
              </w:rPr>
              <w:fldChar w:fldCharType="end"/>
            </w:r>
          </w:hyperlink>
        </w:p>
        <w:p w14:paraId="73F8F8EF" w14:textId="7E81CD4E" w:rsidR="00AA2E1B" w:rsidRDefault="00813B80">
          <w:pPr>
            <w:pStyle w:val="TOC2"/>
            <w:tabs>
              <w:tab w:val="right" w:leader="dot" w:pos="9622"/>
            </w:tabs>
            <w:rPr>
              <w:rFonts w:asciiTheme="minorHAnsi" w:eastAsiaTheme="minorEastAsia" w:hAnsiTheme="minorHAnsi"/>
              <w:noProof/>
              <w:sz w:val="22"/>
              <w:lang w:eastAsia="en-GB"/>
            </w:rPr>
          </w:pPr>
          <w:hyperlink w:anchor="_Toc152834044" w:history="1">
            <w:r w:rsidR="00AA2E1B" w:rsidRPr="00B03E15">
              <w:rPr>
                <w:rStyle w:val="Hyperlink"/>
                <w:rFonts w:eastAsia="ヒラギノ角ゴ Pro W3"/>
                <w:noProof/>
              </w:rPr>
              <w:t>Section 3: Assessment</w:t>
            </w:r>
            <w:r w:rsidR="00AA2E1B">
              <w:rPr>
                <w:noProof/>
                <w:webHidden/>
              </w:rPr>
              <w:tab/>
            </w:r>
            <w:r w:rsidR="00AA2E1B">
              <w:rPr>
                <w:noProof/>
                <w:webHidden/>
              </w:rPr>
              <w:fldChar w:fldCharType="begin"/>
            </w:r>
            <w:r w:rsidR="00AA2E1B">
              <w:rPr>
                <w:noProof/>
                <w:webHidden/>
              </w:rPr>
              <w:instrText xml:space="preserve"> PAGEREF _Toc152834044 \h </w:instrText>
            </w:r>
            <w:r w:rsidR="00AA2E1B">
              <w:rPr>
                <w:noProof/>
                <w:webHidden/>
              </w:rPr>
            </w:r>
            <w:r w:rsidR="00AA2E1B">
              <w:rPr>
                <w:noProof/>
                <w:webHidden/>
              </w:rPr>
              <w:fldChar w:fldCharType="separate"/>
            </w:r>
            <w:r w:rsidR="00AA2E1B">
              <w:rPr>
                <w:noProof/>
                <w:webHidden/>
              </w:rPr>
              <w:t>3</w:t>
            </w:r>
            <w:r w:rsidR="00AA2E1B">
              <w:rPr>
                <w:noProof/>
                <w:webHidden/>
              </w:rPr>
              <w:fldChar w:fldCharType="end"/>
            </w:r>
          </w:hyperlink>
        </w:p>
        <w:p w14:paraId="3172E97A" w14:textId="644E6527" w:rsidR="00AA2E1B" w:rsidRDefault="00813B80">
          <w:pPr>
            <w:pStyle w:val="TOC2"/>
            <w:tabs>
              <w:tab w:val="right" w:leader="dot" w:pos="9622"/>
            </w:tabs>
            <w:rPr>
              <w:rFonts w:asciiTheme="minorHAnsi" w:eastAsiaTheme="minorEastAsia" w:hAnsiTheme="minorHAnsi"/>
              <w:noProof/>
              <w:sz w:val="22"/>
              <w:lang w:eastAsia="en-GB"/>
            </w:rPr>
          </w:pPr>
          <w:hyperlink w:anchor="_Toc152834045" w:history="1">
            <w:r w:rsidR="00AA2E1B" w:rsidRPr="00B03E15">
              <w:rPr>
                <w:rStyle w:val="Hyperlink"/>
                <w:rFonts w:eastAsia="ヒラギノ角ゴ Pro W3"/>
                <w:noProof/>
              </w:rPr>
              <w:t>Section 4: Cumulative Impacts</w:t>
            </w:r>
            <w:r w:rsidR="00AA2E1B">
              <w:rPr>
                <w:noProof/>
                <w:webHidden/>
              </w:rPr>
              <w:tab/>
            </w:r>
            <w:r w:rsidR="00AA2E1B">
              <w:rPr>
                <w:noProof/>
                <w:webHidden/>
              </w:rPr>
              <w:fldChar w:fldCharType="begin"/>
            </w:r>
            <w:r w:rsidR="00AA2E1B">
              <w:rPr>
                <w:noProof/>
                <w:webHidden/>
              </w:rPr>
              <w:instrText xml:space="preserve"> PAGEREF _Toc152834045 \h </w:instrText>
            </w:r>
            <w:r w:rsidR="00AA2E1B">
              <w:rPr>
                <w:noProof/>
                <w:webHidden/>
              </w:rPr>
            </w:r>
            <w:r w:rsidR="00AA2E1B">
              <w:rPr>
                <w:noProof/>
                <w:webHidden/>
              </w:rPr>
              <w:fldChar w:fldCharType="separate"/>
            </w:r>
            <w:r w:rsidR="00AA2E1B">
              <w:rPr>
                <w:noProof/>
                <w:webHidden/>
              </w:rPr>
              <w:t>5</w:t>
            </w:r>
            <w:r w:rsidR="00AA2E1B">
              <w:rPr>
                <w:noProof/>
                <w:webHidden/>
              </w:rPr>
              <w:fldChar w:fldCharType="end"/>
            </w:r>
          </w:hyperlink>
        </w:p>
        <w:p w14:paraId="2073C284" w14:textId="5735D3BA" w:rsidR="00AA2E1B" w:rsidRDefault="00813B80">
          <w:pPr>
            <w:pStyle w:val="TOC2"/>
            <w:tabs>
              <w:tab w:val="right" w:leader="dot" w:pos="9622"/>
            </w:tabs>
            <w:rPr>
              <w:rFonts w:asciiTheme="minorHAnsi" w:eastAsiaTheme="minorEastAsia" w:hAnsiTheme="minorHAnsi"/>
              <w:noProof/>
              <w:sz w:val="22"/>
              <w:lang w:eastAsia="en-GB"/>
            </w:rPr>
          </w:pPr>
          <w:hyperlink w:anchor="_Toc152834046" w:history="1">
            <w:r w:rsidR="00AA2E1B" w:rsidRPr="00B03E15">
              <w:rPr>
                <w:rStyle w:val="Hyperlink"/>
                <w:rFonts w:eastAsia="ヒラギノ角ゴ Pro W3"/>
                <w:noProof/>
              </w:rPr>
              <w:t>Section 5: Analysis</w:t>
            </w:r>
            <w:r w:rsidR="00AA2E1B">
              <w:rPr>
                <w:noProof/>
                <w:webHidden/>
              </w:rPr>
              <w:tab/>
            </w:r>
            <w:r w:rsidR="00AA2E1B">
              <w:rPr>
                <w:noProof/>
                <w:webHidden/>
              </w:rPr>
              <w:fldChar w:fldCharType="begin"/>
            </w:r>
            <w:r w:rsidR="00AA2E1B">
              <w:rPr>
                <w:noProof/>
                <w:webHidden/>
              </w:rPr>
              <w:instrText xml:space="preserve"> PAGEREF _Toc152834046 \h </w:instrText>
            </w:r>
            <w:r w:rsidR="00AA2E1B">
              <w:rPr>
                <w:noProof/>
                <w:webHidden/>
              </w:rPr>
            </w:r>
            <w:r w:rsidR="00AA2E1B">
              <w:rPr>
                <w:noProof/>
                <w:webHidden/>
              </w:rPr>
              <w:fldChar w:fldCharType="separate"/>
            </w:r>
            <w:r w:rsidR="00AA2E1B">
              <w:rPr>
                <w:noProof/>
                <w:webHidden/>
              </w:rPr>
              <w:t>5</w:t>
            </w:r>
            <w:r w:rsidR="00AA2E1B">
              <w:rPr>
                <w:noProof/>
                <w:webHidden/>
              </w:rPr>
              <w:fldChar w:fldCharType="end"/>
            </w:r>
          </w:hyperlink>
        </w:p>
        <w:p w14:paraId="13FA0996" w14:textId="3C0CF8AD" w:rsidR="00AA2E1B" w:rsidRDefault="00813B80">
          <w:pPr>
            <w:pStyle w:val="TOC2"/>
            <w:tabs>
              <w:tab w:val="right" w:leader="dot" w:pos="9622"/>
            </w:tabs>
            <w:rPr>
              <w:rFonts w:asciiTheme="minorHAnsi" w:eastAsiaTheme="minorEastAsia" w:hAnsiTheme="minorHAnsi"/>
              <w:noProof/>
              <w:sz w:val="22"/>
              <w:lang w:eastAsia="en-GB"/>
            </w:rPr>
          </w:pPr>
          <w:hyperlink w:anchor="_Toc152834047" w:history="1">
            <w:r w:rsidR="00AA2E1B" w:rsidRPr="00B03E15">
              <w:rPr>
                <w:rStyle w:val="Hyperlink"/>
                <w:rFonts w:eastAsia="ヒラギノ角ゴ Pro W3"/>
                <w:noProof/>
              </w:rPr>
              <w:t>Section 6 - Sign-off when assessment is completed</w:t>
            </w:r>
            <w:r w:rsidR="00AA2E1B">
              <w:rPr>
                <w:noProof/>
                <w:webHidden/>
              </w:rPr>
              <w:tab/>
            </w:r>
            <w:r w:rsidR="00AA2E1B">
              <w:rPr>
                <w:noProof/>
                <w:webHidden/>
              </w:rPr>
              <w:fldChar w:fldCharType="begin"/>
            </w:r>
            <w:r w:rsidR="00AA2E1B">
              <w:rPr>
                <w:noProof/>
                <w:webHidden/>
              </w:rPr>
              <w:instrText xml:space="preserve"> PAGEREF _Toc152834047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7A4E8BD7" w14:textId="35463DCF" w:rsidR="00AA2E1B" w:rsidRDefault="00813B80">
          <w:pPr>
            <w:pStyle w:val="TOC2"/>
            <w:tabs>
              <w:tab w:val="right" w:leader="dot" w:pos="9622"/>
            </w:tabs>
            <w:rPr>
              <w:rFonts w:asciiTheme="minorHAnsi" w:eastAsiaTheme="minorEastAsia" w:hAnsiTheme="minorHAnsi"/>
              <w:noProof/>
              <w:sz w:val="22"/>
              <w:lang w:eastAsia="en-GB"/>
            </w:rPr>
          </w:pPr>
          <w:hyperlink w:anchor="_Toc152834048" w:history="1">
            <w:r w:rsidR="00AA2E1B" w:rsidRPr="00B03E15">
              <w:rPr>
                <w:rStyle w:val="Hyperlink"/>
                <w:rFonts w:eastAsia="Times New Roman"/>
                <w:noProof/>
                <w:lang w:eastAsia="en-GB"/>
              </w:rPr>
              <w:t>Section 7 – Reporting of Findings and Recommendations to Decision Makers</w:t>
            </w:r>
            <w:r w:rsidR="00AA2E1B">
              <w:rPr>
                <w:noProof/>
                <w:webHidden/>
              </w:rPr>
              <w:tab/>
            </w:r>
            <w:r w:rsidR="00AA2E1B">
              <w:rPr>
                <w:noProof/>
                <w:webHidden/>
              </w:rPr>
              <w:fldChar w:fldCharType="begin"/>
            </w:r>
            <w:r w:rsidR="00AA2E1B">
              <w:rPr>
                <w:noProof/>
                <w:webHidden/>
              </w:rPr>
              <w:instrText xml:space="preserve"> PAGEREF _Toc152834048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3257BAD5" w14:textId="42E0DF51" w:rsidR="00AA2E1B" w:rsidRDefault="00813B80">
          <w:pPr>
            <w:pStyle w:val="TOC2"/>
            <w:tabs>
              <w:tab w:val="right" w:leader="dot" w:pos="9622"/>
            </w:tabs>
            <w:rPr>
              <w:rFonts w:asciiTheme="minorHAnsi" w:eastAsiaTheme="minorEastAsia" w:hAnsiTheme="minorHAnsi"/>
              <w:noProof/>
              <w:sz w:val="22"/>
              <w:lang w:eastAsia="en-GB"/>
            </w:rPr>
          </w:pPr>
          <w:hyperlink w:anchor="_Toc152834049" w:history="1">
            <w:r w:rsidR="00AA2E1B" w:rsidRPr="00B03E15">
              <w:rPr>
                <w:rStyle w:val="Hyperlink"/>
                <w:rFonts w:eastAsia="ヒラギノ角ゴ Pro W3"/>
                <w:noProof/>
              </w:rPr>
              <w:t>Section 8 – Action Plan and Performance Management</w:t>
            </w:r>
            <w:r w:rsidR="00AA2E1B">
              <w:rPr>
                <w:noProof/>
                <w:webHidden/>
              </w:rPr>
              <w:tab/>
            </w:r>
            <w:r w:rsidR="00AA2E1B">
              <w:rPr>
                <w:noProof/>
                <w:webHidden/>
              </w:rPr>
              <w:fldChar w:fldCharType="begin"/>
            </w:r>
            <w:r w:rsidR="00AA2E1B">
              <w:rPr>
                <w:noProof/>
                <w:webHidden/>
              </w:rPr>
              <w:instrText xml:space="preserve"> PAGEREF _Toc152834049 \h </w:instrText>
            </w:r>
            <w:r w:rsidR="00AA2E1B">
              <w:rPr>
                <w:noProof/>
                <w:webHidden/>
              </w:rPr>
            </w:r>
            <w:r w:rsidR="00AA2E1B">
              <w:rPr>
                <w:noProof/>
                <w:webHidden/>
              </w:rPr>
              <w:fldChar w:fldCharType="separate"/>
            </w:r>
            <w:r w:rsidR="00AA2E1B">
              <w:rPr>
                <w:noProof/>
                <w:webHidden/>
              </w:rPr>
              <w:t>2</w:t>
            </w:r>
            <w:r w:rsidR="00AA2E1B">
              <w:rPr>
                <w:noProof/>
                <w:webHidden/>
              </w:rPr>
              <w:fldChar w:fldCharType="end"/>
            </w:r>
          </w:hyperlink>
        </w:p>
        <w:p w14:paraId="6AA73D71" w14:textId="7535C430" w:rsidR="00AA2E1B" w:rsidRDefault="00813B80">
          <w:pPr>
            <w:pStyle w:val="TOC1"/>
            <w:tabs>
              <w:tab w:val="right" w:leader="dot" w:pos="9622"/>
            </w:tabs>
            <w:rPr>
              <w:rFonts w:asciiTheme="minorHAnsi" w:eastAsiaTheme="minorEastAsia" w:hAnsiTheme="minorHAnsi"/>
              <w:noProof/>
              <w:sz w:val="22"/>
              <w:lang w:eastAsia="en-GB"/>
            </w:rPr>
          </w:pPr>
          <w:hyperlink w:anchor="_Toc152834050" w:history="1">
            <w:r w:rsidR="00AA2E1B" w:rsidRPr="00B03E15">
              <w:rPr>
                <w:rStyle w:val="Hyperlink"/>
                <w:rFonts w:eastAsia="Times New Roman"/>
                <w:noProof/>
                <w:lang w:eastAsia="en-GB"/>
              </w:rPr>
              <w:t>ANNEX 5 - Performance Management</w:t>
            </w:r>
            <w:r w:rsidR="00AA2E1B">
              <w:rPr>
                <w:noProof/>
                <w:webHidden/>
              </w:rPr>
              <w:tab/>
            </w:r>
            <w:r w:rsidR="00AA2E1B">
              <w:rPr>
                <w:noProof/>
                <w:webHidden/>
              </w:rPr>
              <w:fldChar w:fldCharType="begin"/>
            </w:r>
            <w:r w:rsidR="00AA2E1B">
              <w:rPr>
                <w:noProof/>
                <w:webHidden/>
              </w:rPr>
              <w:instrText xml:space="preserve"> PAGEREF _Toc152834050 \h </w:instrText>
            </w:r>
            <w:r w:rsidR="00AA2E1B">
              <w:rPr>
                <w:noProof/>
                <w:webHidden/>
              </w:rPr>
            </w:r>
            <w:r w:rsidR="00AA2E1B">
              <w:rPr>
                <w:noProof/>
                <w:webHidden/>
              </w:rPr>
              <w:fldChar w:fldCharType="separate"/>
            </w:r>
            <w:r w:rsidR="00AA2E1B">
              <w:rPr>
                <w:noProof/>
                <w:webHidden/>
              </w:rPr>
              <w:t>1</w:t>
            </w:r>
            <w:r w:rsidR="00AA2E1B">
              <w:rPr>
                <w:noProof/>
                <w:webHidden/>
              </w:rPr>
              <w:fldChar w:fldCharType="end"/>
            </w:r>
          </w:hyperlink>
        </w:p>
        <w:p w14:paraId="2A3DF01F" w14:textId="2CECFD81" w:rsidR="00CC0687" w:rsidRDefault="00297876" w:rsidP="00CC0687">
          <w:pPr>
            <w:rPr>
              <w:b/>
              <w:bCs/>
              <w:noProof/>
            </w:rPr>
          </w:pPr>
          <w:r>
            <w:rPr>
              <w:b/>
              <w:bCs/>
              <w:noProof/>
            </w:rPr>
            <w:fldChar w:fldCharType="end"/>
          </w:r>
        </w:p>
      </w:sdtContent>
    </w:sdt>
    <w:p w14:paraId="665FD3C1" w14:textId="6F5BA7B6" w:rsidR="00B94D0B" w:rsidRPr="00CC0687" w:rsidRDefault="00B94D0B" w:rsidP="00CC0687">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p>
    <w:p w14:paraId="054B6D7B" w14:textId="77777777" w:rsidR="00B94D0B" w:rsidRDefault="00B94D0B" w:rsidP="00DF5CFB">
      <w:pPr>
        <w:spacing w:after="0" w:line="360" w:lineRule="auto"/>
        <w:rPr>
          <w:rFonts w:eastAsia="ヒラギノ角ゴ Pro W3" w:cs="Arial"/>
          <w:color w:val="000000"/>
          <w:szCs w:val="24"/>
        </w:rPr>
      </w:pPr>
    </w:p>
    <w:p w14:paraId="00A5F0EA" w14:textId="77777777" w:rsidR="00D43609" w:rsidRDefault="00D43609" w:rsidP="00DF5CFB">
      <w:pPr>
        <w:pStyle w:val="Heading1"/>
        <w:rPr>
          <w:rFonts w:eastAsia="ヒラギノ角ゴ Pro W3"/>
        </w:rPr>
        <w:sectPr w:rsidR="00D43609">
          <w:pgSz w:w="11900" w:h="16840"/>
          <w:pgMar w:top="1134" w:right="1134" w:bottom="1134" w:left="1134" w:header="720" w:footer="720" w:gutter="0"/>
          <w:pgNumType w:start="1"/>
          <w:cols w:space="720"/>
        </w:sectPr>
      </w:pPr>
    </w:p>
    <w:p w14:paraId="364C0162" w14:textId="77777777" w:rsidR="00B94D0B" w:rsidRPr="00AF2A01" w:rsidRDefault="00B94D0B" w:rsidP="00AA2E1B">
      <w:pPr>
        <w:pStyle w:val="Heading1"/>
        <w:rPr>
          <w:rFonts w:eastAsia="ヒラギノ角ゴ Pro W3"/>
        </w:rPr>
      </w:pPr>
      <w:bookmarkStart w:id="1" w:name="_Toc152834010"/>
      <w:r w:rsidRPr="00AF2A01">
        <w:rPr>
          <w:rFonts w:eastAsia="ヒラギノ角ゴ Pro W3"/>
        </w:rPr>
        <w:lastRenderedPageBreak/>
        <w:t>Introduction</w:t>
      </w:r>
      <w:bookmarkEnd w:id="1"/>
    </w:p>
    <w:p w14:paraId="743B901F" w14:textId="77777777" w:rsidR="00C2606E" w:rsidRDefault="00B94D0B" w:rsidP="00DF5CFB">
      <w:pPr>
        <w:pStyle w:val="ListParagraph"/>
        <w:numPr>
          <w:ilvl w:val="0"/>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 xml:space="preserve">This Equality </w:t>
      </w:r>
      <w:r w:rsidR="002F4705" w:rsidRPr="00C2606E">
        <w:rPr>
          <w:rFonts w:eastAsia="ヒラギノ角ゴ Pro W3" w:cs="Arial"/>
          <w:color w:val="000000"/>
          <w:szCs w:val="24"/>
        </w:rPr>
        <w:t>Policy</w:t>
      </w:r>
      <w:r w:rsidRPr="00C2606E">
        <w:rPr>
          <w:rFonts w:eastAsia="ヒラギノ角ゴ Pro W3" w:cs="Arial"/>
          <w:color w:val="000000"/>
          <w:szCs w:val="24"/>
        </w:rPr>
        <w:t xml:space="preserve"> sets out Darlington Borough Council’s approach to fulfilling its duties under the Equality Act 2010.  It is also designed to support and reinforce the Council’s activities and decisions </w:t>
      </w:r>
      <w:r w:rsidR="00AF2A01" w:rsidRPr="00C2606E">
        <w:rPr>
          <w:rFonts w:eastAsia="ヒラギノ角ゴ Pro W3" w:cs="Arial"/>
          <w:color w:val="000000"/>
          <w:szCs w:val="24"/>
        </w:rPr>
        <w:t xml:space="preserve">and </w:t>
      </w:r>
      <w:r w:rsidRPr="00C2606E">
        <w:rPr>
          <w:rFonts w:eastAsia="ヒラギノ角ゴ Pro W3" w:cs="Arial"/>
          <w:color w:val="000000"/>
          <w:szCs w:val="24"/>
        </w:rPr>
        <w:t xml:space="preserve">to guide change for some parts of the community so that it does not inadvertently disadvantage others.  </w:t>
      </w:r>
    </w:p>
    <w:p w14:paraId="218546BD" w14:textId="77777777" w:rsidR="00C2606E" w:rsidRDefault="00C2606E" w:rsidP="00DF5CFB">
      <w:pPr>
        <w:pStyle w:val="ListParagraph"/>
        <w:spacing w:before="120" w:after="0" w:line="360" w:lineRule="auto"/>
        <w:rPr>
          <w:rFonts w:eastAsia="ヒラギノ角ゴ Pro W3" w:cs="Arial"/>
          <w:color w:val="000000"/>
          <w:szCs w:val="24"/>
        </w:rPr>
      </w:pPr>
    </w:p>
    <w:p w14:paraId="1990225C" w14:textId="77777777" w:rsidR="00C2606E" w:rsidRDefault="00B94D0B" w:rsidP="00DF5CFB">
      <w:pPr>
        <w:pStyle w:val="ListParagraph"/>
        <w:numPr>
          <w:ilvl w:val="0"/>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 xml:space="preserve">The Equality </w:t>
      </w:r>
      <w:r w:rsidR="002F4705" w:rsidRPr="00C2606E">
        <w:rPr>
          <w:rFonts w:eastAsia="ヒラギノ角ゴ Pro W3" w:cs="Arial"/>
          <w:color w:val="000000"/>
          <w:szCs w:val="24"/>
        </w:rPr>
        <w:t xml:space="preserve">Policy </w:t>
      </w:r>
      <w:r w:rsidRPr="00C2606E">
        <w:rPr>
          <w:rFonts w:eastAsia="ヒラギノ角ゴ Pro W3" w:cs="Arial"/>
          <w:color w:val="000000"/>
          <w:szCs w:val="24"/>
        </w:rPr>
        <w:t>is f</w:t>
      </w:r>
      <w:r w:rsidR="002F4705" w:rsidRPr="00C2606E">
        <w:rPr>
          <w:rFonts w:eastAsia="ヒラギノ角ゴ Pro W3" w:cs="Arial"/>
          <w:color w:val="000000"/>
          <w:szCs w:val="24"/>
        </w:rPr>
        <w:t>ocused on meeting the Council’s</w:t>
      </w:r>
      <w:r w:rsidRPr="00C2606E">
        <w:rPr>
          <w:rFonts w:eastAsia="ヒラギノ角ゴ Pro W3" w:cs="Arial"/>
          <w:color w:val="000000"/>
          <w:szCs w:val="24"/>
        </w:rPr>
        <w:t xml:space="preserve"> legal duties and giving positive support and reinforcement to the Council’s activities and decisions whilst being proportionate to the Council’s capacity and resources.</w:t>
      </w:r>
    </w:p>
    <w:p w14:paraId="4982E38F" w14:textId="77777777" w:rsidR="00C2606E" w:rsidRPr="00C2606E" w:rsidRDefault="00C2606E" w:rsidP="00DF5CFB">
      <w:pPr>
        <w:pStyle w:val="ListParagraph"/>
        <w:rPr>
          <w:rFonts w:eastAsia="ヒラギノ角ゴ Pro W3" w:cs="Arial"/>
          <w:color w:val="000000"/>
          <w:szCs w:val="24"/>
        </w:rPr>
      </w:pPr>
    </w:p>
    <w:p w14:paraId="3157560D" w14:textId="77777777" w:rsidR="00C2606E" w:rsidRDefault="00B94D0B" w:rsidP="00DF5CFB">
      <w:pPr>
        <w:pStyle w:val="ListParagraph"/>
        <w:numPr>
          <w:ilvl w:val="0"/>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 xml:space="preserve">The Equality </w:t>
      </w:r>
      <w:r w:rsidR="002F4705" w:rsidRPr="00C2606E">
        <w:rPr>
          <w:rFonts w:eastAsia="ヒラギノ角ゴ Pro W3" w:cs="Arial"/>
          <w:color w:val="000000"/>
          <w:szCs w:val="24"/>
        </w:rPr>
        <w:t>Policy</w:t>
      </w:r>
      <w:r w:rsidRPr="00C2606E">
        <w:rPr>
          <w:rFonts w:eastAsia="ヒラギノ角ゴ Pro W3" w:cs="Arial"/>
          <w:color w:val="000000"/>
          <w:szCs w:val="24"/>
        </w:rPr>
        <w:t xml:space="preserve"> applies to:</w:t>
      </w:r>
    </w:p>
    <w:p w14:paraId="45AB7D46" w14:textId="77777777" w:rsidR="00C2606E" w:rsidRDefault="00B94D0B" w:rsidP="00DF5CFB">
      <w:pPr>
        <w:pStyle w:val="ListParagraph"/>
        <w:numPr>
          <w:ilvl w:val="1"/>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Darlington Borough Council employees</w:t>
      </w:r>
    </w:p>
    <w:p w14:paraId="69A3C13B" w14:textId="77777777" w:rsidR="00C2606E" w:rsidRDefault="00B94D0B" w:rsidP="00DF5CFB">
      <w:pPr>
        <w:pStyle w:val="ListParagraph"/>
        <w:numPr>
          <w:ilvl w:val="1"/>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Elected Members</w:t>
      </w:r>
    </w:p>
    <w:p w14:paraId="36289ADE" w14:textId="77777777" w:rsidR="00C2606E" w:rsidRDefault="00B94D0B" w:rsidP="00DF5CFB">
      <w:pPr>
        <w:pStyle w:val="ListParagraph"/>
        <w:numPr>
          <w:ilvl w:val="1"/>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People on work placements with the Council</w:t>
      </w:r>
    </w:p>
    <w:p w14:paraId="41D7B6FF" w14:textId="77777777" w:rsidR="00C2606E" w:rsidRDefault="00B94D0B" w:rsidP="00DF5CFB">
      <w:pPr>
        <w:pStyle w:val="ListParagraph"/>
        <w:numPr>
          <w:ilvl w:val="1"/>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Volunteer workers with the Council</w:t>
      </w:r>
    </w:p>
    <w:p w14:paraId="60251A09" w14:textId="77777777" w:rsidR="00C2606E" w:rsidRDefault="00B94D0B" w:rsidP="00DF5CFB">
      <w:pPr>
        <w:pStyle w:val="ListParagraph"/>
        <w:numPr>
          <w:ilvl w:val="1"/>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Organisations and individuals commissioned by the Council to provide services or facilities</w:t>
      </w:r>
    </w:p>
    <w:p w14:paraId="547C7AB2" w14:textId="77777777" w:rsidR="00C2606E" w:rsidRDefault="00B94D0B" w:rsidP="00DF5CFB">
      <w:pPr>
        <w:pStyle w:val="ListParagraph"/>
        <w:numPr>
          <w:ilvl w:val="1"/>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Formal partners.</w:t>
      </w:r>
    </w:p>
    <w:p w14:paraId="68E39AB1" w14:textId="77777777" w:rsidR="00C2606E" w:rsidRDefault="00C2606E" w:rsidP="00DF5CFB">
      <w:pPr>
        <w:pStyle w:val="ListParagraph"/>
        <w:spacing w:before="120" w:after="0" w:line="360" w:lineRule="auto"/>
        <w:ind w:left="1440"/>
        <w:rPr>
          <w:rFonts w:eastAsia="ヒラギノ角ゴ Pro W3" w:cs="Arial"/>
          <w:color w:val="000000"/>
          <w:szCs w:val="24"/>
        </w:rPr>
      </w:pPr>
    </w:p>
    <w:p w14:paraId="19B0A9F0" w14:textId="77777777" w:rsidR="00C2606E" w:rsidRDefault="00B94D0B" w:rsidP="00DF5CFB">
      <w:pPr>
        <w:pStyle w:val="ListParagraph"/>
        <w:numPr>
          <w:ilvl w:val="0"/>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 xml:space="preserve">Equality should be considered in everything that the Council does, including new policy development, the design and commissioning of services, capital projects and day-to-day service delivery. Decision-making should take account of equality considerations.  For simplicity all of these settings in which the </w:t>
      </w:r>
      <w:r w:rsidR="002F4705" w:rsidRPr="00C2606E">
        <w:rPr>
          <w:rFonts w:eastAsia="ヒラギノ角ゴ Pro W3" w:cs="Arial"/>
          <w:color w:val="000000"/>
          <w:szCs w:val="24"/>
        </w:rPr>
        <w:t>policy</w:t>
      </w:r>
      <w:r w:rsidRPr="00C2606E">
        <w:rPr>
          <w:rFonts w:eastAsia="ヒラギノ角ゴ Pro W3" w:cs="Arial"/>
          <w:color w:val="000000"/>
          <w:szCs w:val="24"/>
        </w:rPr>
        <w:t xml:space="preserve"> will come into play are referred to as ‘activities’ throughout the document.</w:t>
      </w:r>
    </w:p>
    <w:p w14:paraId="38D93EE4" w14:textId="77777777" w:rsidR="00974A2D" w:rsidRDefault="00974A2D" w:rsidP="00DF5CFB">
      <w:pPr>
        <w:pStyle w:val="Heading2"/>
        <w:rPr>
          <w:rFonts w:eastAsia="ヒラギノ角ゴ Pro W3"/>
        </w:rPr>
      </w:pPr>
      <w:bookmarkStart w:id="2" w:name="_Toc152834011"/>
    </w:p>
    <w:p w14:paraId="1F1A90E3" w14:textId="679777BB" w:rsidR="00C2606E" w:rsidRDefault="00C2606E" w:rsidP="00DF5CFB">
      <w:pPr>
        <w:pStyle w:val="Heading2"/>
        <w:rPr>
          <w:rFonts w:eastAsia="ヒラギノ角ゴ Pro W3"/>
        </w:rPr>
      </w:pPr>
      <w:r w:rsidRPr="00AF2A01">
        <w:rPr>
          <w:rFonts w:eastAsia="ヒラギノ角ゴ Pro W3"/>
        </w:rPr>
        <w:t>Vision for Equality</w:t>
      </w:r>
      <w:bookmarkEnd w:id="2"/>
      <w:r w:rsidRPr="00AF2A01">
        <w:rPr>
          <w:rFonts w:eastAsia="ヒラギノ角ゴ Pro W3"/>
        </w:rPr>
        <w:t xml:space="preserve"> </w:t>
      </w:r>
    </w:p>
    <w:p w14:paraId="1A518543" w14:textId="633B5949" w:rsidR="00C2606E" w:rsidRDefault="00FD1857" w:rsidP="00DF5CFB">
      <w:pPr>
        <w:pStyle w:val="ListParagraph"/>
        <w:numPr>
          <w:ilvl w:val="0"/>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t>The Equality Policy does not stand alone. It is an integral part of the Council’s wider commitment to</w:t>
      </w:r>
      <w:r w:rsidR="00F423F4" w:rsidRPr="00C2606E">
        <w:rPr>
          <w:rFonts w:eastAsia="ヒラギノ角ゴ Pro W3" w:cs="Arial"/>
          <w:color w:val="000000"/>
          <w:szCs w:val="24"/>
        </w:rPr>
        <w:t xml:space="preserve"> growing the economy, while supporting the most vulnerable residents.</w:t>
      </w:r>
      <w:r w:rsidRPr="00C2606E">
        <w:rPr>
          <w:rFonts w:eastAsia="ヒラギノ角ゴ Pro W3" w:cs="Arial"/>
          <w:color w:val="000000"/>
          <w:szCs w:val="24"/>
        </w:rPr>
        <w:t xml:space="preserve"> Much of the Council’s work, together with its partners, is focused on narrowing the gaps in health, attainment, prosperity and quality of life between more vulnerable and disadvantaged people and the Darlington community as a whole.</w:t>
      </w:r>
      <w:r w:rsidR="00EF2639" w:rsidRPr="00C2606E">
        <w:rPr>
          <w:rFonts w:eastAsia="ヒラギノ角ゴ Pro W3" w:cs="Arial"/>
          <w:color w:val="000000"/>
          <w:szCs w:val="24"/>
        </w:rPr>
        <w:t xml:space="preserve"> </w:t>
      </w:r>
      <w:r w:rsidRPr="00C2606E">
        <w:rPr>
          <w:rFonts w:eastAsia="ヒラギノ角ゴ Pro W3" w:cs="Arial"/>
          <w:color w:val="000000"/>
          <w:szCs w:val="24"/>
        </w:rPr>
        <w:t>This mission is rooted in the</w:t>
      </w:r>
      <w:r w:rsidR="00FD0041" w:rsidRPr="00C2606E">
        <w:rPr>
          <w:rFonts w:eastAsia="ヒラギノ角ゴ Pro W3" w:cs="Arial"/>
          <w:color w:val="000000"/>
          <w:szCs w:val="24"/>
        </w:rPr>
        <w:t xml:space="preserve"> council’s</w:t>
      </w:r>
      <w:r w:rsidRPr="00C2606E">
        <w:rPr>
          <w:rFonts w:eastAsia="ヒラギノ角ゴ Pro W3" w:cs="Arial"/>
          <w:color w:val="000000"/>
          <w:szCs w:val="24"/>
        </w:rPr>
        <w:t xml:space="preserve"> overall vision for Darlington’s future</w:t>
      </w:r>
      <w:r w:rsidR="00FD0041" w:rsidRPr="00C2606E">
        <w:rPr>
          <w:rFonts w:eastAsia="ヒラギノ角ゴ Pro W3" w:cs="Arial"/>
          <w:color w:val="000000"/>
          <w:szCs w:val="24"/>
        </w:rPr>
        <w:t>.</w:t>
      </w:r>
    </w:p>
    <w:p w14:paraId="1D816D28" w14:textId="77777777" w:rsidR="00475F2D" w:rsidRDefault="00475F2D" w:rsidP="00475F2D">
      <w:pPr>
        <w:pStyle w:val="ListParagraph"/>
        <w:spacing w:before="120" w:after="0" w:line="360" w:lineRule="auto"/>
        <w:rPr>
          <w:rFonts w:eastAsia="ヒラギノ角ゴ Pro W3" w:cs="Arial"/>
          <w:color w:val="000000"/>
          <w:szCs w:val="24"/>
        </w:rPr>
      </w:pPr>
    </w:p>
    <w:p w14:paraId="5CCC4B03" w14:textId="76DD292C" w:rsidR="00F91D0B" w:rsidRDefault="00764844" w:rsidP="00DF5CFB">
      <w:pPr>
        <w:pStyle w:val="ListParagraph"/>
        <w:numPr>
          <w:ilvl w:val="0"/>
          <w:numId w:val="34"/>
        </w:numPr>
        <w:spacing w:before="120" w:after="0" w:line="360" w:lineRule="auto"/>
        <w:rPr>
          <w:rFonts w:eastAsia="ヒラギノ角ゴ Pro W3" w:cs="Arial"/>
          <w:color w:val="000000"/>
          <w:szCs w:val="24"/>
        </w:rPr>
      </w:pPr>
      <w:r w:rsidRPr="00C2606E">
        <w:rPr>
          <w:rFonts w:eastAsia="ヒラギノ角ゴ Pro W3" w:cs="Arial"/>
          <w:color w:val="000000"/>
          <w:szCs w:val="24"/>
        </w:rPr>
        <w:lastRenderedPageBreak/>
        <w:t xml:space="preserve">The </w:t>
      </w:r>
      <w:r w:rsidR="00FD1857" w:rsidRPr="00C2606E">
        <w:rPr>
          <w:rFonts w:eastAsia="ヒラギノ角ゴ Pro W3" w:cs="Arial"/>
          <w:color w:val="000000"/>
          <w:szCs w:val="24"/>
        </w:rPr>
        <w:t>Equality Policy has an important role in making sure that decisions and activities designed to make progress towards one or more of the</w:t>
      </w:r>
      <w:r w:rsidR="00B76D52" w:rsidRPr="00C2606E">
        <w:rPr>
          <w:rFonts w:eastAsia="ヒラギノ角ゴ Pro W3" w:cs="Arial"/>
          <w:color w:val="000000"/>
          <w:szCs w:val="24"/>
        </w:rPr>
        <w:t xml:space="preserve"> council’s</w:t>
      </w:r>
      <w:r w:rsidR="00FD1857" w:rsidRPr="00C2606E">
        <w:rPr>
          <w:rFonts w:eastAsia="ヒラギノ角ゴ Pro W3" w:cs="Arial"/>
          <w:color w:val="000000"/>
          <w:szCs w:val="24"/>
        </w:rPr>
        <w:t xml:space="preserve"> </w:t>
      </w:r>
      <w:r w:rsidRPr="00C2606E">
        <w:rPr>
          <w:rFonts w:eastAsia="ヒラギノ角ゴ Pro W3" w:cs="Arial"/>
          <w:color w:val="000000"/>
          <w:szCs w:val="24"/>
        </w:rPr>
        <w:t>priorities</w:t>
      </w:r>
      <w:r w:rsidR="00FD1857" w:rsidRPr="00C2606E">
        <w:rPr>
          <w:rFonts w:eastAsia="ヒラギノ角ゴ Pro W3" w:cs="Arial"/>
          <w:color w:val="000000"/>
          <w:szCs w:val="24"/>
        </w:rPr>
        <w:t xml:space="preserve"> do not inadvertentl</w:t>
      </w:r>
      <w:r w:rsidR="00AF2A01" w:rsidRPr="00C2606E">
        <w:rPr>
          <w:rFonts w:eastAsia="ヒラギノ角ゴ Pro W3" w:cs="Arial"/>
          <w:color w:val="000000"/>
          <w:szCs w:val="24"/>
        </w:rPr>
        <w:t>y cause disadvantage elsewhere.</w:t>
      </w:r>
      <w:r w:rsidR="00FD1857" w:rsidRPr="00C2606E">
        <w:rPr>
          <w:rFonts w:eastAsia="ヒラギノ角ゴ Pro W3" w:cs="Arial"/>
          <w:color w:val="000000"/>
          <w:szCs w:val="24"/>
        </w:rPr>
        <w:t xml:space="preserve"> The </w:t>
      </w:r>
      <w:r w:rsidR="00AF2A01" w:rsidRPr="00C2606E">
        <w:rPr>
          <w:rFonts w:eastAsia="ヒラギノ角ゴ Pro W3" w:cs="Arial"/>
          <w:color w:val="000000"/>
          <w:szCs w:val="24"/>
        </w:rPr>
        <w:t>P</w:t>
      </w:r>
      <w:r w:rsidR="00FD1857" w:rsidRPr="00C2606E">
        <w:rPr>
          <w:rFonts w:eastAsia="ヒラギノ角ゴ Pro W3" w:cs="Arial"/>
          <w:color w:val="000000"/>
          <w:szCs w:val="24"/>
        </w:rPr>
        <w:t>olicy is designed to support and strengthen Council activities and decisions, refining them through the fairness test of E</w:t>
      </w:r>
      <w:r w:rsidR="00CB3742" w:rsidRPr="00C2606E">
        <w:rPr>
          <w:rFonts w:eastAsia="ヒラギノ角ゴ Pro W3" w:cs="Arial"/>
          <w:color w:val="000000"/>
          <w:szCs w:val="24"/>
        </w:rPr>
        <w:t xml:space="preserve">quality </w:t>
      </w:r>
      <w:r w:rsidR="00FD1857" w:rsidRPr="00C2606E">
        <w:rPr>
          <w:rFonts w:eastAsia="ヒラギノ角ゴ Pro W3" w:cs="Arial"/>
          <w:color w:val="000000"/>
          <w:szCs w:val="24"/>
        </w:rPr>
        <w:t>I</w:t>
      </w:r>
      <w:r w:rsidR="00CB3742" w:rsidRPr="00C2606E">
        <w:rPr>
          <w:rFonts w:eastAsia="ヒラギノ角ゴ Pro W3" w:cs="Arial"/>
          <w:color w:val="000000"/>
          <w:szCs w:val="24"/>
        </w:rPr>
        <w:t xml:space="preserve">mpact </w:t>
      </w:r>
      <w:r w:rsidR="00FD1857" w:rsidRPr="00C2606E">
        <w:rPr>
          <w:rFonts w:eastAsia="ヒラギノ角ゴ Pro W3" w:cs="Arial"/>
          <w:color w:val="000000"/>
          <w:szCs w:val="24"/>
        </w:rPr>
        <w:t>A</w:t>
      </w:r>
      <w:r w:rsidR="00CB3742" w:rsidRPr="00C2606E">
        <w:rPr>
          <w:rFonts w:eastAsia="ヒラギノ角ゴ Pro W3" w:cs="Arial"/>
          <w:color w:val="000000"/>
          <w:szCs w:val="24"/>
        </w:rPr>
        <w:t>ssessment (EIA)</w:t>
      </w:r>
      <w:r w:rsidR="00FD1857" w:rsidRPr="00C2606E">
        <w:rPr>
          <w:rFonts w:eastAsia="ヒラギノ角ゴ Pro W3" w:cs="Arial"/>
          <w:color w:val="000000"/>
          <w:szCs w:val="24"/>
        </w:rPr>
        <w:t>, rather than constraining and limiting them.</w:t>
      </w:r>
    </w:p>
    <w:p w14:paraId="395C1FA3" w14:textId="77777777" w:rsidR="00974A2D" w:rsidRDefault="00974A2D" w:rsidP="00DF5CFB">
      <w:pPr>
        <w:pStyle w:val="Heading2"/>
        <w:rPr>
          <w:rFonts w:eastAsia="ヒラギノ角ゴ Pro W3"/>
        </w:rPr>
      </w:pPr>
      <w:bookmarkStart w:id="3" w:name="_Toc152834012"/>
    </w:p>
    <w:p w14:paraId="680835C0" w14:textId="014E7145" w:rsidR="00F91D0B" w:rsidRDefault="00F91D0B" w:rsidP="00DF5CFB">
      <w:pPr>
        <w:pStyle w:val="Heading2"/>
        <w:rPr>
          <w:rFonts w:eastAsia="ヒラギノ角ゴ Pro W3"/>
        </w:rPr>
      </w:pPr>
      <w:r w:rsidRPr="00AF2A01">
        <w:rPr>
          <w:rFonts w:eastAsia="ヒラギノ角ゴ Pro W3"/>
        </w:rPr>
        <w:t>A Social Model</w:t>
      </w:r>
      <w:bookmarkEnd w:id="3"/>
    </w:p>
    <w:p w14:paraId="3C9FDF83" w14:textId="77777777" w:rsidR="00E83FF7" w:rsidRPr="00E83FF7" w:rsidRDefault="00D27419" w:rsidP="00DF5CFB">
      <w:pPr>
        <w:pStyle w:val="ListParagraph"/>
        <w:numPr>
          <w:ilvl w:val="0"/>
          <w:numId w:val="34"/>
        </w:numPr>
        <w:spacing w:before="120" w:after="0" w:line="360" w:lineRule="auto"/>
        <w:rPr>
          <w:rFonts w:eastAsia="ヒラギノ角ゴ Pro W3" w:cs="Arial"/>
          <w:color w:val="000000"/>
          <w:szCs w:val="24"/>
        </w:rPr>
      </w:pPr>
      <w:r w:rsidRPr="00F91D0B">
        <w:rPr>
          <w:rFonts w:cs="Arial"/>
          <w:szCs w:val="24"/>
        </w:rPr>
        <w:t>The key principle running through the policy is that inequality and social exclusion are caused by social and organisational barriers rather than the medical, economic, cultural or other circumstances of the individual. This principle is well established in the Social Model of Disability but it can be applied more widely. It is the position that underpins EIA and is appropriate across all the legally Protected Characteristics.</w:t>
      </w:r>
    </w:p>
    <w:p w14:paraId="29EE5FAB" w14:textId="77777777" w:rsidR="00974A2D" w:rsidRDefault="00974A2D" w:rsidP="00DF5CFB">
      <w:pPr>
        <w:pStyle w:val="Heading2"/>
        <w:rPr>
          <w:rFonts w:eastAsia="ヒラギノ角ゴ Pro W3"/>
        </w:rPr>
      </w:pPr>
      <w:bookmarkStart w:id="4" w:name="_Toc152834013"/>
    </w:p>
    <w:p w14:paraId="41DCA22A" w14:textId="1E367334" w:rsidR="00E83FF7" w:rsidRPr="00E83FF7" w:rsidRDefault="00E83FF7" w:rsidP="00DF5CFB">
      <w:pPr>
        <w:pStyle w:val="Heading2"/>
        <w:rPr>
          <w:rFonts w:eastAsia="ヒラギノ角ゴ Pro W3" w:cs="Arial"/>
          <w:color w:val="000000"/>
          <w:szCs w:val="24"/>
        </w:rPr>
      </w:pPr>
      <w:r w:rsidRPr="00AF2A01">
        <w:rPr>
          <w:rFonts w:eastAsia="ヒラギノ角ゴ Pro W3"/>
        </w:rPr>
        <w:t>The Public Sector Equality Duty</w:t>
      </w:r>
      <w:bookmarkEnd w:id="4"/>
    </w:p>
    <w:p w14:paraId="0B210913" w14:textId="5A2112D7" w:rsidR="00B94D0B" w:rsidRPr="00E83FF7" w:rsidRDefault="00B94D0B" w:rsidP="00DF5CFB">
      <w:pPr>
        <w:pStyle w:val="ListParagraph"/>
        <w:numPr>
          <w:ilvl w:val="0"/>
          <w:numId w:val="34"/>
        </w:numPr>
        <w:spacing w:before="120" w:after="0" w:line="360" w:lineRule="auto"/>
        <w:rPr>
          <w:rFonts w:eastAsia="ヒラギノ角ゴ Pro W3" w:cs="Arial"/>
          <w:color w:val="000000"/>
          <w:szCs w:val="24"/>
        </w:rPr>
      </w:pPr>
      <w:r w:rsidRPr="00E83FF7">
        <w:rPr>
          <w:rFonts w:eastAsia="ヒラギノ角ゴ Pro W3" w:cs="Arial"/>
          <w:color w:val="000000"/>
          <w:szCs w:val="24"/>
        </w:rPr>
        <w:t>The Equality Act 2010 established t</w:t>
      </w:r>
      <w:r w:rsidR="00AF2A01" w:rsidRPr="00E83FF7">
        <w:rPr>
          <w:rFonts w:eastAsia="ヒラギノ角ゴ Pro W3" w:cs="Arial"/>
          <w:color w:val="000000"/>
          <w:szCs w:val="24"/>
        </w:rPr>
        <w:t>he Public Sector Equality Duty.</w:t>
      </w:r>
      <w:r w:rsidRPr="00E83FF7">
        <w:rPr>
          <w:rFonts w:eastAsia="ヒラギノ角ゴ Pro W3" w:cs="Arial"/>
          <w:color w:val="000000"/>
          <w:szCs w:val="24"/>
        </w:rPr>
        <w:t xml:space="preserve"> The Duty requires local authorities and other authorities carrying out public functions to have due regard to the need to:</w:t>
      </w:r>
    </w:p>
    <w:p w14:paraId="743D11E1" w14:textId="77777777" w:rsidR="00E83FF7" w:rsidRDefault="00B94D0B" w:rsidP="00DF5CFB">
      <w:pPr>
        <w:pStyle w:val="ListParagraph"/>
        <w:numPr>
          <w:ilvl w:val="1"/>
          <w:numId w:val="34"/>
        </w:numPr>
        <w:spacing w:before="120" w:after="0" w:line="360" w:lineRule="auto"/>
        <w:rPr>
          <w:rFonts w:eastAsia="ヒラギノ角ゴ Pro W3" w:cs="Arial"/>
          <w:color w:val="000000"/>
          <w:szCs w:val="24"/>
        </w:rPr>
      </w:pPr>
      <w:r w:rsidRPr="00E83FF7">
        <w:rPr>
          <w:rFonts w:eastAsia="ヒラギノ角ゴ Pro W3" w:cs="Arial"/>
          <w:color w:val="000000"/>
          <w:szCs w:val="24"/>
        </w:rPr>
        <w:t>Eliminate</w:t>
      </w:r>
      <w:r w:rsidR="00E943D7" w:rsidRPr="00E83FF7">
        <w:rPr>
          <w:rFonts w:eastAsia="ヒラギノ角ゴ Pro W3" w:cs="Arial"/>
          <w:color w:val="000000"/>
          <w:szCs w:val="24"/>
        </w:rPr>
        <w:t xml:space="preserve"> unlawful</w:t>
      </w:r>
      <w:r w:rsidRPr="00E83FF7">
        <w:rPr>
          <w:rFonts w:eastAsia="ヒラギノ角ゴ Pro W3" w:cs="Arial"/>
          <w:color w:val="000000"/>
          <w:szCs w:val="24"/>
        </w:rPr>
        <w:t xml:space="preserve"> discrimination, harassment and victimisation and any other </w:t>
      </w:r>
      <w:r w:rsidR="00E943D7" w:rsidRPr="00E83FF7">
        <w:rPr>
          <w:rFonts w:eastAsia="ヒラギノ角ゴ Pro W3" w:cs="Arial"/>
          <w:color w:val="000000"/>
          <w:szCs w:val="24"/>
        </w:rPr>
        <w:t xml:space="preserve">unlawful </w:t>
      </w:r>
      <w:r w:rsidRPr="00E83FF7">
        <w:rPr>
          <w:rFonts w:eastAsia="ヒラギノ角ゴ Pro W3" w:cs="Arial"/>
          <w:color w:val="000000"/>
          <w:szCs w:val="24"/>
        </w:rPr>
        <w:t>conduct that is prohibited under the Act</w:t>
      </w:r>
    </w:p>
    <w:p w14:paraId="09200A90" w14:textId="77777777" w:rsidR="00E83FF7" w:rsidRDefault="00B94D0B" w:rsidP="00DF5CFB">
      <w:pPr>
        <w:pStyle w:val="ListParagraph"/>
        <w:numPr>
          <w:ilvl w:val="1"/>
          <w:numId w:val="34"/>
        </w:numPr>
        <w:spacing w:before="120" w:after="0" w:line="360" w:lineRule="auto"/>
        <w:rPr>
          <w:rFonts w:eastAsia="ヒラギノ角ゴ Pro W3" w:cs="Arial"/>
          <w:color w:val="000000"/>
          <w:szCs w:val="24"/>
        </w:rPr>
      </w:pPr>
      <w:r w:rsidRPr="00E83FF7">
        <w:rPr>
          <w:rFonts w:eastAsia="ヒラギノ角ゴ Pro W3" w:cs="Arial"/>
          <w:color w:val="000000"/>
          <w:szCs w:val="24"/>
        </w:rPr>
        <w:t>Advance equality of opportunity between persons who share a relevant Protected Characteristic and those who do not</w:t>
      </w:r>
    </w:p>
    <w:p w14:paraId="2CD794E4" w14:textId="349667FC" w:rsidR="00B94D0B" w:rsidRPr="00E83FF7" w:rsidRDefault="00B94D0B" w:rsidP="00DF5CFB">
      <w:pPr>
        <w:pStyle w:val="ListParagraph"/>
        <w:numPr>
          <w:ilvl w:val="1"/>
          <w:numId w:val="34"/>
        </w:numPr>
        <w:spacing w:before="120" w:after="0" w:line="360" w:lineRule="auto"/>
        <w:rPr>
          <w:rFonts w:eastAsia="ヒラギノ角ゴ Pro W3" w:cs="Arial"/>
          <w:color w:val="000000"/>
          <w:szCs w:val="24"/>
        </w:rPr>
      </w:pPr>
      <w:r w:rsidRPr="00E83FF7">
        <w:rPr>
          <w:rFonts w:eastAsia="ヒラギノ角ゴ Pro W3" w:cs="Arial"/>
          <w:color w:val="000000"/>
          <w:szCs w:val="24"/>
        </w:rPr>
        <w:t>Foster good relations between persons who share a relevant Protected Characteristic and those who do not.</w:t>
      </w:r>
    </w:p>
    <w:p w14:paraId="28B9A265" w14:textId="77777777" w:rsidR="00E60983" w:rsidRPr="00E60983" w:rsidRDefault="00E60983" w:rsidP="00DF5CFB">
      <w:pPr>
        <w:pStyle w:val="ListParagraph"/>
        <w:spacing w:before="120" w:after="0" w:line="360" w:lineRule="auto"/>
        <w:rPr>
          <w:rFonts w:eastAsia="ヒラギノ角ゴ Pro W3" w:cs="Arial"/>
          <w:color w:val="000000"/>
          <w:szCs w:val="24"/>
        </w:rPr>
      </w:pPr>
    </w:p>
    <w:p w14:paraId="44C90688" w14:textId="073F76B5" w:rsidR="00E83FF7" w:rsidRPr="00E83FF7" w:rsidRDefault="00625048" w:rsidP="00DF5CFB">
      <w:pPr>
        <w:pStyle w:val="ListParagraph"/>
        <w:numPr>
          <w:ilvl w:val="0"/>
          <w:numId w:val="34"/>
        </w:numPr>
        <w:spacing w:before="120" w:after="0" w:line="360" w:lineRule="auto"/>
        <w:rPr>
          <w:rFonts w:eastAsia="ヒラギノ角ゴ Pro W3" w:cs="Arial"/>
          <w:color w:val="000000"/>
          <w:szCs w:val="24"/>
        </w:rPr>
      </w:pPr>
      <w:r>
        <w:t xml:space="preserve">Having due regard means consciously thinking about the three aims of the Equality Duty </w:t>
      </w:r>
      <w:r w:rsidR="00CB3742">
        <w:t xml:space="preserve">– outlined above - </w:t>
      </w:r>
      <w:r>
        <w:t>as part of the process of decision-making. This means that consideration of equality issues must influence the decisions reached by public bodies – such as in how they act as employers; how they develop, evaluate and review policy; how they design, deliver and evaluate services, and how they commission and procure from others.</w:t>
      </w:r>
      <w:r w:rsidR="00482E63">
        <w:t xml:space="preserve"> How much regard is due depends on the circumstances and relevance of the three aims to the decision or function in question. The greater the relevance and potential impact, the higher the regard required</w:t>
      </w:r>
      <w:r w:rsidR="00B06DBC" w:rsidRPr="00E83FF7">
        <w:rPr>
          <w:rFonts w:eastAsia="ヒラギノ角ゴ Pro W3" w:cs="Arial"/>
          <w:color w:val="000000"/>
          <w:szCs w:val="24"/>
        </w:rPr>
        <w:t xml:space="preserve"> </w:t>
      </w:r>
      <w:r w:rsidR="00482E63">
        <w:t xml:space="preserve">by the duty. </w:t>
      </w:r>
    </w:p>
    <w:p w14:paraId="38961766" w14:textId="77777777" w:rsidR="00E83FF7" w:rsidRPr="00E83FF7" w:rsidRDefault="00E83FF7" w:rsidP="00DF5CFB">
      <w:pPr>
        <w:pStyle w:val="ListParagraph"/>
        <w:spacing w:before="120" w:after="0" w:line="360" w:lineRule="auto"/>
        <w:rPr>
          <w:rFonts w:eastAsia="ヒラギノ角ゴ Pro W3" w:cs="Arial"/>
          <w:color w:val="000000"/>
          <w:szCs w:val="24"/>
        </w:rPr>
      </w:pPr>
    </w:p>
    <w:p w14:paraId="728BF134" w14:textId="77777777" w:rsidR="00397FE6" w:rsidRDefault="00B94D0B" w:rsidP="00475F2D">
      <w:pPr>
        <w:pStyle w:val="ListParagraph"/>
        <w:numPr>
          <w:ilvl w:val="0"/>
          <w:numId w:val="34"/>
        </w:numPr>
        <w:spacing w:before="120" w:after="0" w:line="360" w:lineRule="auto"/>
        <w:rPr>
          <w:rFonts w:eastAsia="ヒラギノ角ゴ Pro W3" w:cs="Arial"/>
          <w:color w:val="000000"/>
          <w:szCs w:val="24"/>
        </w:rPr>
      </w:pPr>
      <w:r w:rsidRPr="00E83FF7">
        <w:rPr>
          <w:rFonts w:eastAsia="ヒラギノ角ゴ Pro W3" w:cs="Arial"/>
          <w:color w:val="000000"/>
          <w:szCs w:val="24"/>
        </w:rPr>
        <w:lastRenderedPageBreak/>
        <w:t>The duty set out above is known as the General Duty, and it applies both to the Council and to other people</w:t>
      </w:r>
      <w:r w:rsidR="00EF1E2C" w:rsidRPr="00E83FF7">
        <w:rPr>
          <w:rFonts w:eastAsia="ヒラギノ角ゴ Pro W3" w:cs="Arial"/>
          <w:color w:val="000000"/>
          <w:szCs w:val="24"/>
        </w:rPr>
        <w:t xml:space="preserve"> </w:t>
      </w:r>
      <w:r w:rsidRPr="00E83FF7">
        <w:rPr>
          <w:rFonts w:eastAsia="ヒラギノ角ゴ Pro W3" w:cs="Arial"/>
          <w:color w:val="000000"/>
          <w:szCs w:val="24"/>
        </w:rPr>
        <w:t>/ organisations exercising the Council’s public functions on its behalf (such as companies commissioned to provide public services).</w:t>
      </w:r>
    </w:p>
    <w:p w14:paraId="7DB15671" w14:textId="77777777" w:rsidR="00397FE6" w:rsidRPr="00397FE6" w:rsidRDefault="00397FE6" w:rsidP="00DF5CFB">
      <w:pPr>
        <w:pStyle w:val="ListParagraph"/>
        <w:rPr>
          <w:rFonts w:eastAsia="ヒラギノ角ゴ Pro W3" w:cs="Arial"/>
          <w:color w:val="000000"/>
          <w:szCs w:val="24"/>
        </w:rPr>
      </w:pPr>
    </w:p>
    <w:p w14:paraId="306AE28D" w14:textId="77777777" w:rsidR="00397FE6" w:rsidRDefault="00E943D7" w:rsidP="00DF5CFB">
      <w:pPr>
        <w:pStyle w:val="ListParagraph"/>
        <w:numPr>
          <w:ilvl w:val="0"/>
          <w:numId w:val="34"/>
        </w:numPr>
        <w:spacing w:before="120" w:after="0" w:line="360" w:lineRule="auto"/>
        <w:rPr>
          <w:rFonts w:eastAsia="ヒラギノ角ゴ Pro W3" w:cs="Arial"/>
          <w:color w:val="000000"/>
          <w:szCs w:val="24"/>
        </w:rPr>
      </w:pPr>
      <w:r w:rsidRPr="00397FE6">
        <w:rPr>
          <w:rFonts w:eastAsia="ヒラギノ角ゴ Pro W3" w:cs="Arial"/>
          <w:color w:val="000000"/>
          <w:szCs w:val="24"/>
        </w:rPr>
        <w:t>Having due regard for advancing equality involves:</w:t>
      </w:r>
    </w:p>
    <w:p w14:paraId="54C20AE9" w14:textId="7115A8FF" w:rsidR="00397FE6" w:rsidRPr="00561021" w:rsidRDefault="00E943D7" w:rsidP="00DF5CFB">
      <w:pPr>
        <w:pStyle w:val="ListParagraph"/>
        <w:numPr>
          <w:ilvl w:val="1"/>
          <w:numId w:val="34"/>
        </w:numPr>
        <w:spacing w:before="120" w:after="0" w:line="360" w:lineRule="auto"/>
        <w:rPr>
          <w:rFonts w:eastAsia="ヒラギノ角ゴ Pro W3" w:cs="Arial"/>
          <w:color w:val="000000"/>
          <w:szCs w:val="24"/>
        </w:rPr>
      </w:pPr>
      <w:r w:rsidRPr="00397FE6">
        <w:rPr>
          <w:rFonts w:eastAsia="ヒラギノ角ゴ Pro W3" w:cs="Arial"/>
          <w:color w:val="000000"/>
          <w:szCs w:val="24"/>
        </w:rPr>
        <w:t>Removing or minimising disadvantages suffered by people due to their protected characteristics.</w:t>
      </w:r>
    </w:p>
    <w:p w14:paraId="4F7CFA48" w14:textId="4B25E813" w:rsidR="00397FE6" w:rsidRPr="00561021" w:rsidRDefault="00E943D7" w:rsidP="00DF5CFB">
      <w:pPr>
        <w:pStyle w:val="ListParagraph"/>
        <w:numPr>
          <w:ilvl w:val="1"/>
          <w:numId w:val="34"/>
        </w:numPr>
        <w:spacing w:before="120" w:after="0" w:line="360" w:lineRule="auto"/>
        <w:rPr>
          <w:rFonts w:eastAsia="ヒラギノ角ゴ Pro W3" w:cs="Arial"/>
          <w:color w:val="000000"/>
          <w:szCs w:val="24"/>
        </w:rPr>
      </w:pPr>
      <w:r w:rsidRPr="00397FE6">
        <w:rPr>
          <w:rFonts w:eastAsia="ヒラギノ角ゴ Pro W3" w:cs="Arial"/>
          <w:color w:val="000000"/>
          <w:szCs w:val="24"/>
        </w:rPr>
        <w:t>Taking steps to meet the needs of people from protected groups where these are different from the needs of other people.</w:t>
      </w:r>
    </w:p>
    <w:p w14:paraId="0F8512EB" w14:textId="77777777" w:rsidR="00561021" w:rsidRDefault="00E943D7" w:rsidP="00DF5CFB">
      <w:pPr>
        <w:pStyle w:val="ListParagraph"/>
        <w:numPr>
          <w:ilvl w:val="1"/>
          <w:numId w:val="34"/>
        </w:numPr>
        <w:spacing w:before="120" w:after="0" w:line="360" w:lineRule="auto"/>
        <w:rPr>
          <w:rFonts w:eastAsia="ヒラギノ角ゴ Pro W3" w:cs="Arial"/>
          <w:color w:val="000000"/>
          <w:szCs w:val="24"/>
        </w:rPr>
      </w:pPr>
      <w:r w:rsidRPr="00397FE6">
        <w:rPr>
          <w:rFonts w:eastAsia="ヒラギノ角ゴ Pro W3" w:cs="Arial"/>
          <w:color w:val="000000"/>
          <w:szCs w:val="24"/>
        </w:rPr>
        <w:t>Encouraging people from protected groups to participate in public life or in other activities where their participation is disproportionately low.</w:t>
      </w:r>
    </w:p>
    <w:p w14:paraId="7F337D76" w14:textId="77777777" w:rsidR="00561021" w:rsidRPr="00561021" w:rsidRDefault="00561021" w:rsidP="00DF5CFB">
      <w:pPr>
        <w:pStyle w:val="ListParagraph"/>
        <w:rPr>
          <w:rFonts w:eastAsia="ヒラギノ角ゴ Pro W3" w:cs="Arial"/>
          <w:color w:val="000000"/>
          <w:szCs w:val="24"/>
        </w:rPr>
      </w:pPr>
    </w:p>
    <w:p w14:paraId="541C50C0" w14:textId="77777777" w:rsidR="00561021" w:rsidRDefault="00E943D7" w:rsidP="00DF5CFB">
      <w:pPr>
        <w:pStyle w:val="ListParagraph"/>
        <w:numPr>
          <w:ilvl w:val="0"/>
          <w:numId w:val="34"/>
        </w:numPr>
        <w:spacing w:before="120" w:after="0" w:line="360" w:lineRule="auto"/>
        <w:rPr>
          <w:rFonts w:eastAsia="ヒラギノ角ゴ Pro W3" w:cs="Arial"/>
          <w:color w:val="000000"/>
          <w:szCs w:val="24"/>
        </w:rPr>
      </w:pPr>
      <w:r w:rsidRPr="00561021">
        <w:rPr>
          <w:rFonts w:eastAsia="ヒラギノ角ゴ Pro W3" w:cs="Arial"/>
          <w:color w:val="000000"/>
          <w:szCs w:val="24"/>
        </w:rPr>
        <w:t>Having due regard to the need to foster good relations between persons who share a relevant protected characteristic and persons who do not</w:t>
      </w:r>
      <w:r w:rsidR="007F3267" w:rsidRPr="00561021">
        <w:rPr>
          <w:rFonts w:eastAsia="ヒラギノ角ゴ Pro W3" w:cs="Arial"/>
          <w:color w:val="000000"/>
          <w:szCs w:val="24"/>
        </w:rPr>
        <w:t xml:space="preserve"> share it involves having due regard, in particular, to the need to:</w:t>
      </w:r>
    </w:p>
    <w:p w14:paraId="72887C52" w14:textId="77777777" w:rsidR="00561021" w:rsidRDefault="007F3267" w:rsidP="00DF5CFB">
      <w:pPr>
        <w:pStyle w:val="ListParagraph"/>
        <w:numPr>
          <w:ilvl w:val="1"/>
          <w:numId w:val="34"/>
        </w:numPr>
        <w:spacing w:before="120" w:after="0" w:line="360" w:lineRule="auto"/>
        <w:rPr>
          <w:rFonts w:eastAsia="ヒラギノ角ゴ Pro W3" w:cs="Arial"/>
          <w:color w:val="000000"/>
          <w:szCs w:val="24"/>
        </w:rPr>
      </w:pPr>
      <w:r w:rsidRPr="00561021">
        <w:rPr>
          <w:rFonts w:eastAsia="ヒラギノ角ゴ Pro W3" w:cs="Arial"/>
          <w:color w:val="000000"/>
          <w:szCs w:val="24"/>
        </w:rPr>
        <w:t>Tackle prejudice</w:t>
      </w:r>
    </w:p>
    <w:p w14:paraId="542488B6" w14:textId="77777777" w:rsidR="00112045" w:rsidRDefault="007F3267" w:rsidP="00DF5CFB">
      <w:pPr>
        <w:pStyle w:val="ListParagraph"/>
        <w:numPr>
          <w:ilvl w:val="1"/>
          <w:numId w:val="34"/>
        </w:numPr>
        <w:spacing w:before="120" w:after="0" w:line="360" w:lineRule="auto"/>
        <w:rPr>
          <w:rFonts w:eastAsia="ヒラギノ角ゴ Pro W3" w:cs="Arial"/>
          <w:color w:val="000000"/>
          <w:szCs w:val="24"/>
        </w:rPr>
      </w:pPr>
      <w:r w:rsidRPr="00561021">
        <w:rPr>
          <w:rFonts w:eastAsia="ヒラギノ角ゴ Pro W3" w:cs="Arial"/>
          <w:color w:val="000000"/>
          <w:szCs w:val="24"/>
        </w:rPr>
        <w:t xml:space="preserve">Promote understanding. </w:t>
      </w:r>
    </w:p>
    <w:p w14:paraId="21956D90" w14:textId="77777777" w:rsidR="00112045" w:rsidRDefault="00112045" w:rsidP="00DF5CFB">
      <w:pPr>
        <w:pStyle w:val="ListParagraph"/>
        <w:spacing w:before="120" w:after="0" w:line="360" w:lineRule="auto"/>
        <w:ind w:left="1440"/>
        <w:rPr>
          <w:rFonts w:eastAsia="ヒラギノ角ゴ Pro W3" w:cs="Arial"/>
          <w:color w:val="000000"/>
          <w:szCs w:val="24"/>
        </w:rPr>
      </w:pPr>
    </w:p>
    <w:p w14:paraId="3B264C72" w14:textId="77777777" w:rsidR="00112045" w:rsidRDefault="007F3267" w:rsidP="00DF5CFB">
      <w:pPr>
        <w:pStyle w:val="ListParagraph"/>
        <w:numPr>
          <w:ilvl w:val="0"/>
          <w:numId w:val="34"/>
        </w:numPr>
        <w:spacing w:before="120" w:after="0" w:line="360" w:lineRule="auto"/>
        <w:rPr>
          <w:rFonts w:eastAsia="ヒラギノ角ゴ Pro W3" w:cs="Arial"/>
          <w:color w:val="000000"/>
          <w:szCs w:val="24"/>
        </w:rPr>
      </w:pPr>
      <w:r w:rsidRPr="00112045">
        <w:rPr>
          <w:rFonts w:eastAsia="ヒラギノ角ゴ Pro W3" w:cs="Arial"/>
          <w:color w:val="000000"/>
          <w:szCs w:val="24"/>
        </w:rPr>
        <w:t xml:space="preserve">Compliance with the Duty may involve treating some people more favourably than others, </w:t>
      </w:r>
      <w:r w:rsidR="00625048" w:rsidRPr="00112045">
        <w:rPr>
          <w:rFonts w:eastAsia="ヒラギノ角ゴ Pro W3" w:cs="Arial"/>
          <w:color w:val="000000"/>
          <w:szCs w:val="24"/>
        </w:rPr>
        <w:t xml:space="preserve">but that is not to be taken as permitting conduct that would otherwise be </w:t>
      </w:r>
      <w:r w:rsidR="00512784" w:rsidRPr="00112045">
        <w:rPr>
          <w:rFonts w:eastAsia="ヒラギノ角ゴ Pro W3" w:cs="Arial"/>
          <w:color w:val="000000"/>
          <w:szCs w:val="24"/>
        </w:rPr>
        <w:t>prohibited by or under the Act, such as:</w:t>
      </w:r>
    </w:p>
    <w:p w14:paraId="338D4C4B" w14:textId="77777777" w:rsidR="00112045" w:rsidRDefault="00512784" w:rsidP="00DF5CFB">
      <w:pPr>
        <w:pStyle w:val="ListParagraph"/>
        <w:numPr>
          <w:ilvl w:val="1"/>
          <w:numId w:val="34"/>
        </w:numPr>
        <w:spacing w:before="120" w:after="0" w:line="360" w:lineRule="auto"/>
        <w:rPr>
          <w:rFonts w:eastAsia="ヒラギノ角ゴ Pro W3" w:cs="Arial"/>
          <w:color w:val="000000"/>
          <w:szCs w:val="24"/>
        </w:rPr>
      </w:pPr>
      <w:r w:rsidRPr="00112045">
        <w:rPr>
          <w:rFonts w:eastAsia="ヒラギノ角ゴ Pro W3" w:cs="Arial"/>
          <w:color w:val="000000"/>
          <w:szCs w:val="24"/>
        </w:rPr>
        <w:t>A breach of an equality clause or rule;</w:t>
      </w:r>
    </w:p>
    <w:p w14:paraId="2675426F" w14:textId="394B19A3" w:rsidR="00112045" w:rsidRDefault="00512784" w:rsidP="00DF5CFB">
      <w:pPr>
        <w:pStyle w:val="ListParagraph"/>
        <w:numPr>
          <w:ilvl w:val="1"/>
          <w:numId w:val="34"/>
        </w:numPr>
        <w:spacing w:before="120" w:after="0" w:line="360" w:lineRule="auto"/>
        <w:rPr>
          <w:rFonts w:eastAsia="ヒラギノ角ゴ Pro W3" w:cs="Arial"/>
          <w:color w:val="000000"/>
          <w:szCs w:val="24"/>
        </w:rPr>
      </w:pPr>
      <w:r w:rsidRPr="00112045">
        <w:rPr>
          <w:rFonts w:eastAsia="ヒラギノ角ゴ Pro W3" w:cs="Arial"/>
          <w:color w:val="000000"/>
          <w:szCs w:val="24"/>
        </w:rPr>
        <w:t xml:space="preserve">A breach of a non-discrimination rule. </w:t>
      </w:r>
    </w:p>
    <w:p w14:paraId="4043C6A4" w14:textId="77777777" w:rsidR="00582F57" w:rsidRPr="00112045" w:rsidRDefault="00582F57" w:rsidP="00DF5CFB">
      <w:pPr>
        <w:pStyle w:val="ListParagraph"/>
        <w:spacing w:before="120" w:after="0" w:line="360" w:lineRule="auto"/>
        <w:ind w:left="1440"/>
        <w:rPr>
          <w:rFonts w:eastAsia="ヒラギノ角ゴ Pro W3" w:cs="Arial"/>
          <w:color w:val="000000"/>
          <w:szCs w:val="24"/>
        </w:rPr>
      </w:pPr>
    </w:p>
    <w:p w14:paraId="1880BD9B" w14:textId="77777777" w:rsidR="00582F57" w:rsidRDefault="001811E2" w:rsidP="00DF5CFB">
      <w:pPr>
        <w:pStyle w:val="ListParagraph"/>
        <w:numPr>
          <w:ilvl w:val="0"/>
          <w:numId w:val="34"/>
        </w:numPr>
        <w:spacing w:before="120" w:after="0" w:line="360" w:lineRule="auto"/>
        <w:rPr>
          <w:rFonts w:eastAsia="ヒラギノ角ゴ Pro W3" w:cs="Arial"/>
          <w:color w:val="000000"/>
          <w:szCs w:val="24"/>
        </w:rPr>
      </w:pPr>
      <w:r w:rsidRPr="00112045">
        <w:rPr>
          <w:rFonts w:eastAsia="ヒラギノ角ゴ Pro W3" w:cs="Arial"/>
          <w:color w:val="000000"/>
          <w:szCs w:val="24"/>
        </w:rPr>
        <w:t xml:space="preserve">The steps involved in meeting the needs of disabled persons that are different from the needs of persons who are not disabled include, in particular, steps to take account of disabled persons’ disabilities. </w:t>
      </w:r>
    </w:p>
    <w:p w14:paraId="0008689C" w14:textId="77777777" w:rsidR="00582F57" w:rsidRDefault="00582F57" w:rsidP="00DF5CFB">
      <w:pPr>
        <w:pStyle w:val="ListParagraph"/>
        <w:spacing w:before="120" w:after="0" w:line="360" w:lineRule="auto"/>
        <w:rPr>
          <w:rFonts w:eastAsia="ヒラギノ角ゴ Pro W3" w:cs="Arial"/>
          <w:color w:val="000000"/>
          <w:szCs w:val="24"/>
        </w:rPr>
      </w:pPr>
    </w:p>
    <w:p w14:paraId="13B2D378" w14:textId="77777777" w:rsidR="009D5891" w:rsidRDefault="00625048" w:rsidP="00DF5CFB">
      <w:pPr>
        <w:pStyle w:val="ListParagraph"/>
        <w:numPr>
          <w:ilvl w:val="0"/>
          <w:numId w:val="34"/>
        </w:numPr>
        <w:spacing w:before="120" w:after="0" w:line="360" w:lineRule="auto"/>
        <w:rPr>
          <w:rFonts w:eastAsia="ヒラギノ角ゴ Pro W3" w:cs="Arial"/>
          <w:color w:val="000000"/>
          <w:szCs w:val="24"/>
        </w:rPr>
      </w:pPr>
      <w:r w:rsidRPr="00582F57">
        <w:rPr>
          <w:rFonts w:eastAsia="ヒラギノ角ゴ Pro W3" w:cs="Arial"/>
          <w:szCs w:val="24"/>
        </w:rPr>
        <w:t>Under the Act, there is a duty to make reasonable adjustments where a disabled person is at a substantial disadvantage</w:t>
      </w:r>
      <w:r w:rsidR="007D7CD7" w:rsidRPr="00582F57">
        <w:rPr>
          <w:rFonts w:eastAsia="ヒラギノ角ゴ Pro W3" w:cs="Arial"/>
          <w:szCs w:val="24"/>
        </w:rPr>
        <w:t xml:space="preserve"> – defined as something more than minor or trivial - </w:t>
      </w:r>
      <w:r w:rsidRPr="00582F57">
        <w:rPr>
          <w:rFonts w:eastAsia="ヒラギノ角ゴ Pro W3" w:cs="Arial"/>
          <w:szCs w:val="24"/>
        </w:rPr>
        <w:t xml:space="preserve">in comparison with persons who are not disabled. </w:t>
      </w:r>
      <w:r w:rsidRPr="00582F57">
        <w:rPr>
          <w:rFonts w:eastAsia="ヒラギノ角ゴ Pro W3" w:cs="Arial"/>
          <w:color w:val="000000"/>
          <w:szCs w:val="24"/>
        </w:rPr>
        <w:t>In addition, the Act requires</w:t>
      </w:r>
      <w:r w:rsidR="00CB3742" w:rsidRPr="00582F57">
        <w:rPr>
          <w:rFonts w:eastAsia="ヒラギノ角ゴ Pro W3" w:cs="Arial"/>
          <w:color w:val="000000"/>
          <w:szCs w:val="24"/>
        </w:rPr>
        <w:t xml:space="preserve"> </w:t>
      </w:r>
      <w:r w:rsidRPr="00582F57">
        <w:rPr>
          <w:rFonts w:eastAsia="ヒラギノ角ゴ Pro W3" w:cs="Arial"/>
          <w:color w:val="000000"/>
          <w:szCs w:val="24"/>
        </w:rPr>
        <w:t xml:space="preserve">public bodies </w:t>
      </w:r>
      <w:r w:rsidR="001811E2" w:rsidRPr="00582F57">
        <w:rPr>
          <w:rFonts w:eastAsia="ヒラギノ角ゴ Pro W3" w:cs="Arial"/>
          <w:color w:val="000000"/>
          <w:szCs w:val="24"/>
        </w:rPr>
        <w:t xml:space="preserve">to have due regard to the need </w:t>
      </w:r>
      <w:r w:rsidRPr="00582F57">
        <w:rPr>
          <w:rFonts w:eastAsia="ヒラギノ角ゴ Pro W3" w:cs="Arial"/>
          <w:color w:val="000000"/>
          <w:szCs w:val="24"/>
        </w:rPr>
        <w:t xml:space="preserve">to advance equality of opportunity between disabled and non-disabled people. This may mean treating disabled people more favourably than others, and making reasonable adjustments to activities to enable disabled people to benefit or participate. </w:t>
      </w:r>
      <w:r w:rsidR="001811E2" w:rsidRPr="00582F57">
        <w:rPr>
          <w:rFonts w:eastAsia="ヒラギノ角ゴ Pro W3" w:cs="Arial"/>
          <w:color w:val="000000"/>
          <w:szCs w:val="24"/>
        </w:rPr>
        <w:t xml:space="preserve">Further guidance is available in </w:t>
      </w:r>
      <w:r w:rsidR="001811E2" w:rsidRPr="00582F57">
        <w:rPr>
          <w:rFonts w:eastAsia="ヒラギノ角ゴ Pro W3" w:cs="Arial"/>
          <w:b/>
          <w:color w:val="000000"/>
          <w:szCs w:val="24"/>
        </w:rPr>
        <w:t>Annex 2</w:t>
      </w:r>
      <w:r w:rsidR="001811E2" w:rsidRPr="00582F57">
        <w:rPr>
          <w:rFonts w:eastAsia="ヒラギノ角ゴ Pro W3" w:cs="Arial"/>
          <w:color w:val="000000"/>
          <w:szCs w:val="24"/>
        </w:rPr>
        <w:t xml:space="preserve">. </w:t>
      </w:r>
    </w:p>
    <w:p w14:paraId="4E674C2E" w14:textId="77777777" w:rsidR="009D5891" w:rsidRPr="009D5891" w:rsidRDefault="009D5891" w:rsidP="00DF5CFB">
      <w:pPr>
        <w:pStyle w:val="ListParagraph"/>
        <w:rPr>
          <w:rFonts w:eastAsia="ヒラギノ角ゴ Pro W3" w:cs="Arial"/>
          <w:color w:val="000000"/>
          <w:szCs w:val="24"/>
        </w:rPr>
      </w:pPr>
    </w:p>
    <w:p w14:paraId="39CA5DB3" w14:textId="77777777" w:rsidR="009D5891"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The General Duty is reinforced by specific duties that support and aid co</w:t>
      </w:r>
      <w:r w:rsidR="00AF2A01" w:rsidRPr="009D5891">
        <w:rPr>
          <w:rFonts w:eastAsia="ヒラギノ角ゴ Pro W3" w:cs="Arial"/>
          <w:color w:val="000000"/>
          <w:szCs w:val="24"/>
        </w:rPr>
        <w:t>mpliance with the General Duty.</w:t>
      </w:r>
      <w:r w:rsidRPr="009D5891">
        <w:rPr>
          <w:rFonts w:eastAsia="ヒラギノ角ゴ Pro W3" w:cs="Arial"/>
          <w:color w:val="000000"/>
          <w:szCs w:val="24"/>
        </w:rPr>
        <w:t xml:space="preserve"> The specific duties that the Council must comply with are:</w:t>
      </w:r>
    </w:p>
    <w:p w14:paraId="461DFF30" w14:textId="77777777" w:rsidR="009D5891" w:rsidRDefault="00B94D0B" w:rsidP="00DF5CFB">
      <w:pPr>
        <w:pStyle w:val="ListParagraph"/>
        <w:numPr>
          <w:ilvl w:val="1"/>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To publish information annually to show how we meet the General Duty.  This publication is known as the Equality Analysis and Darlington Borough Council first published its analysis in January 2012.</w:t>
      </w:r>
    </w:p>
    <w:p w14:paraId="2496829F" w14:textId="77777777" w:rsidR="009D5891" w:rsidRDefault="00B94D0B" w:rsidP="00DF5CFB">
      <w:pPr>
        <w:pStyle w:val="ListParagraph"/>
        <w:numPr>
          <w:ilvl w:val="1"/>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To prepare and publish one or more objectives to meet any aims of the General Duty at least every four years.</w:t>
      </w:r>
    </w:p>
    <w:p w14:paraId="54D7007B" w14:textId="77777777" w:rsidR="009D5891" w:rsidRDefault="009D5891" w:rsidP="00DF5CFB">
      <w:pPr>
        <w:pStyle w:val="ListParagraph"/>
        <w:spacing w:before="120" w:after="0" w:line="360" w:lineRule="auto"/>
        <w:ind w:left="1440"/>
        <w:rPr>
          <w:rFonts w:eastAsia="ヒラギノ角ゴ Pro W3" w:cs="Arial"/>
          <w:color w:val="000000"/>
          <w:szCs w:val="24"/>
        </w:rPr>
      </w:pPr>
    </w:p>
    <w:p w14:paraId="73EEFB9E" w14:textId="77777777" w:rsidR="009D5891" w:rsidRDefault="00FD1857"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The three parts of the Public Sector Equality Duty set out in the Equality Act – to eliminate unlawful discrimination, advance</w:t>
      </w:r>
      <w:r w:rsidR="007D7CD7" w:rsidRPr="009D5891">
        <w:rPr>
          <w:rFonts w:eastAsia="ヒラギノ角ゴ Pro W3" w:cs="Arial"/>
          <w:color w:val="000000"/>
          <w:szCs w:val="24"/>
        </w:rPr>
        <w:t xml:space="preserve"> equality of opportunity, and</w:t>
      </w:r>
      <w:r w:rsidRPr="009D5891">
        <w:rPr>
          <w:rFonts w:eastAsia="ヒラギノ角ゴ Pro W3" w:cs="Arial"/>
          <w:color w:val="000000"/>
          <w:szCs w:val="24"/>
        </w:rPr>
        <w:t xml:space="preserve"> foster good relations – mean that the Council must work in diverse ways to promote equality and cohesion, but always of central importance is the duty to ensure that the Council’s decisions about its plans, strategies, work programmes and use of resources take full account of (have due regard to) potential impacts on people because of their Protected Characteristics.  </w:t>
      </w:r>
    </w:p>
    <w:p w14:paraId="3786F6E7" w14:textId="77777777" w:rsidR="009D5891" w:rsidRDefault="009D5891" w:rsidP="00DF5CFB">
      <w:pPr>
        <w:pStyle w:val="ListParagraph"/>
        <w:spacing w:before="120" w:after="0" w:line="360" w:lineRule="auto"/>
        <w:rPr>
          <w:rFonts w:eastAsia="ヒラギノ角ゴ Pro W3" w:cs="Arial"/>
          <w:color w:val="000000"/>
          <w:szCs w:val="24"/>
        </w:rPr>
      </w:pPr>
    </w:p>
    <w:p w14:paraId="2B157134" w14:textId="77777777" w:rsidR="009D5891"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 xml:space="preserve">Whilst producing and publishing a specific Equality </w:t>
      </w:r>
      <w:r w:rsidR="002F4705" w:rsidRPr="009D5891">
        <w:rPr>
          <w:rFonts w:eastAsia="ヒラギノ角ゴ Pro W3" w:cs="Arial"/>
          <w:color w:val="000000"/>
          <w:szCs w:val="24"/>
        </w:rPr>
        <w:t>Policy</w:t>
      </w:r>
      <w:r w:rsidRPr="009D5891">
        <w:rPr>
          <w:rFonts w:eastAsia="ヒラギノ角ゴ Pro W3" w:cs="Arial"/>
          <w:color w:val="000000"/>
          <w:szCs w:val="24"/>
        </w:rPr>
        <w:t xml:space="preserve"> no longer forms part of our public duties under law, Darlington Borough Council believes that having a</w:t>
      </w:r>
      <w:r w:rsidR="002F4705" w:rsidRPr="009D5891">
        <w:rPr>
          <w:rFonts w:eastAsia="ヒラギノ角ゴ Pro W3" w:cs="Arial"/>
          <w:color w:val="000000"/>
          <w:szCs w:val="24"/>
        </w:rPr>
        <w:t>n</w:t>
      </w:r>
      <w:r w:rsidRPr="009D5891">
        <w:rPr>
          <w:rFonts w:eastAsia="ヒラギノ角ゴ Pro W3" w:cs="Arial"/>
          <w:color w:val="000000"/>
          <w:szCs w:val="24"/>
        </w:rPr>
        <w:t xml:space="preserve"> Equality </w:t>
      </w:r>
      <w:r w:rsidR="002F4705" w:rsidRPr="009D5891">
        <w:rPr>
          <w:rFonts w:eastAsia="ヒラギノ角ゴ Pro W3" w:cs="Arial"/>
          <w:color w:val="000000"/>
          <w:szCs w:val="24"/>
        </w:rPr>
        <w:t>Policy</w:t>
      </w:r>
      <w:r w:rsidRPr="009D5891">
        <w:rPr>
          <w:rFonts w:eastAsia="ヒラギノ角ゴ Pro W3" w:cs="Arial"/>
          <w:color w:val="000000"/>
          <w:szCs w:val="24"/>
        </w:rPr>
        <w:t xml:space="preserve"> will help to ensure that it complies with the general and specific duties, assist in tackling discrimination and promoting community cohesion and improve its knowledge and awareness of equality and diversity issues.</w:t>
      </w:r>
    </w:p>
    <w:p w14:paraId="70A49DA5" w14:textId="77777777" w:rsidR="009D5891" w:rsidRPr="009D5891" w:rsidRDefault="009D5891" w:rsidP="00DF5CFB">
      <w:pPr>
        <w:pStyle w:val="ListParagraph"/>
        <w:rPr>
          <w:rFonts w:eastAsia="ヒラギノ角ゴ Pro W3" w:cs="Arial"/>
          <w:color w:val="000000"/>
          <w:szCs w:val="24"/>
        </w:rPr>
      </w:pPr>
    </w:p>
    <w:p w14:paraId="50EEC366" w14:textId="77777777" w:rsidR="009D5891"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 xml:space="preserve">There are nine ‘Protected Characteristics’ as defined by the Equality Act 2010. Definitions of all the Protected Characteristics are set out in </w:t>
      </w:r>
      <w:r w:rsidRPr="009D5891">
        <w:rPr>
          <w:rFonts w:eastAsia="ヒラギノ角ゴ Pro W3" w:cs="Arial"/>
          <w:b/>
          <w:color w:val="000000"/>
          <w:szCs w:val="24"/>
        </w:rPr>
        <w:t>Annex 1</w:t>
      </w:r>
      <w:r w:rsidRPr="009D5891">
        <w:rPr>
          <w:rFonts w:eastAsia="ヒラギノ角ゴ Pro W3" w:cs="Arial"/>
          <w:color w:val="000000"/>
          <w:szCs w:val="24"/>
        </w:rPr>
        <w:t xml:space="preserve">.  </w:t>
      </w:r>
    </w:p>
    <w:p w14:paraId="72CB092D" w14:textId="77777777" w:rsidR="009D5891" w:rsidRPr="009D5891" w:rsidRDefault="009D5891" w:rsidP="00DF5CFB">
      <w:pPr>
        <w:pStyle w:val="ListParagraph"/>
        <w:rPr>
          <w:rFonts w:eastAsia="ヒラギノ角ゴ Pro W3" w:cs="Arial"/>
          <w:color w:val="000000"/>
          <w:szCs w:val="24"/>
        </w:rPr>
      </w:pPr>
    </w:p>
    <w:p w14:paraId="71D3938B" w14:textId="77777777" w:rsidR="009D5891"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Everyone shares one or more of these characteristics.  We all have an age, sex and s</w:t>
      </w:r>
      <w:r w:rsidR="00E757A5" w:rsidRPr="009D5891">
        <w:rPr>
          <w:rFonts w:eastAsia="ヒラギノ角ゴ Pro W3" w:cs="Arial"/>
          <w:color w:val="000000"/>
          <w:szCs w:val="24"/>
        </w:rPr>
        <w:t>exual orientation, for example, and therefore e</w:t>
      </w:r>
      <w:r w:rsidRPr="009D5891">
        <w:rPr>
          <w:rFonts w:eastAsia="ヒラギノ角ゴ Pro W3" w:cs="Arial"/>
          <w:color w:val="000000"/>
          <w:szCs w:val="24"/>
        </w:rPr>
        <w:t>verybody has legal protection under the Public Sector Equality Duty.</w:t>
      </w:r>
    </w:p>
    <w:p w14:paraId="5CD03EEB" w14:textId="77777777" w:rsidR="009D5891" w:rsidRPr="009D5891" w:rsidRDefault="009D5891" w:rsidP="00DF5CFB">
      <w:pPr>
        <w:pStyle w:val="ListParagraph"/>
        <w:rPr>
          <w:rFonts w:eastAsia="ヒラギノ角ゴ Pro W3" w:cs="Arial"/>
          <w:color w:val="000000"/>
          <w:szCs w:val="24"/>
        </w:rPr>
      </w:pPr>
    </w:p>
    <w:p w14:paraId="0E05EB98" w14:textId="77777777" w:rsidR="009D5891"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 xml:space="preserve">The duty to have due regard recognises that sometimes difficult choices have to be made that may cause disadvantage, However, having due regard also means that it is vital that decision makers have full information about the potential impact of their decisions on people because of their Protected Characteristics, and this </w:t>
      </w:r>
      <w:r w:rsidR="002F4705" w:rsidRPr="009D5891">
        <w:rPr>
          <w:rFonts w:eastAsia="ヒラギノ角ゴ Pro W3" w:cs="Arial"/>
          <w:color w:val="000000"/>
          <w:szCs w:val="24"/>
        </w:rPr>
        <w:t>policy</w:t>
      </w:r>
      <w:r w:rsidRPr="009D5891">
        <w:rPr>
          <w:rFonts w:eastAsia="ヒラギノ角ゴ Pro W3" w:cs="Arial"/>
          <w:color w:val="000000"/>
          <w:szCs w:val="24"/>
        </w:rPr>
        <w:t xml:space="preserve"> seeks to ensure that all relevant information is made available through the process of </w:t>
      </w:r>
      <w:r w:rsidR="00EF1E2C" w:rsidRPr="009D5891">
        <w:rPr>
          <w:rFonts w:eastAsia="ヒラギノ角ゴ Pro W3" w:cs="Arial"/>
          <w:color w:val="000000"/>
          <w:szCs w:val="24"/>
        </w:rPr>
        <w:t xml:space="preserve">Equality Impact Assessment </w:t>
      </w:r>
      <w:r w:rsidRPr="009D5891">
        <w:rPr>
          <w:rFonts w:eastAsia="ヒラギノ角ゴ Pro W3" w:cs="Arial"/>
          <w:color w:val="000000"/>
          <w:szCs w:val="24"/>
        </w:rPr>
        <w:t>(EIA).</w:t>
      </w:r>
    </w:p>
    <w:p w14:paraId="142BE6A9" w14:textId="77777777" w:rsidR="009D5891" w:rsidRPr="009D5891" w:rsidRDefault="009D5891" w:rsidP="00DF5CFB">
      <w:pPr>
        <w:pStyle w:val="ListParagraph"/>
        <w:rPr>
          <w:rFonts w:eastAsia="ヒラギノ角ゴ Pro W3" w:cs="Arial"/>
          <w:color w:val="000000"/>
          <w:szCs w:val="24"/>
        </w:rPr>
      </w:pPr>
    </w:p>
    <w:p w14:paraId="79F7205A" w14:textId="77777777" w:rsidR="009D5891"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The Council has developed and used EIA as the tool for identifying, assessing and reporting the effects of actions, services and proposals (referred to throughout this document as activities) on people in respect of their legally Pr</w:t>
      </w:r>
      <w:r w:rsidR="002F4705" w:rsidRPr="009D5891">
        <w:rPr>
          <w:rFonts w:eastAsia="ヒラギノ角ゴ Pro W3" w:cs="Arial"/>
          <w:color w:val="000000"/>
          <w:szCs w:val="24"/>
        </w:rPr>
        <w:t>otected Characteristics.  This policy</w:t>
      </w:r>
      <w:r w:rsidRPr="009D5891">
        <w:rPr>
          <w:rFonts w:eastAsia="ヒラギノ角ゴ Pro W3" w:cs="Arial"/>
          <w:color w:val="000000"/>
          <w:szCs w:val="24"/>
        </w:rPr>
        <w:t xml:space="preserve"> adopts the established approach to EIA, but updates some key aspects.  </w:t>
      </w:r>
    </w:p>
    <w:p w14:paraId="18A10F30" w14:textId="77777777" w:rsidR="009D5891" w:rsidRPr="009D5891" w:rsidRDefault="009D5891" w:rsidP="00DF5CFB">
      <w:pPr>
        <w:pStyle w:val="ListParagraph"/>
        <w:rPr>
          <w:rFonts w:eastAsia="ヒラギノ角ゴ Pro W3" w:cs="Arial"/>
          <w:color w:val="000000"/>
          <w:szCs w:val="24"/>
        </w:rPr>
      </w:pPr>
    </w:p>
    <w:p w14:paraId="6D71D159" w14:textId="267289F0" w:rsidR="00390F24" w:rsidRPr="00390F24" w:rsidRDefault="00B94D0B" w:rsidP="00DF5CFB">
      <w:pPr>
        <w:pStyle w:val="ListParagraph"/>
        <w:numPr>
          <w:ilvl w:val="0"/>
          <w:numId w:val="34"/>
        </w:numPr>
        <w:spacing w:before="120" w:after="0" w:line="360" w:lineRule="auto"/>
        <w:rPr>
          <w:rFonts w:eastAsia="ヒラギノ角ゴ Pro W3" w:cs="Arial"/>
          <w:color w:val="000000"/>
          <w:szCs w:val="24"/>
        </w:rPr>
      </w:pPr>
      <w:r w:rsidRPr="009D5891">
        <w:rPr>
          <w:rFonts w:eastAsia="ヒラギノ角ゴ Pro W3" w:cs="Arial"/>
          <w:color w:val="000000"/>
          <w:szCs w:val="24"/>
        </w:rPr>
        <w:t xml:space="preserve">Guidance to carrying out EIA is set out in </w:t>
      </w:r>
      <w:r w:rsidRPr="009D5891">
        <w:rPr>
          <w:rFonts w:eastAsia="ヒラギノ角ゴ Pro W3" w:cs="Arial"/>
          <w:b/>
          <w:color w:val="000000"/>
          <w:szCs w:val="24"/>
        </w:rPr>
        <w:t xml:space="preserve">Annex </w:t>
      </w:r>
      <w:r w:rsidR="001811E2" w:rsidRPr="009D5891">
        <w:rPr>
          <w:rFonts w:eastAsia="ヒラギノ角ゴ Pro W3" w:cs="Arial"/>
          <w:b/>
          <w:color w:val="000000"/>
          <w:szCs w:val="24"/>
        </w:rPr>
        <w:t>3</w:t>
      </w:r>
      <w:r w:rsidR="00D75F19" w:rsidRPr="009D5891">
        <w:rPr>
          <w:rFonts w:eastAsia="ヒラギノ角ゴ Pro W3" w:cs="Arial"/>
          <w:color w:val="000000"/>
          <w:szCs w:val="24"/>
        </w:rPr>
        <w:t>.</w:t>
      </w:r>
    </w:p>
    <w:p w14:paraId="74CC994C" w14:textId="77777777" w:rsidR="00974A2D" w:rsidRDefault="00974A2D" w:rsidP="00475F2D">
      <w:pPr>
        <w:pStyle w:val="Heading2"/>
        <w:rPr>
          <w:rFonts w:eastAsia="ヒラギノ角ゴ Pro W3"/>
        </w:rPr>
      </w:pPr>
      <w:bookmarkStart w:id="5" w:name="_Toc152834014"/>
    </w:p>
    <w:p w14:paraId="27F850B5" w14:textId="38D8EB6D" w:rsidR="00390F24" w:rsidRPr="00475F2D" w:rsidRDefault="00390F24" w:rsidP="00475F2D">
      <w:pPr>
        <w:pStyle w:val="Heading2"/>
        <w:rPr>
          <w:rFonts w:eastAsia="ヒラギノ角ゴ Pro W3"/>
        </w:rPr>
      </w:pPr>
      <w:r w:rsidRPr="00AF2A01">
        <w:rPr>
          <w:rFonts w:eastAsia="ヒラギノ角ゴ Pro W3"/>
        </w:rPr>
        <w:t>Equality Impact Assessment</w:t>
      </w:r>
      <w:bookmarkEnd w:id="5"/>
      <w:r w:rsidRPr="00AF2A01">
        <w:rPr>
          <w:rFonts w:eastAsia="ヒラギノ角ゴ Pro W3"/>
        </w:rPr>
        <w:t xml:space="preserve"> </w:t>
      </w:r>
    </w:p>
    <w:p w14:paraId="51AF0F30" w14:textId="77777777" w:rsidR="00390F24" w:rsidRDefault="00B94D0B" w:rsidP="00DF5CFB">
      <w:pPr>
        <w:pStyle w:val="ListParagraph"/>
        <w:numPr>
          <w:ilvl w:val="0"/>
          <w:numId w:val="34"/>
        </w:numPr>
        <w:spacing w:before="120" w:after="0" w:line="360" w:lineRule="auto"/>
        <w:rPr>
          <w:rFonts w:eastAsia="ヒラギノ角ゴ Pro W3" w:cs="Arial"/>
          <w:color w:val="000000"/>
          <w:szCs w:val="24"/>
        </w:rPr>
      </w:pPr>
      <w:r w:rsidRPr="00390F24">
        <w:rPr>
          <w:rFonts w:eastAsia="ヒラギノ角ゴ Pro W3" w:cs="Arial"/>
          <w:color w:val="000000"/>
          <w:szCs w:val="24"/>
        </w:rPr>
        <w:t xml:space="preserve">Equality </w:t>
      </w:r>
      <w:r w:rsidR="00EF1E2C" w:rsidRPr="00390F24">
        <w:rPr>
          <w:rFonts w:eastAsia="ヒラギノ角ゴ Pro W3" w:cs="Arial"/>
          <w:color w:val="000000"/>
          <w:szCs w:val="24"/>
        </w:rPr>
        <w:t>Impact Assessment</w:t>
      </w:r>
      <w:r w:rsidRPr="00390F24">
        <w:rPr>
          <w:rFonts w:eastAsia="ヒラギノ角ゴ Pro W3" w:cs="Arial"/>
          <w:color w:val="000000"/>
          <w:szCs w:val="24"/>
        </w:rPr>
        <w:t xml:space="preserve"> (EIA) is the principal tool we have available to help the Council fulfil the requirements of the Public Sector Equality Duty to have due regard to the need to advance equality of opportunity, eliminate harassment and discrimination and foster good relations.  </w:t>
      </w:r>
    </w:p>
    <w:p w14:paraId="20C26A4A" w14:textId="77777777" w:rsidR="00390F24" w:rsidRDefault="00390F24" w:rsidP="00DF5CFB">
      <w:pPr>
        <w:pStyle w:val="ListParagraph"/>
        <w:spacing w:before="120" w:after="0" w:line="360" w:lineRule="auto"/>
        <w:rPr>
          <w:rFonts w:eastAsia="ヒラギノ角ゴ Pro W3" w:cs="Arial"/>
          <w:color w:val="000000"/>
          <w:szCs w:val="24"/>
        </w:rPr>
      </w:pPr>
    </w:p>
    <w:p w14:paraId="59F1448D" w14:textId="77777777" w:rsidR="00390F24" w:rsidRDefault="00B94D0B" w:rsidP="00DF5CFB">
      <w:pPr>
        <w:pStyle w:val="ListParagraph"/>
        <w:numPr>
          <w:ilvl w:val="0"/>
          <w:numId w:val="34"/>
        </w:numPr>
        <w:spacing w:before="120" w:after="0" w:line="360" w:lineRule="auto"/>
        <w:rPr>
          <w:rFonts w:eastAsia="ヒラギノ角ゴ Pro W3" w:cs="Arial"/>
          <w:color w:val="000000"/>
          <w:szCs w:val="24"/>
        </w:rPr>
      </w:pPr>
      <w:r w:rsidRPr="00390F24">
        <w:rPr>
          <w:rFonts w:eastAsia="ヒラギノ角ゴ Pro W3" w:cs="Arial"/>
          <w:color w:val="000000"/>
          <w:szCs w:val="24"/>
        </w:rPr>
        <w:t>The general Equality Duty does not set out a particular process for assessing impact on equality that public authorities are expect</w:t>
      </w:r>
      <w:r w:rsidR="00C165A8" w:rsidRPr="00390F24">
        <w:rPr>
          <w:rFonts w:eastAsia="ヒラギノ角ゴ Pro W3" w:cs="Arial"/>
          <w:color w:val="000000"/>
          <w:szCs w:val="24"/>
        </w:rPr>
        <w:t>ed</w:t>
      </w:r>
      <w:r w:rsidRPr="00390F24">
        <w:rPr>
          <w:rFonts w:eastAsia="ヒラギノ角ゴ Pro W3" w:cs="Arial"/>
          <w:color w:val="000000"/>
          <w:szCs w:val="24"/>
        </w:rPr>
        <w:t xml:space="preserve"> to follow. Having due regard to the aims of the general equality duty is about informed decision-making, not about carrying out particular processes or producing particular documents. </w:t>
      </w:r>
    </w:p>
    <w:p w14:paraId="17DFAA6B" w14:textId="77777777" w:rsidR="00390F24" w:rsidRPr="00390F24" w:rsidRDefault="00390F24" w:rsidP="00DF5CFB">
      <w:pPr>
        <w:pStyle w:val="ListParagraph"/>
        <w:rPr>
          <w:rFonts w:eastAsia="Times New Roman" w:cs="Arial"/>
          <w:color w:val="000000"/>
          <w:szCs w:val="24"/>
          <w:lang w:eastAsia="en-GB"/>
        </w:rPr>
      </w:pPr>
    </w:p>
    <w:p w14:paraId="0ED3F9C6" w14:textId="77777777" w:rsidR="00390F24" w:rsidRPr="00390F24" w:rsidRDefault="000224EF" w:rsidP="00DF5CFB">
      <w:pPr>
        <w:pStyle w:val="ListParagraph"/>
        <w:numPr>
          <w:ilvl w:val="0"/>
          <w:numId w:val="34"/>
        </w:numPr>
        <w:spacing w:before="120" w:after="0" w:line="360" w:lineRule="auto"/>
        <w:rPr>
          <w:rFonts w:eastAsia="ヒラギノ角ゴ Pro W3" w:cs="Arial"/>
          <w:color w:val="000000"/>
          <w:szCs w:val="24"/>
        </w:rPr>
      </w:pPr>
      <w:r w:rsidRPr="00390F24">
        <w:rPr>
          <w:rFonts w:eastAsia="Times New Roman" w:cs="Arial"/>
          <w:color w:val="000000"/>
          <w:szCs w:val="24"/>
          <w:lang w:eastAsia="en-GB"/>
        </w:rPr>
        <w:t xml:space="preserve">All Council reports and recommendations on any proposal or action, whether to chief officers or Cabinet and from feasibility to final report, should include current equalities thinking, even where a full Equality Impact Assessment is not required. All Council reports submitted for consideration by Members at Cabinet or Council therefore include a checklist, where officers are required to evidence what advice they have taken with regards to equalities considerations and summarise what impacts, if any, the report will have on groups in the borough. </w:t>
      </w:r>
    </w:p>
    <w:p w14:paraId="7521D78D" w14:textId="77777777" w:rsidR="00390F24" w:rsidRPr="00390F24" w:rsidRDefault="00390F24" w:rsidP="00DF5CFB">
      <w:pPr>
        <w:pStyle w:val="ListParagraph"/>
        <w:rPr>
          <w:rFonts w:eastAsia="ヒラギノ角ゴ Pro W3" w:cs="Arial"/>
          <w:color w:val="000000"/>
          <w:szCs w:val="24"/>
        </w:rPr>
      </w:pPr>
    </w:p>
    <w:p w14:paraId="2D5E3645" w14:textId="77777777" w:rsidR="00390F24" w:rsidRDefault="00F32F3F" w:rsidP="00DF5CFB">
      <w:pPr>
        <w:pStyle w:val="ListParagraph"/>
        <w:numPr>
          <w:ilvl w:val="0"/>
          <w:numId w:val="34"/>
        </w:numPr>
        <w:spacing w:before="120" w:after="0" w:line="360" w:lineRule="auto"/>
        <w:rPr>
          <w:rFonts w:eastAsia="ヒラギノ角ゴ Pro W3" w:cs="Arial"/>
          <w:color w:val="000000"/>
          <w:szCs w:val="24"/>
        </w:rPr>
      </w:pPr>
      <w:r w:rsidRPr="00390F24">
        <w:rPr>
          <w:rFonts w:eastAsia="ヒラギノ角ゴ Pro W3" w:cs="Arial"/>
          <w:color w:val="000000"/>
          <w:szCs w:val="24"/>
        </w:rPr>
        <w:t>Where it is considered that an EIA may be required, the</w:t>
      </w:r>
      <w:r w:rsidR="00B94D0B" w:rsidRPr="00390F24">
        <w:rPr>
          <w:rFonts w:eastAsia="ヒラギノ角ゴ Pro W3" w:cs="Arial"/>
          <w:color w:val="000000"/>
          <w:szCs w:val="24"/>
        </w:rPr>
        <w:t xml:space="preserve"> Council records its assessments of the impact on equali</w:t>
      </w:r>
      <w:r w:rsidR="00E757A5" w:rsidRPr="00390F24">
        <w:rPr>
          <w:rFonts w:eastAsia="ヒラギノ角ゴ Pro W3" w:cs="Arial"/>
          <w:color w:val="000000"/>
          <w:szCs w:val="24"/>
        </w:rPr>
        <w:t>ty in an Initial Screening form</w:t>
      </w:r>
      <w:r w:rsidR="00B94D0B" w:rsidRPr="00390F24">
        <w:rPr>
          <w:rFonts w:eastAsia="ヒラギノ角ゴ Pro W3" w:cs="Arial"/>
          <w:color w:val="000000"/>
          <w:szCs w:val="24"/>
        </w:rPr>
        <w:t xml:space="preserve"> and</w:t>
      </w:r>
      <w:r w:rsidR="00E757A5" w:rsidRPr="00390F24">
        <w:rPr>
          <w:rFonts w:eastAsia="ヒラギノ角ゴ Pro W3" w:cs="Arial"/>
          <w:color w:val="000000"/>
          <w:szCs w:val="24"/>
        </w:rPr>
        <w:t>,</w:t>
      </w:r>
      <w:r w:rsidR="00B94D0B" w:rsidRPr="00390F24">
        <w:rPr>
          <w:rFonts w:eastAsia="ヒラギノ角ゴ Pro W3" w:cs="Arial"/>
          <w:color w:val="000000"/>
          <w:szCs w:val="24"/>
        </w:rPr>
        <w:t xml:space="preserve"> if required</w:t>
      </w:r>
      <w:r w:rsidR="00E757A5" w:rsidRPr="00390F24">
        <w:rPr>
          <w:rFonts w:eastAsia="ヒラギノ角ゴ Pro W3" w:cs="Arial"/>
          <w:color w:val="000000"/>
          <w:szCs w:val="24"/>
        </w:rPr>
        <w:t>,</w:t>
      </w:r>
      <w:r w:rsidR="00B94D0B" w:rsidRPr="00390F24">
        <w:rPr>
          <w:rFonts w:eastAsia="ヒラギノ角ゴ Pro W3" w:cs="Arial"/>
          <w:color w:val="000000"/>
          <w:szCs w:val="24"/>
        </w:rPr>
        <w:t xml:space="preserve"> an EIA Record form. The Council’s EIA forms assess the impact of a policy, service or function on all protected characteristics, as well as other vulnerable groups. Outcomes for community cohesion and assessment of whether the policy, service or function does or could promote good relationships within and between communities are also required.</w:t>
      </w:r>
    </w:p>
    <w:p w14:paraId="1254CF48" w14:textId="77777777" w:rsidR="00390F24" w:rsidRPr="00390F24" w:rsidRDefault="00390F24" w:rsidP="00DF5CFB">
      <w:pPr>
        <w:pStyle w:val="ListParagraph"/>
        <w:rPr>
          <w:rFonts w:eastAsia="ヒラギノ角ゴ Pro W3" w:cs="Arial"/>
          <w:color w:val="000000"/>
          <w:szCs w:val="24"/>
        </w:rPr>
      </w:pPr>
    </w:p>
    <w:p w14:paraId="7D94519A" w14:textId="16EE5600" w:rsidR="00455FB4" w:rsidRPr="00455FB4" w:rsidRDefault="00B94D0B" w:rsidP="00DF5CFB">
      <w:pPr>
        <w:pStyle w:val="ListParagraph"/>
        <w:numPr>
          <w:ilvl w:val="0"/>
          <w:numId w:val="34"/>
        </w:numPr>
        <w:spacing w:before="120" w:after="0" w:line="360" w:lineRule="auto"/>
        <w:rPr>
          <w:rFonts w:eastAsia="ヒラギノ角ゴ Pro W3" w:cs="Arial"/>
          <w:color w:val="000000"/>
          <w:szCs w:val="24"/>
        </w:rPr>
      </w:pPr>
      <w:r w:rsidRPr="00390F24">
        <w:rPr>
          <w:rFonts w:eastAsia="ヒラギノ角ゴ Pro W3" w:cs="Arial"/>
          <w:color w:val="000000"/>
          <w:szCs w:val="24"/>
        </w:rPr>
        <w:lastRenderedPageBreak/>
        <w:t>The Council uses EIA to help it manage and review services to achieve the fairest possible outcomes.</w:t>
      </w:r>
    </w:p>
    <w:p w14:paraId="7B0B0D07" w14:textId="77777777" w:rsidR="00974A2D" w:rsidRDefault="00974A2D" w:rsidP="00475F2D">
      <w:pPr>
        <w:pStyle w:val="Heading2"/>
        <w:rPr>
          <w:rFonts w:eastAsia="ヒラギノ角ゴ Pro W3"/>
        </w:rPr>
      </w:pPr>
      <w:bookmarkStart w:id="6" w:name="_Toc152834015"/>
    </w:p>
    <w:p w14:paraId="007D7653" w14:textId="6821FD9B" w:rsidR="00455FB4" w:rsidRPr="00475F2D" w:rsidRDefault="00455FB4" w:rsidP="00475F2D">
      <w:pPr>
        <w:pStyle w:val="Heading2"/>
        <w:rPr>
          <w:rFonts w:eastAsia="ヒラギノ角ゴ Pro W3"/>
        </w:rPr>
      </w:pPr>
      <w:r w:rsidRPr="00AF2A01">
        <w:rPr>
          <w:rFonts w:eastAsia="ヒラギノ角ゴ Pro W3"/>
        </w:rPr>
        <w:t>EIA and Disability</w:t>
      </w:r>
      <w:bookmarkEnd w:id="6"/>
    </w:p>
    <w:p w14:paraId="0B1F9CA7" w14:textId="77777777" w:rsidR="00455FB4" w:rsidRDefault="00B94D0B" w:rsidP="00DF5CFB">
      <w:pPr>
        <w:pStyle w:val="ListParagraph"/>
        <w:numPr>
          <w:ilvl w:val="0"/>
          <w:numId w:val="34"/>
        </w:numPr>
        <w:spacing w:before="120" w:after="0" w:line="360" w:lineRule="auto"/>
        <w:rPr>
          <w:rFonts w:eastAsia="ヒラギノ角ゴ Pro W3" w:cs="Arial"/>
          <w:color w:val="000000"/>
          <w:szCs w:val="24"/>
        </w:rPr>
      </w:pPr>
      <w:r w:rsidRPr="00455FB4">
        <w:rPr>
          <w:rFonts w:eastAsia="ヒラギノ角ゴ Pro W3" w:cs="Arial"/>
          <w:color w:val="000000"/>
          <w:szCs w:val="24"/>
        </w:rPr>
        <w:t>Section 149(4) of the Equality Act explicitly recognises that disabled people’s needs may be different fro</w:t>
      </w:r>
      <w:r w:rsidR="00027CAA" w:rsidRPr="00455FB4">
        <w:rPr>
          <w:rFonts w:eastAsia="ヒラギノ角ゴ Pro W3" w:cs="Arial"/>
          <w:color w:val="000000"/>
          <w:szCs w:val="24"/>
        </w:rPr>
        <w:t>m those of non-disabled people.</w:t>
      </w:r>
      <w:r w:rsidRPr="00455FB4">
        <w:rPr>
          <w:rFonts w:eastAsia="ヒラギノ角ゴ Pro W3" w:cs="Arial"/>
          <w:color w:val="000000"/>
          <w:szCs w:val="24"/>
        </w:rPr>
        <w:t xml:space="preserve"> The law specifically requires that the needs of disabled people with different impairments should be taken into account in discharging the Public Sec</w:t>
      </w:r>
      <w:r w:rsidR="00027CAA" w:rsidRPr="00455FB4">
        <w:rPr>
          <w:rFonts w:eastAsia="ヒラギノ角ゴ Pro W3" w:cs="Arial"/>
          <w:color w:val="000000"/>
          <w:szCs w:val="24"/>
        </w:rPr>
        <w:t>tor Equality Duty.</w:t>
      </w:r>
      <w:r w:rsidRPr="00455FB4">
        <w:rPr>
          <w:rFonts w:eastAsia="ヒラギノ角ゴ Pro W3" w:cs="Arial"/>
          <w:color w:val="000000"/>
          <w:szCs w:val="24"/>
        </w:rPr>
        <w:t xml:space="preserve"> A person who has a particular visual impairment will have different needs and impacts even to a person with a different visual impairment, let alone a wheelchair user</w:t>
      </w:r>
      <w:r w:rsidR="00FE7075" w:rsidRPr="00455FB4">
        <w:rPr>
          <w:rFonts w:eastAsia="ヒラギノ角ゴ Pro W3" w:cs="Arial"/>
          <w:color w:val="000000"/>
          <w:szCs w:val="24"/>
        </w:rPr>
        <w:t xml:space="preserve"> or a learning disabled person.</w:t>
      </w:r>
      <w:r w:rsidRPr="00455FB4">
        <w:rPr>
          <w:rFonts w:eastAsia="ヒラギノ角ゴ Pro W3" w:cs="Arial"/>
          <w:color w:val="000000"/>
          <w:szCs w:val="24"/>
        </w:rPr>
        <w:t xml:space="preserve"> The Council will take account of disabled people’s disabilities when making decisions.</w:t>
      </w:r>
    </w:p>
    <w:p w14:paraId="7E040EAD" w14:textId="77777777" w:rsidR="00974A2D" w:rsidRDefault="00974A2D" w:rsidP="00DF5CFB">
      <w:pPr>
        <w:pStyle w:val="Heading2"/>
        <w:rPr>
          <w:rFonts w:eastAsia="ヒラギノ角ゴ Pro W3"/>
        </w:rPr>
      </w:pPr>
      <w:bookmarkStart w:id="7" w:name="_Toc152834016"/>
    </w:p>
    <w:p w14:paraId="3D01E62F" w14:textId="71FFD10F" w:rsidR="00455FB4" w:rsidRPr="00455FB4" w:rsidRDefault="00455FB4" w:rsidP="00DF5CFB">
      <w:pPr>
        <w:pStyle w:val="Heading2"/>
        <w:rPr>
          <w:rFonts w:eastAsia="ヒラギノ角ゴ Pro W3"/>
        </w:rPr>
      </w:pPr>
      <w:r w:rsidRPr="00455FB4">
        <w:rPr>
          <w:rFonts w:eastAsia="ヒラギノ角ゴ Pro W3"/>
        </w:rPr>
        <w:t>Carrying Out Equality Impact Assessment</w:t>
      </w:r>
      <w:bookmarkEnd w:id="7"/>
    </w:p>
    <w:p w14:paraId="50B3ED15" w14:textId="77777777" w:rsidR="00455FB4" w:rsidRDefault="00B94D0B" w:rsidP="00DF5CFB">
      <w:pPr>
        <w:pStyle w:val="ListParagraph"/>
        <w:numPr>
          <w:ilvl w:val="0"/>
          <w:numId w:val="34"/>
        </w:numPr>
        <w:spacing w:before="120" w:after="0" w:line="360" w:lineRule="auto"/>
        <w:rPr>
          <w:rFonts w:eastAsia="ヒラギノ角ゴ Pro W3" w:cs="Arial"/>
          <w:color w:val="000000"/>
          <w:szCs w:val="24"/>
        </w:rPr>
      </w:pPr>
      <w:r w:rsidRPr="00455FB4">
        <w:rPr>
          <w:rFonts w:eastAsia="ヒラギノ角ゴ Pro W3" w:cs="Arial"/>
          <w:b/>
          <w:color w:val="000000"/>
          <w:szCs w:val="24"/>
        </w:rPr>
        <w:t xml:space="preserve">Annex </w:t>
      </w:r>
      <w:r w:rsidR="001811E2" w:rsidRPr="00455FB4">
        <w:rPr>
          <w:rFonts w:eastAsia="ヒラギノ角ゴ Pro W3" w:cs="Arial"/>
          <w:b/>
          <w:color w:val="000000"/>
          <w:szCs w:val="24"/>
        </w:rPr>
        <w:t>3</w:t>
      </w:r>
      <w:r w:rsidRPr="00455FB4">
        <w:rPr>
          <w:rFonts w:eastAsia="ヒラギノ角ゴ Pro W3" w:cs="Arial"/>
          <w:color w:val="000000"/>
          <w:szCs w:val="24"/>
        </w:rPr>
        <w:t xml:space="preserve"> provides guidance on the Council’s approach to carrying out EIA. It should be read in conjunction with the Initial Scre</w:t>
      </w:r>
      <w:r w:rsidR="00027CAA" w:rsidRPr="00455FB4">
        <w:rPr>
          <w:rFonts w:eastAsia="ヒラギノ角ゴ Pro W3" w:cs="Arial"/>
          <w:color w:val="000000"/>
          <w:szCs w:val="24"/>
        </w:rPr>
        <w:t>ening form and EIA Record Form</w:t>
      </w:r>
      <w:r w:rsidR="00661CEB" w:rsidRPr="00455FB4">
        <w:rPr>
          <w:rFonts w:eastAsia="ヒラギノ角ゴ Pro W3" w:cs="Arial"/>
          <w:color w:val="000000"/>
          <w:szCs w:val="24"/>
        </w:rPr>
        <w:t xml:space="preserve">, attached as </w:t>
      </w:r>
      <w:r w:rsidR="00661CEB" w:rsidRPr="00455FB4">
        <w:rPr>
          <w:rFonts w:eastAsia="ヒラギノ角ゴ Pro W3" w:cs="Arial"/>
          <w:b/>
          <w:color w:val="000000"/>
          <w:szCs w:val="24"/>
        </w:rPr>
        <w:t xml:space="preserve">Annex </w:t>
      </w:r>
      <w:r w:rsidR="001811E2" w:rsidRPr="00455FB4">
        <w:rPr>
          <w:rFonts w:eastAsia="ヒラギノ角ゴ Pro W3" w:cs="Arial"/>
          <w:b/>
          <w:color w:val="000000"/>
          <w:szCs w:val="24"/>
        </w:rPr>
        <w:t>4</w:t>
      </w:r>
      <w:r w:rsidR="00027CAA" w:rsidRPr="00455FB4">
        <w:rPr>
          <w:rFonts w:eastAsia="ヒラギノ角ゴ Pro W3" w:cs="Arial"/>
          <w:color w:val="000000"/>
          <w:szCs w:val="24"/>
        </w:rPr>
        <w:t>.</w:t>
      </w:r>
      <w:r w:rsidRPr="00455FB4">
        <w:rPr>
          <w:rFonts w:eastAsia="ヒラギノ角ゴ Pro W3" w:cs="Arial"/>
          <w:color w:val="000000"/>
          <w:szCs w:val="24"/>
        </w:rPr>
        <w:t xml:space="preserve"> </w:t>
      </w:r>
    </w:p>
    <w:p w14:paraId="61DC3D34" w14:textId="77777777" w:rsidR="00455FB4" w:rsidRDefault="00455FB4" w:rsidP="00DF5CFB">
      <w:pPr>
        <w:pStyle w:val="ListParagraph"/>
        <w:spacing w:before="120" w:after="0" w:line="360" w:lineRule="auto"/>
        <w:rPr>
          <w:rFonts w:eastAsia="ヒラギノ角ゴ Pro W3" w:cs="Arial"/>
          <w:color w:val="000000"/>
          <w:szCs w:val="24"/>
        </w:rPr>
      </w:pPr>
    </w:p>
    <w:p w14:paraId="1BCB1333" w14:textId="2117DC89" w:rsidR="00AC4458" w:rsidRPr="00475F2D" w:rsidRDefault="00B94D0B" w:rsidP="00475F2D">
      <w:pPr>
        <w:pStyle w:val="ListParagraph"/>
        <w:numPr>
          <w:ilvl w:val="0"/>
          <w:numId w:val="34"/>
        </w:numPr>
        <w:spacing w:before="120" w:after="0" w:line="360" w:lineRule="auto"/>
        <w:rPr>
          <w:rFonts w:eastAsia="ヒラギノ角ゴ Pro W3" w:cs="Arial"/>
          <w:color w:val="000000"/>
          <w:szCs w:val="24"/>
        </w:rPr>
      </w:pPr>
      <w:r w:rsidRPr="00455FB4">
        <w:rPr>
          <w:rFonts w:eastAsia="ヒラギノ角ゴ Pro W3" w:cs="Arial"/>
          <w:color w:val="000000"/>
          <w:szCs w:val="24"/>
        </w:rPr>
        <w:t>The principles and thinking underlying the EIA process are relevant to everything from the development of major new policy initiatives to the day-t</w:t>
      </w:r>
      <w:r w:rsidR="00027CAA" w:rsidRPr="00455FB4">
        <w:rPr>
          <w:rFonts w:eastAsia="ヒラギノ角ゴ Pro W3" w:cs="Arial"/>
          <w:color w:val="000000"/>
          <w:szCs w:val="24"/>
        </w:rPr>
        <w:t>o-day actions of an individual.</w:t>
      </w:r>
      <w:r w:rsidRPr="00455FB4">
        <w:rPr>
          <w:rFonts w:eastAsia="ヒラギノ角ゴ Pro W3" w:cs="Arial"/>
          <w:color w:val="000000"/>
          <w:szCs w:val="24"/>
        </w:rPr>
        <w:t xml:space="preserve"> EIA should be carried out when revising or introducing new:</w:t>
      </w:r>
    </w:p>
    <w:p w14:paraId="57210847"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Policies</w:t>
      </w:r>
    </w:p>
    <w:p w14:paraId="102F22CB"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Strategies</w:t>
      </w:r>
    </w:p>
    <w:p w14:paraId="38163507"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Budget proposals</w:t>
      </w:r>
    </w:p>
    <w:p w14:paraId="7A4E51FF"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Procedures</w:t>
      </w:r>
    </w:p>
    <w:p w14:paraId="45EC54B4"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 xml:space="preserve">Service </w:t>
      </w:r>
      <w:r w:rsidR="00027CAA" w:rsidRPr="00AC4458">
        <w:rPr>
          <w:rFonts w:eastAsia="ヒラギノ角ゴ Pro W3" w:cs="Arial"/>
          <w:color w:val="000000"/>
          <w:szCs w:val="24"/>
        </w:rPr>
        <w:t>(re)</w:t>
      </w:r>
      <w:r w:rsidRPr="00AC4458">
        <w:rPr>
          <w:rFonts w:eastAsia="ヒラギノ角ゴ Pro W3" w:cs="Arial"/>
          <w:color w:val="000000"/>
          <w:szCs w:val="24"/>
        </w:rPr>
        <w:t>design and commissioning</w:t>
      </w:r>
    </w:p>
    <w:p w14:paraId="4C47D380"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Capital and transformation projects</w:t>
      </w:r>
    </w:p>
    <w:p w14:paraId="3B0D4885" w14:textId="77777777" w:rsidR="00AC4458" w:rsidRDefault="00B94D0B" w:rsidP="00DF5CFB">
      <w:pPr>
        <w:pStyle w:val="ListParagraph"/>
        <w:numPr>
          <w:ilvl w:val="1"/>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EIA can also be used to assess existing services or activities for fair access and fair outcomes for everyone in the community.</w:t>
      </w:r>
    </w:p>
    <w:p w14:paraId="50F99A38" w14:textId="77777777" w:rsidR="00AC4458" w:rsidRDefault="00AC4458" w:rsidP="00DF5CFB">
      <w:pPr>
        <w:pStyle w:val="ListParagraph"/>
        <w:spacing w:before="120" w:after="0" w:line="360" w:lineRule="auto"/>
        <w:rPr>
          <w:rFonts w:eastAsia="ヒラギノ角ゴ Pro W3" w:cs="Arial"/>
          <w:color w:val="000000"/>
          <w:szCs w:val="24"/>
        </w:rPr>
      </w:pPr>
    </w:p>
    <w:p w14:paraId="05D74640" w14:textId="77777777" w:rsidR="005C60BE" w:rsidRDefault="00B94D0B" w:rsidP="00DF5CFB">
      <w:pPr>
        <w:pStyle w:val="ListParagraph"/>
        <w:numPr>
          <w:ilvl w:val="0"/>
          <w:numId w:val="34"/>
        </w:numPr>
        <w:spacing w:before="120" w:after="0" w:line="360" w:lineRule="auto"/>
        <w:rPr>
          <w:rFonts w:eastAsia="ヒラギノ角ゴ Pro W3" w:cs="Arial"/>
          <w:color w:val="000000"/>
          <w:szCs w:val="24"/>
        </w:rPr>
      </w:pPr>
      <w:r w:rsidRPr="00AC4458">
        <w:rPr>
          <w:rFonts w:eastAsia="ヒラギノ角ゴ Pro W3" w:cs="Arial"/>
          <w:color w:val="000000"/>
          <w:szCs w:val="24"/>
        </w:rPr>
        <w:t xml:space="preserve">For the sake of simplicity these are all referred to as </w:t>
      </w:r>
      <w:r w:rsidRPr="00AC4458">
        <w:rPr>
          <w:rFonts w:eastAsia="ヒラギノ角ゴ Pro W3" w:cs="Arial"/>
          <w:b/>
          <w:color w:val="000000"/>
          <w:szCs w:val="24"/>
        </w:rPr>
        <w:t xml:space="preserve">activities </w:t>
      </w:r>
      <w:r w:rsidRPr="00AC4458">
        <w:rPr>
          <w:rFonts w:eastAsia="ヒラギノ角ゴ Pro W3" w:cs="Arial"/>
          <w:color w:val="000000"/>
          <w:szCs w:val="24"/>
        </w:rPr>
        <w:t>in the guidance and forms.</w:t>
      </w:r>
    </w:p>
    <w:p w14:paraId="21A952AD" w14:textId="77777777" w:rsidR="00974A2D" w:rsidRDefault="00974A2D" w:rsidP="00DF5CFB">
      <w:pPr>
        <w:pStyle w:val="Heading2"/>
        <w:rPr>
          <w:rFonts w:eastAsia="ヒラギノ角ゴ Pro W3"/>
        </w:rPr>
      </w:pPr>
      <w:bookmarkStart w:id="8" w:name="_Toc152834017"/>
    </w:p>
    <w:p w14:paraId="0C40E659" w14:textId="7CB40824" w:rsidR="005C60BE" w:rsidRPr="005C60BE" w:rsidRDefault="005C60BE" w:rsidP="00DF5CFB">
      <w:pPr>
        <w:pStyle w:val="Heading2"/>
        <w:rPr>
          <w:rFonts w:eastAsia="ヒラギノ角ゴ Pro W3"/>
        </w:rPr>
      </w:pPr>
      <w:r w:rsidRPr="005C60BE">
        <w:rPr>
          <w:rFonts w:eastAsia="ヒラギノ角ゴ Pro W3"/>
        </w:rPr>
        <w:t>Annual Review and Policy Action Plan</w:t>
      </w:r>
      <w:bookmarkEnd w:id="8"/>
    </w:p>
    <w:p w14:paraId="056FAC70" w14:textId="77777777" w:rsidR="005C60BE" w:rsidRDefault="00B94D0B" w:rsidP="00DF5CFB">
      <w:pPr>
        <w:pStyle w:val="ListParagraph"/>
        <w:numPr>
          <w:ilvl w:val="0"/>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The policy is supported by a number of processes and arrangements</w:t>
      </w:r>
      <w:r w:rsidR="00A16E20" w:rsidRPr="005C60BE">
        <w:rPr>
          <w:rFonts w:eastAsia="ヒラギノ角ゴ Pro W3" w:cs="Arial"/>
          <w:color w:val="000000"/>
          <w:szCs w:val="24"/>
        </w:rPr>
        <w:t>, some of which</w:t>
      </w:r>
      <w:r w:rsidR="00027CAA" w:rsidRPr="005C60BE">
        <w:rPr>
          <w:rFonts w:eastAsia="ヒラギノ角ゴ Pro W3" w:cs="Arial"/>
          <w:color w:val="000000"/>
          <w:szCs w:val="24"/>
        </w:rPr>
        <w:t xml:space="preserve"> </w:t>
      </w:r>
      <w:r w:rsidR="00C01945" w:rsidRPr="005C60BE">
        <w:rPr>
          <w:rFonts w:eastAsia="ヒラギノ角ゴ Pro W3" w:cs="Arial"/>
          <w:color w:val="000000"/>
          <w:szCs w:val="24"/>
        </w:rPr>
        <w:t>are</w:t>
      </w:r>
      <w:r w:rsidRPr="005C60BE">
        <w:rPr>
          <w:rFonts w:eastAsia="ヒラギノ角ゴ Pro W3" w:cs="Arial"/>
          <w:color w:val="000000"/>
          <w:szCs w:val="24"/>
        </w:rPr>
        <w:t xml:space="preserve"> reviewed and updated annually.  These are:</w:t>
      </w:r>
    </w:p>
    <w:p w14:paraId="597E26A5" w14:textId="77777777" w:rsidR="005C60BE" w:rsidRDefault="00B94D0B" w:rsidP="00DF5CFB">
      <w:pPr>
        <w:pStyle w:val="ListParagraph"/>
        <w:numPr>
          <w:ilvl w:val="1"/>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Equalit</w:t>
      </w:r>
      <w:r w:rsidR="00C01945" w:rsidRPr="005C60BE">
        <w:rPr>
          <w:rFonts w:eastAsia="ヒラギノ角ゴ Pro W3" w:cs="Arial"/>
          <w:color w:val="000000"/>
          <w:szCs w:val="24"/>
        </w:rPr>
        <w:t>y a</w:t>
      </w:r>
      <w:r w:rsidRPr="005C60BE">
        <w:rPr>
          <w:rFonts w:eastAsia="ヒラギノ角ゴ Pro W3" w:cs="Arial"/>
          <w:color w:val="000000"/>
          <w:szCs w:val="24"/>
        </w:rPr>
        <w:t>nalysis &amp; Equality Objective</w:t>
      </w:r>
      <w:r w:rsidR="00C01945" w:rsidRPr="005C60BE">
        <w:rPr>
          <w:rFonts w:eastAsia="ヒラギノ角ゴ Pro W3" w:cs="Arial"/>
          <w:color w:val="000000"/>
          <w:szCs w:val="24"/>
        </w:rPr>
        <w:t>(s)</w:t>
      </w:r>
    </w:p>
    <w:p w14:paraId="5D7F1ABF" w14:textId="77777777" w:rsidR="005C60BE" w:rsidRDefault="00C01945" w:rsidP="00DF5CFB">
      <w:pPr>
        <w:pStyle w:val="ListParagraph"/>
        <w:numPr>
          <w:ilvl w:val="1"/>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Leadership and co-ordination roles and responsibilities</w:t>
      </w:r>
    </w:p>
    <w:p w14:paraId="002C1205" w14:textId="77777777" w:rsidR="005C60BE" w:rsidRDefault="00B94D0B" w:rsidP="00DF5CFB">
      <w:pPr>
        <w:pStyle w:val="ListParagraph"/>
        <w:numPr>
          <w:ilvl w:val="1"/>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Training provision</w:t>
      </w:r>
    </w:p>
    <w:p w14:paraId="070C54D3" w14:textId="77777777" w:rsidR="005C60BE" w:rsidRDefault="00B94D0B" w:rsidP="00DF5CFB">
      <w:pPr>
        <w:pStyle w:val="ListParagraph"/>
        <w:numPr>
          <w:ilvl w:val="1"/>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Engagement framework</w:t>
      </w:r>
    </w:p>
    <w:p w14:paraId="2309FEDF" w14:textId="77777777" w:rsidR="005C60BE" w:rsidRDefault="00B94D0B" w:rsidP="00DF5CFB">
      <w:pPr>
        <w:pStyle w:val="ListParagraph"/>
        <w:numPr>
          <w:ilvl w:val="1"/>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Performance management framework</w:t>
      </w:r>
    </w:p>
    <w:p w14:paraId="4DFAE64F" w14:textId="77777777" w:rsidR="005C60BE" w:rsidRDefault="00B94D0B" w:rsidP="00DF5CFB">
      <w:pPr>
        <w:pStyle w:val="ListParagraph"/>
        <w:numPr>
          <w:ilvl w:val="1"/>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Action plan</w:t>
      </w:r>
    </w:p>
    <w:p w14:paraId="56590A67" w14:textId="77777777" w:rsidR="00974A2D" w:rsidRDefault="00974A2D" w:rsidP="00DF5CFB">
      <w:pPr>
        <w:pStyle w:val="Heading2"/>
        <w:rPr>
          <w:rFonts w:eastAsia="ヒラギノ角ゴ Pro W3"/>
        </w:rPr>
      </w:pPr>
      <w:bookmarkStart w:id="9" w:name="_Toc152834018"/>
    </w:p>
    <w:p w14:paraId="5C02FA48" w14:textId="77D58B97" w:rsidR="005C60BE" w:rsidRPr="005C60BE" w:rsidRDefault="005C60BE" w:rsidP="00DF5CFB">
      <w:pPr>
        <w:pStyle w:val="Heading2"/>
        <w:rPr>
          <w:rFonts w:eastAsia="ヒラギノ角ゴ Pro W3"/>
        </w:rPr>
      </w:pPr>
      <w:r w:rsidRPr="005C60BE">
        <w:rPr>
          <w:rFonts w:eastAsia="ヒラギノ角ゴ Pro W3"/>
        </w:rPr>
        <w:t>Equality Analysis</w:t>
      </w:r>
      <w:bookmarkEnd w:id="9"/>
    </w:p>
    <w:p w14:paraId="60DB9C7B" w14:textId="77777777" w:rsidR="0085660C" w:rsidRPr="0085660C" w:rsidRDefault="00B94D0B" w:rsidP="00DF5CFB">
      <w:pPr>
        <w:pStyle w:val="ListParagraph"/>
        <w:numPr>
          <w:ilvl w:val="0"/>
          <w:numId w:val="34"/>
        </w:numPr>
        <w:spacing w:before="120" w:after="0" w:line="360" w:lineRule="auto"/>
        <w:rPr>
          <w:rFonts w:eastAsia="ヒラギノ角ゴ Pro W3" w:cs="Arial"/>
          <w:color w:val="000000"/>
          <w:szCs w:val="24"/>
        </w:rPr>
      </w:pPr>
      <w:r w:rsidRPr="005C60BE">
        <w:rPr>
          <w:rFonts w:eastAsia="ヒラギノ角ゴ Pro W3" w:cs="Arial"/>
          <w:color w:val="000000"/>
          <w:szCs w:val="24"/>
        </w:rPr>
        <w:t>The Equality Act 2010 (Specific Duties) Regulations 2011 came int</w:t>
      </w:r>
      <w:r w:rsidR="00027CAA" w:rsidRPr="005C60BE">
        <w:rPr>
          <w:rFonts w:eastAsia="ヒラギノ角ゴ Pro W3" w:cs="Arial"/>
          <w:color w:val="000000"/>
          <w:szCs w:val="24"/>
        </w:rPr>
        <w:t>o force on 10th September 2011.</w:t>
      </w:r>
      <w:r w:rsidRPr="005C60BE">
        <w:rPr>
          <w:rFonts w:eastAsia="ヒラギノ角ゴ Pro W3" w:cs="Arial"/>
          <w:color w:val="000000"/>
          <w:szCs w:val="24"/>
        </w:rPr>
        <w:t xml:space="preserve"> These set deadlines for the Council to carry out two specific tasks.  The first of these was the requirement to publish information (the Equality Analysis) showing how the Council is complying with the Public Sector Equality Duty by 31st January 2012.  The Council published its first Equality Analysis in January 2012; </w:t>
      </w:r>
      <w:r w:rsidR="00FE7075" w:rsidRPr="005C60BE">
        <w:rPr>
          <w:rFonts w:eastAsia="ヒラギノ角ゴ Pro W3" w:cs="Arial"/>
          <w:color w:val="000000"/>
          <w:szCs w:val="24"/>
        </w:rPr>
        <w:t xml:space="preserve">the latest version </w:t>
      </w:r>
      <w:r w:rsidRPr="005C60BE">
        <w:rPr>
          <w:rFonts w:eastAsia="ヒラギノ角ゴ Pro W3" w:cs="Arial"/>
          <w:color w:val="000000"/>
          <w:szCs w:val="24"/>
        </w:rPr>
        <w:t xml:space="preserve">is available on the Council website through this link: </w:t>
      </w:r>
      <w:hyperlink r:id="rId15" w:anchor="facts" w:history="1">
        <w:r w:rsidR="0085660C" w:rsidRPr="007D22A1">
          <w:rPr>
            <w:rStyle w:val="Hyperlink"/>
            <w:rFonts w:cs="Arial"/>
            <w:szCs w:val="24"/>
          </w:rPr>
          <w:t>http://www.darlington.gov.uk/your-council/communities/equality-information/#facts</w:t>
        </w:r>
      </w:hyperlink>
    </w:p>
    <w:p w14:paraId="3AA9B0A2" w14:textId="77777777" w:rsidR="0085660C" w:rsidRPr="0085660C" w:rsidRDefault="0085660C" w:rsidP="00DF5CFB">
      <w:pPr>
        <w:pStyle w:val="ListParagraph"/>
        <w:spacing w:before="120" w:after="0" w:line="360" w:lineRule="auto"/>
        <w:rPr>
          <w:rFonts w:eastAsia="ヒラギノ角ゴ Pro W3" w:cs="Arial"/>
          <w:color w:val="000000"/>
          <w:szCs w:val="24"/>
        </w:rPr>
      </w:pPr>
    </w:p>
    <w:p w14:paraId="55DB4D18" w14:textId="5B59E625" w:rsidR="0085660C" w:rsidRPr="0085660C" w:rsidRDefault="00B94D0B" w:rsidP="00DF5CFB">
      <w:pPr>
        <w:pStyle w:val="ListParagraph"/>
        <w:numPr>
          <w:ilvl w:val="0"/>
          <w:numId w:val="34"/>
        </w:numPr>
        <w:spacing w:before="120" w:after="0" w:line="360" w:lineRule="auto"/>
        <w:rPr>
          <w:rFonts w:eastAsia="ヒラギノ角ゴ Pro W3" w:cs="Arial"/>
          <w:color w:val="000000"/>
          <w:szCs w:val="24"/>
        </w:rPr>
      </w:pPr>
      <w:r w:rsidRPr="0085660C">
        <w:rPr>
          <w:rFonts w:eastAsia="ヒラギノ角ゴ Pro W3" w:cs="Arial"/>
          <w:color w:val="000000"/>
          <w:szCs w:val="24"/>
        </w:rPr>
        <w:t>The annual review and publication of the Equality Analysis, as required by law, enables equality information and improvement act</w:t>
      </w:r>
      <w:r w:rsidR="00E05F03" w:rsidRPr="0085660C">
        <w:rPr>
          <w:rFonts w:eastAsia="ヒラギノ角ゴ Pro W3" w:cs="Arial"/>
          <w:color w:val="000000"/>
          <w:szCs w:val="24"/>
        </w:rPr>
        <w:t>ion</w:t>
      </w:r>
      <w:r w:rsidRPr="0085660C">
        <w:rPr>
          <w:rFonts w:eastAsia="ヒラギノ角ゴ Pro W3" w:cs="Arial"/>
          <w:color w:val="000000"/>
          <w:szCs w:val="24"/>
        </w:rPr>
        <w:t xml:space="preserve">s contained within the </w:t>
      </w:r>
      <w:r w:rsidR="00C01945" w:rsidRPr="0085660C">
        <w:rPr>
          <w:rFonts w:eastAsia="ヒラギノ角ゴ Pro W3" w:cs="Arial"/>
          <w:color w:val="000000"/>
          <w:szCs w:val="24"/>
        </w:rPr>
        <w:t>J</w:t>
      </w:r>
      <w:r w:rsidR="003766E2" w:rsidRPr="0085660C">
        <w:rPr>
          <w:rFonts w:eastAsia="ヒラギノ角ゴ Pro W3" w:cs="Arial"/>
          <w:color w:val="000000"/>
          <w:szCs w:val="24"/>
        </w:rPr>
        <w:t xml:space="preserve">oint </w:t>
      </w:r>
      <w:r w:rsidRPr="0085660C">
        <w:rPr>
          <w:rFonts w:eastAsia="ヒラギノ角ゴ Pro W3" w:cs="Arial"/>
          <w:color w:val="000000"/>
          <w:szCs w:val="24"/>
        </w:rPr>
        <w:t>S</w:t>
      </w:r>
      <w:r w:rsidR="003766E2" w:rsidRPr="0085660C">
        <w:rPr>
          <w:rFonts w:eastAsia="ヒラギノ角ゴ Pro W3" w:cs="Arial"/>
          <w:color w:val="000000"/>
          <w:szCs w:val="24"/>
        </w:rPr>
        <w:t xml:space="preserve">trategic </w:t>
      </w:r>
      <w:r w:rsidRPr="0085660C">
        <w:rPr>
          <w:rFonts w:eastAsia="ヒラギノ角ゴ Pro W3" w:cs="Arial"/>
          <w:color w:val="000000"/>
          <w:szCs w:val="24"/>
        </w:rPr>
        <w:t>N</w:t>
      </w:r>
      <w:r w:rsidR="003766E2" w:rsidRPr="0085660C">
        <w:rPr>
          <w:rFonts w:eastAsia="ヒラギノ角ゴ Pro W3" w:cs="Arial"/>
          <w:color w:val="000000"/>
          <w:szCs w:val="24"/>
        </w:rPr>
        <w:t xml:space="preserve">eeds </w:t>
      </w:r>
      <w:r w:rsidRPr="0085660C">
        <w:rPr>
          <w:rFonts w:eastAsia="ヒラギノ角ゴ Pro W3" w:cs="Arial"/>
          <w:color w:val="000000"/>
          <w:szCs w:val="24"/>
        </w:rPr>
        <w:t>A</w:t>
      </w:r>
      <w:r w:rsidR="003766E2" w:rsidRPr="0085660C">
        <w:rPr>
          <w:rFonts w:eastAsia="ヒラギノ角ゴ Pro W3" w:cs="Arial"/>
          <w:color w:val="000000"/>
          <w:szCs w:val="24"/>
        </w:rPr>
        <w:t>ssessment (JSNA)</w:t>
      </w:r>
      <w:r w:rsidRPr="0085660C">
        <w:rPr>
          <w:rFonts w:eastAsia="ヒラギノ角ゴ Pro W3" w:cs="Arial"/>
          <w:color w:val="000000"/>
          <w:szCs w:val="24"/>
        </w:rPr>
        <w:t xml:space="preserve"> and service plans to be highlighted for the benefit of </w:t>
      </w:r>
      <w:r w:rsidR="003766E2" w:rsidRPr="0085660C">
        <w:rPr>
          <w:rFonts w:eastAsia="ヒラギノ角ゴ Pro W3" w:cs="Arial"/>
          <w:color w:val="000000"/>
          <w:szCs w:val="24"/>
        </w:rPr>
        <w:t xml:space="preserve">stakeholders. </w:t>
      </w:r>
      <w:r w:rsidRPr="0085660C">
        <w:rPr>
          <w:rFonts w:eastAsia="ヒラギノ角ゴ Pro W3" w:cs="Arial"/>
          <w:color w:val="000000"/>
          <w:szCs w:val="24"/>
        </w:rPr>
        <w:t>The Council will also continue to publish Equality Impact Assessments.</w:t>
      </w:r>
    </w:p>
    <w:p w14:paraId="273300FE" w14:textId="77777777" w:rsidR="00974A2D" w:rsidRDefault="00974A2D" w:rsidP="00475F2D">
      <w:pPr>
        <w:pStyle w:val="Heading2"/>
        <w:rPr>
          <w:rFonts w:eastAsia="ヒラギノ角ゴ Pro W3"/>
        </w:rPr>
      </w:pPr>
      <w:bookmarkStart w:id="10" w:name="_Toc152834019"/>
    </w:p>
    <w:p w14:paraId="7E4C51EC" w14:textId="30F0F6A6" w:rsidR="0085660C" w:rsidRPr="00475F2D" w:rsidRDefault="0085660C" w:rsidP="00475F2D">
      <w:pPr>
        <w:pStyle w:val="Heading2"/>
        <w:rPr>
          <w:rFonts w:eastAsia="ヒラギノ角ゴ Pro W3"/>
        </w:rPr>
      </w:pPr>
      <w:r w:rsidRPr="00AF2A01">
        <w:rPr>
          <w:rFonts w:eastAsia="ヒラギノ角ゴ Pro W3"/>
        </w:rPr>
        <w:t>Equality Objective</w:t>
      </w:r>
      <w:bookmarkEnd w:id="10"/>
    </w:p>
    <w:p w14:paraId="7CE9A863" w14:textId="77777777" w:rsidR="0085660C" w:rsidRDefault="00B94D0B" w:rsidP="00DF5CFB">
      <w:pPr>
        <w:pStyle w:val="ListParagraph"/>
        <w:numPr>
          <w:ilvl w:val="0"/>
          <w:numId w:val="34"/>
        </w:numPr>
        <w:spacing w:before="120" w:after="0" w:line="360" w:lineRule="auto"/>
        <w:rPr>
          <w:rFonts w:eastAsia="ヒラギノ角ゴ Pro W3" w:cs="Arial"/>
          <w:color w:val="000000"/>
          <w:szCs w:val="24"/>
        </w:rPr>
      </w:pPr>
      <w:r w:rsidRPr="0085660C">
        <w:rPr>
          <w:rFonts w:eastAsia="ヒラギノ角ゴ Pro W3" w:cs="Arial"/>
          <w:color w:val="000000"/>
          <w:szCs w:val="24"/>
        </w:rPr>
        <w:t xml:space="preserve">The other specific task required by the 2011 regulations was the publication of Equality </w:t>
      </w:r>
      <w:r w:rsidR="00C01945" w:rsidRPr="0085660C">
        <w:rPr>
          <w:rFonts w:eastAsia="ヒラギノ角ゴ Pro W3" w:cs="Arial"/>
          <w:color w:val="000000"/>
          <w:szCs w:val="24"/>
        </w:rPr>
        <w:t>Objective(s) by 6th April 2012.</w:t>
      </w:r>
      <w:r w:rsidR="00EF1E2C" w:rsidRPr="0085660C">
        <w:rPr>
          <w:rFonts w:eastAsia="ヒラギノ角ゴ Pro W3" w:cs="Arial"/>
          <w:color w:val="000000"/>
          <w:szCs w:val="24"/>
        </w:rPr>
        <w:t xml:space="preserve"> </w:t>
      </w:r>
      <w:r w:rsidRPr="0085660C">
        <w:rPr>
          <w:rFonts w:eastAsia="ヒラギノ角ゴ Pro W3" w:cs="Arial"/>
          <w:color w:val="000000"/>
          <w:szCs w:val="24"/>
        </w:rPr>
        <w:t xml:space="preserve">The Council published its first set of Objectives at the beginning of April 2012.  </w:t>
      </w:r>
    </w:p>
    <w:p w14:paraId="5411D863" w14:textId="77777777" w:rsidR="0085660C" w:rsidRDefault="0085660C" w:rsidP="00DF5CFB">
      <w:pPr>
        <w:pStyle w:val="ListParagraph"/>
        <w:spacing w:before="120" w:after="0" w:line="360" w:lineRule="auto"/>
        <w:rPr>
          <w:rFonts w:eastAsia="ヒラギノ角ゴ Pro W3" w:cs="Arial"/>
          <w:color w:val="000000"/>
          <w:szCs w:val="24"/>
        </w:rPr>
      </w:pPr>
    </w:p>
    <w:p w14:paraId="056678D8" w14:textId="77777777" w:rsidR="0085660C" w:rsidRDefault="00B94D0B" w:rsidP="00DF5CFB">
      <w:pPr>
        <w:pStyle w:val="ListParagraph"/>
        <w:numPr>
          <w:ilvl w:val="0"/>
          <w:numId w:val="34"/>
        </w:numPr>
        <w:spacing w:before="120" w:after="0" w:line="360" w:lineRule="auto"/>
        <w:rPr>
          <w:rFonts w:eastAsia="ヒラギノ角ゴ Pro W3" w:cs="Arial"/>
          <w:color w:val="000000"/>
          <w:szCs w:val="24"/>
        </w:rPr>
      </w:pPr>
      <w:r w:rsidRPr="0085660C">
        <w:rPr>
          <w:rFonts w:eastAsia="ヒラギノ角ゴ Pro W3" w:cs="Arial"/>
          <w:color w:val="000000"/>
          <w:szCs w:val="24"/>
        </w:rPr>
        <w:t xml:space="preserve">The Objective(s) set out specific and measurable tasks to improve equality. They are not intended to reflect the full scope of the Council’s commitment to equality, but to set out steps that can be taken to make progress in particular areas of activity </w:t>
      </w:r>
      <w:r w:rsidRPr="0085660C">
        <w:rPr>
          <w:rFonts w:eastAsia="ヒラギノ角ゴ Pro W3" w:cs="Arial"/>
          <w:color w:val="000000"/>
          <w:szCs w:val="24"/>
        </w:rPr>
        <w:lastRenderedPageBreak/>
        <w:t>highlighted for improvemen</w:t>
      </w:r>
      <w:r w:rsidR="0037729E" w:rsidRPr="0085660C">
        <w:rPr>
          <w:rFonts w:eastAsia="ヒラギノ角ゴ Pro W3" w:cs="Arial"/>
          <w:color w:val="000000"/>
          <w:szCs w:val="24"/>
        </w:rPr>
        <w:t>t in the Equality Analysis.</w:t>
      </w:r>
      <w:r w:rsidRPr="0085660C">
        <w:rPr>
          <w:rFonts w:eastAsia="ヒラギノ角ゴ Pro W3" w:cs="Arial"/>
          <w:color w:val="000000"/>
          <w:szCs w:val="24"/>
        </w:rPr>
        <w:t xml:space="preserve"> Actions to deliver the objectives will be included in the annual Action Plan that forms part of this </w:t>
      </w:r>
      <w:r w:rsidR="002F4705" w:rsidRPr="0085660C">
        <w:rPr>
          <w:rFonts w:eastAsia="ヒラギノ角ゴ Pro W3" w:cs="Arial"/>
          <w:color w:val="000000"/>
          <w:szCs w:val="24"/>
        </w:rPr>
        <w:t>policy</w:t>
      </w:r>
      <w:r w:rsidRPr="0085660C">
        <w:rPr>
          <w:rFonts w:eastAsia="ヒラギノ角ゴ Pro W3" w:cs="Arial"/>
          <w:color w:val="000000"/>
          <w:szCs w:val="24"/>
        </w:rPr>
        <w:t>.</w:t>
      </w:r>
    </w:p>
    <w:p w14:paraId="47369723" w14:textId="77777777" w:rsidR="0085660C" w:rsidRPr="0085660C" w:rsidRDefault="0085660C" w:rsidP="00DF5CFB">
      <w:pPr>
        <w:pStyle w:val="ListParagraph"/>
        <w:rPr>
          <w:rFonts w:eastAsia="ヒラギノ角ゴ Pro W3" w:cs="Arial"/>
          <w:color w:val="000000"/>
          <w:szCs w:val="24"/>
        </w:rPr>
      </w:pPr>
    </w:p>
    <w:p w14:paraId="4CE71063" w14:textId="77777777" w:rsidR="0085660C" w:rsidRDefault="00847467" w:rsidP="00DF5CFB">
      <w:pPr>
        <w:pStyle w:val="ListParagraph"/>
        <w:numPr>
          <w:ilvl w:val="0"/>
          <w:numId w:val="34"/>
        </w:numPr>
        <w:spacing w:before="120" w:after="0" w:line="360" w:lineRule="auto"/>
        <w:rPr>
          <w:rFonts w:eastAsia="ヒラギノ角ゴ Pro W3" w:cs="Arial"/>
          <w:color w:val="000000"/>
          <w:szCs w:val="24"/>
        </w:rPr>
      </w:pPr>
      <w:r w:rsidRPr="0085660C">
        <w:rPr>
          <w:rFonts w:eastAsia="ヒラギノ角ゴ Pro W3" w:cs="Arial"/>
          <w:color w:val="000000"/>
          <w:szCs w:val="24"/>
        </w:rPr>
        <w:t xml:space="preserve">The </w:t>
      </w:r>
      <w:r w:rsidR="00E9145C" w:rsidRPr="0085660C">
        <w:rPr>
          <w:rFonts w:eastAsia="ヒラギノ角ゴ Pro W3" w:cs="Arial"/>
          <w:color w:val="000000"/>
          <w:szCs w:val="24"/>
        </w:rPr>
        <w:t>Equality O</w:t>
      </w:r>
      <w:r w:rsidRPr="0085660C">
        <w:rPr>
          <w:rFonts w:eastAsia="ヒラギノ角ゴ Pro W3" w:cs="Arial"/>
          <w:color w:val="000000"/>
          <w:szCs w:val="24"/>
        </w:rPr>
        <w:t>bjective</w:t>
      </w:r>
      <w:r w:rsidR="00E9145C" w:rsidRPr="0085660C">
        <w:rPr>
          <w:rFonts w:eastAsia="ヒラギノ角ゴ Pro W3" w:cs="Arial"/>
          <w:color w:val="000000"/>
          <w:szCs w:val="24"/>
        </w:rPr>
        <w:t xml:space="preserve"> for 2018-2022</w:t>
      </w:r>
      <w:r w:rsidRPr="0085660C">
        <w:rPr>
          <w:rFonts w:eastAsia="ヒラギノ角ゴ Pro W3" w:cs="Arial"/>
          <w:color w:val="000000"/>
          <w:szCs w:val="24"/>
        </w:rPr>
        <w:t xml:space="preserve"> has been</w:t>
      </w:r>
      <w:r w:rsidR="00B94D0B" w:rsidRPr="0085660C">
        <w:rPr>
          <w:rFonts w:eastAsia="ヒラギノ角ゴ Pro W3" w:cs="Arial"/>
          <w:color w:val="000000"/>
          <w:szCs w:val="24"/>
        </w:rPr>
        <w:t xml:space="preserve"> reviewed and further developed during the preparation of this </w:t>
      </w:r>
      <w:r w:rsidR="002F4705" w:rsidRPr="0085660C">
        <w:rPr>
          <w:rFonts w:eastAsia="ヒラギノ角ゴ Pro W3" w:cs="Arial"/>
          <w:color w:val="000000"/>
          <w:szCs w:val="24"/>
        </w:rPr>
        <w:t>policy</w:t>
      </w:r>
      <w:r w:rsidR="00B94D0B" w:rsidRPr="0085660C">
        <w:rPr>
          <w:rFonts w:eastAsia="ヒラギノ角ゴ Pro W3" w:cs="Arial"/>
          <w:color w:val="000000"/>
          <w:szCs w:val="24"/>
        </w:rPr>
        <w:t>.</w:t>
      </w:r>
    </w:p>
    <w:p w14:paraId="576C94A2" w14:textId="77777777" w:rsidR="0085660C" w:rsidRPr="0085660C" w:rsidRDefault="0085660C" w:rsidP="00DF5CFB">
      <w:pPr>
        <w:pStyle w:val="ListParagraph"/>
        <w:rPr>
          <w:rFonts w:eastAsia="ヒラギノ角ゴ Pro W3" w:cs="Arial"/>
          <w:color w:val="000000"/>
          <w:szCs w:val="24"/>
        </w:rPr>
      </w:pPr>
    </w:p>
    <w:p w14:paraId="72B5D306" w14:textId="77777777" w:rsidR="0085660C" w:rsidRDefault="00B94D0B" w:rsidP="00DF5CFB">
      <w:pPr>
        <w:pStyle w:val="ListParagraph"/>
        <w:numPr>
          <w:ilvl w:val="0"/>
          <w:numId w:val="34"/>
        </w:numPr>
        <w:spacing w:before="120" w:after="0" w:line="360" w:lineRule="auto"/>
        <w:rPr>
          <w:rFonts w:eastAsia="ヒラギノ角ゴ Pro W3" w:cs="Arial"/>
          <w:color w:val="000000"/>
          <w:szCs w:val="24"/>
        </w:rPr>
      </w:pPr>
      <w:r w:rsidRPr="0085660C">
        <w:rPr>
          <w:rFonts w:eastAsia="ヒラギノ角ゴ Pro W3" w:cs="Arial"/>
          <w:color w:val="000000"/>
          <w:szCs w:val="24"/>
        </w:rPr>
        <w:t>The regu</w:t>
      </w:r>
      <w:r w:rsidR="00847467" w:rsidRPr="0085660C">
        <w:rPr>
          <w:rFonts w:eastAsia="ヒラギノ角ゴ Pro W3" w:cs="Arial"/>
          <w:color w:val="000000"/>
          <w:szCs w:val="24"/>
        </w:rPr>
        <w:t>lations require the objective(s)</w:t>
      </w:r>
      <w:r w:rsidRPr="0085660C">
        <w:rPr>
          <w:rFonts w:eastAsia="ヒラギノ角ゴ Pro W3" w:cs="Arial"/>
          <w:color w:val="000000"/>
          <w:szCs w:val="24"/>
        </w:rPr>
        <w:t xml:space="preserve"> to be reviewed at least every four years (the life cycle of this </w:t>
      </w:r>
      <w:r w:rsidR="002F4705" w:rsidRPr="0085660C">
        <w:rPr>
          <w:rFonts w:eastAsia="ヒラギノ角ゴ Pro W3" w:cs="Arial"/>
          <w:color w:val="000000"/>
          <w:szCs w:val="24"/>
        </w:rPr>
        <w:t>policy</w:t>
      </w:r>
      <w:r w:rsidRPr="0085660C">
        <w:rPr>
          <w:rFonts w:eastAsia="ヒラギノ角ゴ Pro W3" w:cs="Arial"/>
          <w:color w:val="000000"/>
          <w:szCs w:val="24"/>
        </w:rPr>
        <w:t xml:space="preserve"> is aligned to that four year review period).  </w:t>
      </w:r>
    </w:p>
    <w:p w14:paraId="446D8A89" w14:textId="77777777" w:rsidR="0085660C" w:rsidRPr="0085660C" w:rsidRDefault="0085660C" w:rsidP="00DF5CFB">
      <w:pPr>
        <w:pStyle w:val="ListParagraph"/>
        <w:rPr>
          <w:rFonts w:eastAsia="ヒラギノ角ゴ Pro W3" w:cs="Arial"/>
          <w:color w:val="000000"/>
          <w:szCs w:val="24"/>
        </w:rPr>
      </w:pPr>
    </w:p>
    <w:p w14:paraId="028DC6BE" w14:textId="77777777" w:rsidR="003F7C85" w:rsidRDefault="00B94D0B" w:rsidP="003F7C85">
      <w:pPr>
        <w:pStyle w:val="ListParagraph"/>
        <w:numPr>
          <w:ilvl w:val="0"/>
          <w:numId w:val="34"/>
        </w:numPr>
        <w:spacing w:before="120" w:after="0" w:line="360" w:lineRule="auto"/>
        <w:rPr>
          <w:rFonts w:eastAsia="ヒラギノ角ゴ Pro W3" w:cs="Arial"/>
          <w:color w:val="000000"/>
          <w:szCs w:val="24"/>
        </w:rPr>
      </w:pPr>
      <w:r w:rsidRPr="0085660C">
        <w:rPr>
          <w:rFonts w:eastAsia="ヒラギノ角ゴ Pro W3" w:cs="Arial"/>
          <w:color w:val="000000"/>
          <w:szCs w:val="24"/>
        </w:rPr>
        <w:t>The Council’s Equality Objecti</w:t>
      </w:r>
      <w:r w:rsidR="0061439D" w:rsidRPr="0085660C">
        <w:rPr>
          <w:rFonts w:eastAsia="ヒラギノ角ゴ Pro W3" w:cs="Arial"/>
          <w:color w:val="000000"/>
          <w:szCs w:val="24"/>
        </w:rPr>
        <w:t xml:space="preserve">ve for the period </w:t>
      </w:r>
      <w:r w:rsidR="000034B4" w:rsidRPr="0085660C">
        <w:rPr>
          <w:rFonts w:eastAsia="ヒラギノ角ゴ Pro W3" w:cs="Arial"/>
          <w:color w:val="000000"/>
          <w:szCs w:val="24"/>
        </w:rPr>
        <w:t>20</w:t>
      </w:r>
      <w:r w:rsidR="00475F2D">
        <w:rPr>
          <w:rFonts w:eastAsia="ヒラギノ角ゴ Pro W3" w:cs="Arial"/>
          <w:color w:val="000000"/>
          <w:szCs w:val="24"/>
        </w:rPr>
        <w:t>23</w:t>
      </w:r>
      <w:r w:rsidR="000034B4" w:rsidRPr="0085660C">
        <w:rPr>
          <w:rFonts w:eastAsia="ヒラギノ角ゴ Pro W3" w:cs="Arial"/>
          <w:color w:val="000000"/>
          <w:szCs w:val="24"/>
        </w:rPr>
        <w:t>-202</w:t>
      </w:r>
      <w:r w:rsidR="00475F2D">
        <w:rPr>
          <w:rFonts w:eastAsia="ヒラギノ角ゴ Pro W3" w:cs="Arial"/>
          <w:color w:val="000000"/>
          <w:szCs w:val="24"/>
        </w:rPr>
        <w:t>7</w:t>
      </w:r>
      <w:r w:rsidR="0061439D" w:rsidRPr="0085660C">
        <w:rPr>
          <w:rFonts w:eastAsia="ヒラギノ角ゴ Pro W3" w:cs="Arial"/>
          <w:color w:val="000000"/>
          <w:szCs w:val="24"/>
        </w:rPr>
        <w:t xml:space="preserve"> is</w:t>
      </w:r>
      <w:r w:rsidRPr="0085660C">
        <w:rPr>
          <w:rFonts w:eastAsia="ヒラギノ角ゴ Pro W3" w:cs="Arial"/>
          <w:color w:val="000000"/>
          <w:szCs w:val="24"/>
        </w:rPr>
        <w:t>:</w:t>
      </w:r>
      <w:r w:rsidR="0085660C">
        <w:rPr>
          <w:rFonts w:eastAsia="ヒラギノ角ゴ Pro W3" w:cs="Arial"/>
          <w:color w:val="000000"/>
          <w:szCs w:val="24"/>
        </w:rPr>
        <w:t xml:space="preserve"> </w:t>
      </w:r>
    </w:p>
    <w:p w14:paraId="140E07C5" w14:textId="77777777" w:rsidR="003F7C85" w:rsidRPr="003F7C85" w:rsidRDefault="003F7C85" w:rsidP="003F7C85">
      <w:pPr>
        <w:pStyle w:val="ListParagraph"/>
        <w:rPr>
          <w:rFonts w:cs="Arial"/>
          <w:b/>
          <w:bCs/>
          <w:i/>
          <w:szCs w:val="24"/>
        </w:rPr>
      </w:pPr>
    </w:p>
    <w:p w14:paraId="6D8FA404" w14:textId="0B2E7300" w:rsidR="0085660C" w:rsidRPr="003F7C85" w:rsidRDefault="0061439D" w:rsidP="00DF5CFB">
      <w:pPr>
        <w:pStyle w:val="ListParagraph"/>
        <w:spacing w:before="120" w:after="0" w:line="360" w:lineRule="auto"/>
        <w:rPr>
          <w:rFonts w:eastAsia="ヒラギノ角ゴ Pro W3" w:cs="Arial"/>
          <w:b/>
          <w:bCs/>
          <w:color w:val="000000"/>
          <w:szCs w:val="24"/>
        </w:rPr>
      </w:pPr>
      <w:r w:rsidRPr="003F7C85">
        <w:rPr>
          <w:rFonts w:cs="Arial"/>
          <w:b/>
          <w:bCs/>
          <w:i/>
          <w:szCs w:val="24"/>
        </w:rPr>
        <w:t>“</w:t>
      </w:r>
      <w:r w:rsidR="003F7C85" w:rsidRPr="003F7C85">
        <w:rPr>
          <w:b/>
          <w:bCs/>
          <w:i/>
          <w:iCs/>
          <w:szCs w:val="24"/>
        </w:rPr>
        <w:t>To provide ongoing training and support for staff and members to help them meet their duties under the Equality Act of 2010, raise awareness of the Equality Policy and ensure residents of Darlington are treated with dignity and respect, and continue to report on progress.</w:t>
      </w:r>
      <w:r w:rsidRPr="003F7C85">
        <w:rPr>
          <w:rFonts w:cs="Arial"/>
          <w:b/>
          <w:bCs/>
          <w:i/>
          <w:szCs w:val="24"/>
        </w:rPr>
        <w:t>”</w:t>
      </w:r>
    </w:p>
    <w:p w14:paraId="3A94275D" w14:textId="77777777" w:rsidR="0085660C" w:rsidRPr="0085660C" w:rsidRDefault="0085660C" w:rsidP="00DF5CFB">
      <w:pPr>
        <w:pStyle w:val="ListParagraph"/>
        <w:rPr>
          <w:rFonts w:cs="Arial"/>
          <w:szCs w:val="24"/>
        </w:rPr>
      </w:pPr>
    </w:p>
    <w:p w14:paraId="6C21EBF9" w14:textId="77777777" w:rsidR="0067575B" w:rsidRPr="0067575B" w:rsidRDefault="00C01945" w:rsidP="00DF5CFB">
      <w:pPr>
        <w:pStyle w:val="ListParagraph"/>
        <w:numPr>
          <w:ilvl w:val="0"/>
          <w:numId w:val="34"/>
        </w:numPr>
        <w:spacing w:before="120" w:after="0" w:line="360" w:lineRule="auto"/>
        <w:rPr>
          <w:rFonts w:eastAsia="ヒラギノ角ゴ Pro W3" w:cs="Arial"/>
          <w:color w:val="000000"/>
          <w:szCs w:val="24"/>
        </w:rPr>
      </w:pPr>
      <w:r w:rsidRPr="0085660C">
        <w:rPr>
          <w:rFonts w:cs="Arial"/>
          <w:szCs w:val="24"/>
        </w:rPr>
        <w:t>This objective addresses the council’s most important priorities in respect of meeting the PSED, as id</w:t>
      </w:r>
      <w:r w:rsidR="00067600" w:rsidRPr="0085660C">
        <w:rPr>
          <w:rFonts w:cs="Arial"/>
          <w:szCs w:val="24"/>
        </w:rPr>
        <w:t>entified by local stakeholders, and demonstrates its commitment to continuing to embed the equality agenda in a measurable way</w:t>
      </w:r>
      <w:r w:rsidR="00E05F03" w:rsidRPr="0085660C">
        <w:rPr>
          <w:rFonts w:cs="Arial"/>
          <w:szCs w:val="24"/>
        </w:rPr>
        <w:t>.</w:t>
      </w:r>
      <w:r w:rsidR="00067600" w:rsidRPr="0085660C">
        <w:rPr>
          <w:rFonts w:cs="Arial"/>
          <w:szCs w:val="24"/>
        </w:rPr>
        <w:t xml:space="preserve"> </w:t>
      </w:r>
    </w:p>
    <w:p w14:paraId="776302B5" w14:textId="77777777" w:rsidR="00974A2D" w:rsidRDefault="00974A2D" w:rsidP="00DF5CFB">
      <w:pPr>
        <w:pStyle w:val="Heading2"/>
        <w:rPr>
          <w:rFonts w:eastAsia="ヒラギノ角ゴ Pro W3"/>
        </w:rPr>
      </w:pPr>
      <w:bookmarkStart w:id="11" w:name="_Toc152834020"/>
    </w:p>
    <w:p w14:paraId="60078D6E" w14:textId="6AB9DD13" w:rsidR="0067575B" w:rsidRPr="0067575B" w:rsidRDefault="0067575B" w:rsidP="00DF5CFB">
      <w:pPr>
        <w:pStyle w:val="Heading2"/>
        <w:rPr>
          <w:rFonts w:eastAsia="ヒラギノ角ゴ Pro W3"/>
        </w:rPr>
      </w:pPr>
      <w:r w:rsidRPr="0067575B">
        <w:rPr>
          <w:rFonts w:eastAsia="ヒラギノ角ゴ Pro W3"/>
        </w:rPr>
        <w:t>Leadership and Co-ordination Roles and Responsibilities</w:t>
      </w:r>
      <w:bookmarkEnd w:id="11"/>
    </w:p>
    <w:p w14:paraId="6563C35E" w14:textId="77777777" w:rsidR="0067575B" w:rsidRDefault="00B94D0B" w:rsidP="00DF5CFB">
      <w:pPr>
        <w:pStyle w:val="ListParagraph"/>
        <w:numPr>
          <w:ilvl w:val="0"/>
          <w:numId w:val="34"/>
        </w:numPr>
        <w:spacing w:before="120" w:after="0" w:line="360" w:lineRule="auto"/>
        <w:rPr>
          <w:rFonts w:eastAsia="ヒラギノ角ゴ Pro W3" w:cs="Arial"/>
          <w:color w:val="000000"/>
          <w:szCs w:val="24"/>
        </w:rPr>
      </w:pPr>
      <w:r w:rsidRPr="0067575B">
        <w:rPr>
          <w:rFonts w:eastAsia="ヒラギノ角ゴ Pro W3" w:cs="Arial"/>
          <w:color w:val="000000"/>
          <w:szCs w:val="24"/>
        </w:rPr>
        <w:t>In Darlington</w:t>
      </w:r>
      <w:r w:rsidR="00027CAA" w:rsidRPr="0067575B">
        <w:rPr>
          <w:rFonts w:eastAsia="ヒラギノ角ゴ Pro W3" w:cs="Arial"/>
          <w:color w:val="000000"/>
          <w:szCs w:val="24"/>
        </w:rPr>
        <w:t>,</w:t>
      </w:r>
      <w:r w:rsidRPr="0067575B">
        <w:rPr>
          <w:rFonts w:eastAsia="ヒラギノ角ゴ Pro W3" w:cs="Arial"/>
          <w:color w:val="000000"/>
          <w:szCs w:val="24"/>
        </w:rPr>
        <w:t xml:space="preserve"> equality is an integral part of mainstream work rather than a separate funct</w:t>
      </w:r>
      <w:r w:rsidR="00027CAA" w:rsidRPr="0067575B">
        <w:rPr>
          <w:rFonts w:eastAsia="ヒラギノ角ゴ Pro W3" w:cs="Arial"/>
          <w:color w:val="000000"/>
          <w:szCs w:val="24"/>
        </w:rPr>
        <w:t>ion carried out by specialists.</w:t>
      </w:r>
      <w:r w:rsidRPr="0067575B">
        <w:rPr>
          <w:rFonts w:eastAsia="ヒラギノ角ゴ Pro W3" w:cs="Arial"/>
          <w:color w:val="000000"/>
          <w:szCs w:val="24"/>
        </w:rPr>
        <w:t xml:space="preserve"> Senior managers (Assistant Directors, Heads of Service and Service Managers) are responsible for implementing the Equality Principles and meeting the requirements of the Equality Duty within their service areas.  </w:t>
      </w:r>
    </w:p>
    <w:p w14:paraId="1FD67A6A" w14:textId="77777777" w:rsidR="0067575B" w:rsidRDefault="0067575B" w:rsidP="00DF5CFB">
      <w:pPr>
        <w:pStyle w:val="ListParagraph"/>
        <w:spacing w:before="120" w:after="0" w:line="360" w:lineRule="auto"/>
        <w:rPr>
          <w:rFonts w:eastAsia="ヒラギノ角ゴ Pro W3" w:cs="Arial"/>
          <w:color w:val="000000"/>
          <w:szCs w:val="24"/>
        </w:rPr>
      </w:pPr>
    </w:p>
    <w:p w14:paraId="7954DBE0" w14:textId="77777777" w:rsidR="0067575B" w:rsidRDefault="00B94D0B" w:rsidP="00DF5CFB">
      <w:pPr>
        <w:pStyle w:val="ListParagraph"/>
        <w:numPr>
          <w:ilvl w:val="0"/>
          <w:numId w:val="34"/>
        </w:numPr>
        <w:spacing w:before="120" w:after="0" w:line="360" w:lineRule="auto"/>
        <w:rPr>
          <w:rFonts w:eastAsia="ヒラギノ角ゴ Pro W3" w:cs="Arial"/>
          <w:color w:val="000000"/>
          <w:szCs w:val="24"/>
        </w:rPr>
      </w:pPr>
      <w:r w:rsidRPr="0067575B">
        <w:rPr>
          <w:rFonts w:eastAsia="ヒラギノ角ゴ Pro W3" w:cs="Arial"/>
          <w:color w:val="000000"/>
          <w:szCs w:val="24"/>
        </w:rPr>
        <w:t>One of the key principles underlying the policy is that testing the fairness of activities, proposals and decisions as an integral process within mainstream work helps managers and Members to carry out their roles effectively, leads to better and more sustainable services, and is the most cost-effective way of meeting the Public Sector Equality Duty.</w:t>
      </w:r>
    </w:p>
    <w:p w14:paraId="478429B8" w14:textId="77777777" w:rsidR="0067575B" w:rsidRPr="0067575B" w:rsidRDefault="0067575B" w:rsidP="00DF5CFB">
      <w:pPr>
        <w:pStyle w:val="ListParagraph"/>
        <w:rPr>
          <w:rFonts w:eastAsia="ヒラギノ角ゴ Pro W3" w:cs="Arial"/>
          <w:color w:val="000000"/>
          <w:szCs w:val="24"/>
        </w:rPr>
      </w:pPr>
    </w:p>
    <w:p w14:paraId="3B9C14FC" w14:textId="46BCB89B" w:rsidR="004F07CA" w:rsidRPr="000D2A81" w:rsidRDefault="00B94D0B" w:rsidP="000D2A81">
      <w:pPr>
        <w:pStyle w:val="ListParagraph"/>
        <w:numPr>
          <w:ilvl w:val="0"/>
          <w:numId w:val="34"/>
        </w:numPr>
        <w:spacing w:before="120" w:after="0" w:line="360" w:lineRule="auto"/>
        <w:rPr>
          <w:rFonts w:eastAsia="ヒラギノ角ゴ Pro W3" w:cs="Arial"/>
          <w:color w:val="000000"/>
          <w:szCs w:val="24"/>
        </w:rPr>
      </w:pPr>
      <w:r w:rsidRPr="0067575B">
        <w:rPr>
          <w:rFonts w:eastAsia="ヒラギノ角ゴ Pro W3" w:cs="Arial"/>
          <w:color w:val="000000"/>
          <w:szCs w:val="24"/>
        </w:rPr>
        <w:t>However, appropriate support is needed to help staff to do this, and to provide a planned and co-ordinated approach to equalitie</w:t>
      </w:r>
      <w:r w:rsidR="00027CAA" w:rsidRPr="0067575B">
        <w:rPr>
          <w:rFonts w:eastAsia="ヒラギノ角ゴ Pro W3" w:cs="Arial"/>
          <w:color w:val="000000"/>
          <w:szCs w:val="24"/>
        </w:rPr>
        <w:t>s across all Council functions.</w:t>
      </w:r>
      <w:r w:rsidRPr="0067575B">
        <w:rPr>
          <w:rFonts w:eastAsia="ヒラギノ角ゴ Pro W3" w:cs="Arial"/>
          <w:color w:val="000000"/>
          <w:szCs w:val="24"/>
        </w:rPr>
        <w:t xml:space="preserve"> Such </w:t>
      </w:r>
      <w:r w:rsidRPr="0067575B">
        <w:rPr>
          <w:rFonts w:eastAsia="ヒラギノ角ゴ Pro W3" w:cs="Arial"/>
          <w:color w:val="000000"/>
          <w:szCs w:val="24"/>
        </w:rPr>
        <w:lastRenderedPageBreak/>
        <w:t xml:space="preserve">arrangements have been </w:t>
      </w:r>
      <w:r w:rsidR="00A16E20" w:rsidRPr="0067575B">
        <w:rPr>
          <w:rFonts w:eastAsia="ヒラギノ角ゴ Pro W3" w:cs="Arial"/>
          <w:color w:val="000000"/>
          <w:szCs w:val="24"/>
        </w:rPr>
        <w:t>in place for a number of years.</w:t>
      </w:r>
      <w:r w:rsidRPr="0067575B">
        <w:rPr>
          <w:rFonts w:eastAsia="ヒラギノ角ゴ Pro W3" w:cs="Arial"/>
          <w:color w:val="000000"/>
          <w:szCs w:val="24"/>
        </w:rPr>
        <w:t xml:space="preserve"> These have been reviewed under this </w:t>
      </w:r>
      <w:r w:rsidR="002F4705" w:rsidRPr="0067575B">
        <w:rPr>
          <w:rFonts w:eastAsia="ヒラギノ角ゴ Pro W3" w:cs="Arial"/>
          <w:color w:val="000000"/>
          <w:szCs w:val="24"/>
        </w:rPr>
        <w:t>policy</w:t>
      </w:r>
      <w:r w:rsidRPr="0067575B">
        <w:rPr>
          <w:rFonts w:eastAsia="ヒラギノ角ゴ Pro W3" w:cs="Arial"/>
          <w:color w:val="000000"/>
          <w:szCs w:val="24"/>
        </w:rPr>
        <w:t>, and the following key roles identified:</w:t>
      </w:r>
    </w:p>
    <w:p w14:paraId="15D16870" w14:textId="240A09CF" w:rsidR="004F07CA" w:rsidRDefault="0088198E" w:rsidP="00DF5CFB">
      <w:pPr>
        <w:pStyle w:val="ListParagraph"/>
        <w:numPr>
          <w:ilvl w:val="1"/>
          <w:numId w:val="34"/>
        </w:numPr>
        <w:spacing w:before="120" w:after="0" w:line="360" w:lineRule="auto"/>
        <w:rPr>
          <w:rFonts w:eastAsia="ヒラギノ角ゴ Pro W3" w:cs="Arial"/>
          <w:color w:val="000000"/>
          <w:szCs w:val="24"/>
        </w:rPr>
      </w:pPr>
      <w:r w:rsidRPr="004F07CA">
        <w:rPr>
          <w:rFonts w:eastAsia="ヒラギノ角ゴ Pro W3" w:cs="Arial"/>
          <w:color w:val="000000"/>
          <w:szCs w:val="24"/>
        </w:rPr>
        <w:t xml:space="preserve">A Cabinet Member lead (the </w:t>
      </w:r>
      <w:r w:rsidR="00DF5CFB" w:rsidRPr="00871550">
        <w:rPr>
          <w:rFonts w:eastAsia="ヒラギノ角ゴ Pro W3" w:cs="Arial"/>
          <w:color w:val="000000"/>
          <w:szCs w:val="24"/>
        </w:rPr>
        <w:t>Stronger Communities</w:t>
      </w:r>
      <w:r w:rsidRPr="004F07CA">
        <w:rPr>
          <w:rFonts w:eastAsia="ヒラギノ角ゴ Pro W3" w:cs="Arial"/>
          <w:color w:val="000000"/>
          <w:szCs w:val="24"/>
        </w:rPr>
        <w:t xml:space="preserve"> Portfolio Holder) </w:t>
      </w:r>
      <w:r w:rsidR="009B30C3" w:rsidRPr="004F07CA">
        <w:rPr>
          <w:rFonts w:eastAsia="ヒラギノ角ゴ Pro W3" w:cs="Arial"/>
          <w:color w:val="000000"/>
          <w:szCs w:val="24"/>
        </w:rPr>
        <w:t>has</w:t>
      </w:r>
      <w:r w:rsidRPr="004F07CA">
        <w:rPr>
          <w:rFonts w:eastAsia="ヒラギノ角ゴ Pro W3" w:cs="Arial"/>
          <w:color w:val="000000"/>
          <w:szCs w:val="24"/>
        </w:rPr>
        <w:t xml:space="preserve"> overall accountability </w:t>
      </w:r>
    </w:p>
    <w:p w14:paraId="36C56871" w14:textId="33832A0A" w:rsidR="004F07CA" w:rsidRDefault="0088198E" w:rsidP="00DF5CFB">
      <w:pPr>
        <w:pStyle w:val="ListParagraph"/>
        <w:numPr>
          <w:ilvl w:val="1"/>
          <w:numId w:val="34"/>
        </w:numPr>
        <w:spacing w:before="120" w:after="0" w:line="360" w:lineRule="auto"/>
        <w:rPr>
          <w:rFonts w:eastAsia="ヒラギノ角ゴ Pro W3" w:cs="Arial"/>
          <w:color w:val="000000"/>
          <w:szCs w:val="24"/>
        </w:rPr>
      </w:pPr>
      <w:r w:rsidRPr="004F07CA">
        <w:rPr>
          <w:rFonts w:eastAsia="ヒラギノ角ゴ Pro W3" w:cs="Arial"/>
          <w:color w:val="000000"/>
          <w:szCs w:val="24"/>
        </w:rPr>
        <w:t>The Chief Executive</w:t>
      </w:r>
      <w:r w:rsidR="00114B80" w:rsidRPr="004F07CA">
        <w:rPr>
          <w:rFonts w:eastAsia="ヒラギノ角ゴ Pro W3" w:cs="Arial"/>
          <w:color w:val="000000"/>
          <w:szCs w:val="24"/>
        </w:rPr>
        <w:t xml:space="preserve"> </w:t>
      </w:r>
      <w:r w:rsidR="007516AA" w:rsidRPr="004F07CA">
        <w:rPr>
          <w:rFonts w:eastAsia="ヒラギノ角ゴ Pro W3" w:cs="Arial"/>
          <w:color w:val="000000"/>
          <w:szCs w:val="24"/>
        </w:rPr>
        <w:t>has</w:t>
      </w:r>
      <w:r w:rsidRPr="004F07CA">
        <w:rPr>
          <w:rFonts w:eastAsia="ヒラギノ角ゴ Pro W3" w:cs="Arial"/>
          <w:color w:val="000000"/>
          <w:szCs w:val="24"/>
        </w:rPr>
        <w:t xml:space="preserve"> overall officer accountability for the </w:t>
      </w:r>
      <w:r w:rsidR="00653E86" w:rsidRPr="004F07CA">
        <w:rPr>
          <w:rFonts w:eastAsia="ヒラギノ角ゴ Pro W3" w:cs="Arial"/>
          <w:color w:val="000000"/>
          <w:szCs w:val="24"/>
        </w:rPr>
        <w:t>Policy</w:t>
      </w:r>
      <w:r w:rsidRPr="004F07CA">
        <w:rPr>
          <w:rFonts w:eastAsia="ヒラギノ角ゴ Pro W3" w:cs="Arial"/>
          <w:color w:val="000000"/>
          <w:szCs w:val="24"/>
        </w:rPr>
        <w:t xml:space="preserve"> at Chief Officer Executive (COE)  level</w:t>
      </w:r>
    </w:p>
    <w:p w14:paraId="3A97AEDB" w14:textId="57F49921" w:rsidR="004F07CA" w:rsidRDefault="0088198E" w:rsidP="00DF5CFB">
      <w:pPr>
        <w:pStyle w:val="ListParagraph"/>
        <w:numPr>
          <w:ilvl w:val="1"/>
          <w:numId w:val="34"/>
        </w:numPr>
        <w:spacing w:before="120" w:after="0" w:line="360" w:lineRule="auto"/>
        <w:rPr>
          <w:rFonts w:eastAsia="ヒラギノ角ゴ Pro W3" w:cs="Arial"/>
          <w:color w:val="000000"/>
          <w:szCs w:val="24"/>
        </w:rPr>
      </w:pPr>
      <w:r w:rsidRPr="004F07CA">
        <w:rPr>
          <w:rFonts w:eastAsia="ヒラギノ角ゴ Pro W3" w:cs="Arial"/>
          <w:color w:val="000000"/>
          <w:szCs w:val="24"/>
        </w:rPr>
        <w:t xml:space="preserve">Chief Officer Board </w:t>
      </w:r>
      <w:r w:rsidR="00901D4E" w:rsidRPr="004F07CA">
        <w:rPr>
          <w:rFonts w:eastAsia="ヒラギノ角ゴ Pro W3" w:cs="Arial"/>
          <w:color w:val="000000"/>
          <w:szCs w:val="24"/>
        </w:rPr>
        <w:t xml:space="preserve">(COB) </w:t>
      </w:r>
      <w:r w:rsidRPr="004F07CA">
        <w:rPr>
          <w:rFonts w:eastAsia="ヒラギノ角ゴ Pro W3" w:cs="Arial"/>
          <w:color w:val="000000"/>
          <w:szCs w:val="24"/>
        </w:rPr>
        <w:t xml:space="preserve">raise any performance issues with COE. </w:t>
      </w:r>
    </w:p>
    <w:p w14:paraId="51B61D6A" w14:textId="77777777" w:rsidR="003E79CB" w:rsidRDefault="00653E86" w:rsidP="003E79CB">
      <w:pPr>
        <w:pStyle w:val="ListParagraph"/>
        <w:numPr>
          <w:ilvl w:val="1"/>
          <w:numId w:val="34"/>
        </w:numPr>
        <w:spacing w:before="120" w:after="0" w:line="360" w:lineRule="auto"/>
        <w:rPr>
          <w:rFonts w:eastAsia="ヒラギノ角ゴ Pro W3" w:cs="Arial"/>
          <w:color w:val="000000"/>
          <w:szCs w:val="24"/>
        </w:rPr>
      </w:pPr>
      <w:r w:rsidRPr="004F07CA">
        <w:rPr>
          <w:rFonts w:eastAsia="ヒラギノ角ゴ Pro W3" w:cs="Arial"/>
          <w:color w:val="000000"/>
          <w:szCs w:val="24"/>
        </w:rPr>
        <w:t xml:space="preserve">A </w:t>
      </w:r>
      <w:r w:rsidR="0088198E" w:rsidRPr="004F07CA">
        <w:rPr>
          <w:rFonts w:eastAsia="ヒラギノ角ゴ Pro W3" w:cs="Arial"/>
          <w:color w:val="000000"/>
          <w:szCs w:val="24"/>
        </w:rPr>
        <w:t>manager with responsibility for leading the development an</w:t>
      </w:r>
      <w:r w:rsidR="00901D4E" w:rsidRPr="004F07CA">
        <w:rPr>
          <w:rFonts w:eastAsia="ヒラギノ角ゴ Pro W3" w:cs="Arial"/>
          <w:color w:val="000000"/>
          <w:szCs w:val="24"/>
        </w:rPr>
        <w:t xml:space="preserve">d implementation of the </w:t>
      </w:r>
      <w:r w:rsidRPr="004F07CA">
        <w:rPr>
          <w:rFonts w:eastAsia="ヒラギノ角ゴ Pro W3" w:cs="Arial"/>
          <w:color w:val="000000"/>
          <w:szCs w:val="24"/>
        </w:rPr>
        <w:t>policy</w:t>
      </w:r>
      <w:r w:rsidR="00901D4E" w:rsidRPr="004F07CA">
        <w:rPr>
          <w:rFonts w:eastAsia="ヒラギノ角ゴ Pro W3" w:cs="Arial"/>
          <w:color w:val="000000"/>
          <w:szCs w:val="24"/>
        </w:rPr>
        <w:t xml:space="preserve"> </w:t>
      </w:r>
      <w:r w:rsidR="007516AA" w:rsidRPr="004F07CA">
        <w:rPr>
          <w:rFonts w:eastAsia="ヒラギノ角ゴ Pro W3" w:cs="Arial"/>
          <w:color w:val="000000"/>
          <w:szCs w:val="24"/>
        </w:rPr>
        <w:t>chairs</w:t>
      </w:r>
      <w:r w:rsidR="00901D4E" w:rsidRPr="004F07CA">
        <w:rPr>
          <w:rFonts w:eastAsia="ヒラギノ角ゴ Pro W3" w:cs="Arial"/>
          <w:color w:val="000000"/>
          <w:szCs w:val="24"/>
        </w:rPr>
        <w:t xml:space="preserve"> the Council Equalities Group and report</w:t>
      </w:r>
      <w:r w:rsidR="007516AA" w:rsidRPr="004F07CA">
        <w:rPr>
          <w:rFonts w:eastAsia="ヒラギノ角ゴ Pro W3" w:cs="Arial"/>
          <w:color w:val="000000"/>
          <w:szCs w:val="24"/>
        </w:rPr>
        <w:t>s</w:t>
      </w:r>
      <w:r w:rsidR="00901D4E" w:rsidRPr="004F07CA">
        <w:rPr>
          <w:rFonts w:eastAsia="ヒラギノ角ゴ Pro W3" w:cs="Arial"/>
          <w:color w:val="000000"/>
          <w:szCs w:val="24"/>
        </w:rPr>
        <w:t xml:space="preserve"> any equality-related issues escalated by the Group to COB</w:t>
      </w:r>
      <w:r w:rsidR="007516AA" w:rsidRPr="004F07CA">
        <w:rPr>
          <w:rFonts w:eastAsia="ヒラギノ角ゴ Pro W3" w:cs="Arial"/>
          <w:color w:val="000000"/>
          <w:szCs w:val="24"/>
        </w:rPr>
        <w:t xml:space="preserve"> on</w:t>
      </w:r>
      <w:r w:rsidR="00FA080A" w:rsidRPr="004F07CA">
        <w:rPr>
          <w:rFonts w:eastAsia="ヒラギノ角ゴ Pro W3" w:cs="Arial"/>
          <w:color w:val="000000"/>
          <w:szCs w:val="24"/>
        </w:rPr>
        <w:t xml:space="preserve"> a quarterly basis</w:t>
      </w:r>
      <w:r w:rsidR="00901D4E" w:rsidRPr="004F07CA">
        <w:rPr>
          <w:rFonts w:eastAsia="ヒラギノ角ゴ Pro W3" w:cs="Arial"/>
          <w:color w:val="000000"/>
          <w:szCs w:val="24"/>
        </w:rPr>
        <w:t xml:space="preserve">. </w:t>
      </w:r>
    </w:p>
    <w:p w14:paraId="2BAB22F8" w14:textId="77777777" w:rsidR="00916251" w:rsidRDefault="00B6039C" w:rsidP="00916251">
      <w:pPr>
        <w:pStyle w:val="ListParagraph"/>
        <w:numPr>
          <w:ilvl w:val="1"/>
          <w:numId w:val="34"/>
        </w:numPr>
        <w:spacing w:before="120" w:after="0" w:line="360" w:lineRule="auto"/>
        <w:rPr>
          <w:rFonts w:eastAsia="ヒラギノ角ゴ Pro W3" w:cs="Arial"/>
          <w:color w:val="000000"/>
          <w:szCs w:val="24"/>
        </w:rPr>
      </w:pPr>
      <w:r w:rsidRPr="003E79CB">
        <w:rPr>
          <w:rFonts w:eastAsia="ヒラギノ角ゴ Pro W3" w:cs="Arial"/>
          <w:color w:val="000000"/>
          <w:szCs w:val="24"/>
        </w:rPr>
        <w:t xml:space="preserve">Equality </w:t>
      </w:r>
      <w:r w:rsidR="00EF1E2C" w:rsidRPr="003E79CB">
        <w:rPr>
          <w:rFonts w:eastAsia="ヒラギノ角ゴ Pro W3" w:cs="Arial"/>
          <w:color w:val="000000"/>
          <w:szCs w:val="24"/>
        </w:rPr>
        <w:t>A</w:t>
      </w:r>
      <w:r w:rsidR="00F0066C" w:rsidRPr="003E79CB">
        <w:rPr>
          <w:rFonts w:eastAsia="ヒラギノ角ゴ Pro W3" w:cs="Arial"/>
          <w:color w:val="000000"/>
          <w:szCs w:val="24"/>
        </w:rPr>
        <w:t xml:space="preserve">dvisors </w:t>
      </w:r>
      <w:r w:rsidRPr="003E79CB">
        <w:rPr>
          <w:rFonts w:eastAsia="ヒラギノ角ゴ Pro W3" w:cs="Arial"/>
          <w:color w:val="000000"/>
          <w:szCs w:val="24"/>
        </w:rPr>
        <w:t xml:space="preserve">in each service area support and advise officers, from Director-level to frontline staff, on equality-related matters. </w:t>
      </w:r>
      <w:r w:rsidR="00BB4D8E" w:rsidRPr="003E79CB">
        <w:rPr>
          <w:rFonts w:eastAsia="ヒラギノ角ゴ Pro W3" w:cs="Arial"/>
          <w:color w:val="000000"/>
          <w:szCs w:val="24"/>
        </w:rPr>
        <w:t xml:space="preserve">Equality </w:t>
      </w:r>
      <w:r w:rsidR="00EF1E2C" w:rsidRPr="003E79CB">
        <w:rPr>
          <w:rFonts w:eastAsia="ヒラギノ角ゴ Pro W3" w:cs="Arial"/>
          <w:color w:val="000000"/>
          <w:szCs w:val="24"/>
        </w:rPr>
        <w:t>A</w:t>
      </w:r>
      <w:r w:rsidR="00F0066C" w:rsidRPr="003E79CB">
        <w:rPr>
          <w:rFonts w:eastAsia="ヒラギノ角ゴ Pro W3" w:cs="Arial"/>
          <w:color w:val="000000"/>
          <w:szCs w:val="24"/>
        </w:rPr>
        <w:t xml:space="preserve">dvisors </w:t>
      </w:r>
      <w:r w:rsidR="00FA080A" w:rsidRPr="003E79CB">
        <w:rPr>
          <w:rFonts w:eastAsia="ヒラギノ角ゴ Pro W3" w:cs="Arial"/>
          <w:color w:val="000000"/>
          <w:szCs w:val="24"/>
        </w:rPr>
        <w:t>are</w:t>
      </w:r>
      <w:r w:rsidR="00EF1E2C" w:rsidRPr="003E79CB">
        <w:rPr>
          <w:rFonts w:eastAsia="ヒラギノ角ゴ Pro W3" w:cs="Arial"/>
          <w:color w:val="000000"/>
          <w:szCs w:val="24"/>
        </w:rPr>
        <w:t xml:space="preserve"> senior</w:t>
      </w:r>
      <w:r w:rsidR="00E337FF" w:rsidRPr="003E79CB">
        <w:rPr>
          <w:rFonts w:eastAsia="ヒラギノ角ゴ Pro W3" w:cs="Arial"/>
          <w:color w:val="000000"/>
          <w:szCs w:val="24"/>
        </w:rPr>
        <w:t xml:space="preserve"> </w:t>
      </w:r>
      <w:r w:rsidR="00E20AAF" w:rsidRPr="003E79CB">
        <w:rPr>
          <w:rFonts w:eastAsia="ヒラギノ角ゴ Pro W3" w:cs="Arial"/>
          <w:color w:val="000000"/>
          <w:szCs w:val="24"/>
        </w:rPr>
        <w:t>officer</w:t>
      </w:r>
      <w:r w:rsidR="00027CAA" w:rsidRPr="003E79CB">
        <w:rPr>
          <w:rFonts w:eastAsia="ヒラギノ角ゴ Pro W3" w:cs="Arial"/>
          <w:color w:val="000000"/>
          <w:szCs w:val="24"/>
        </w:rPr>
        <w:t>s</w:t>
      </w:r>
      <w:r w:rsidR="00E20AAF" w:rsidRPr="003E79CB">
        <w:rPr>
          <w:rFonts w:eastAsia="ヒラギノ角ゴ Pro W3" w:cs="Arial"/>
          <w:color w:val="000000"/>
          <w:szCs w:val="24"/>
        </w:rPr>
        <w:t xml:space="preserve"> </w:t>
      </w:r>
      <w:r w:rsidR="00BB4D8E" w:rsidRPr="003E79CB">
        <w:rPr>
          <w:rFonts w:eastAsia="ヒラギノ角ゴ Pro W3" w:cs="Arial"/>
          <w:color w:val="000000"/>
          <w:szCs w:val="24"/>
        </w:rPr>
        <w:t xml:space="preserve">to ensure they can effectively </w:t>
      </w:r>
      <w:r w:rsidR="00312E3C" w:rsidRPr="003E79CB">
        <w:rPr>
          <w:rFonts w:eastAsia="ヒラギノ角ゴ Pro W3" w:cs="Arial"/>
          <w:color w:val="000000"/>
          <w:szCs w:val="24"/>
        </w:rPr>
        <w:t>support</w:t>
      </w:r>
      <w:r w:rsidR="00027CAA" w:rsidRPr="003E79CB">
        <w:rPr>
          <w:rFonts w:eastAsia="ヒラギノ角ゴ Pro W3" w:cs="Arial"/>
          <w:color w:val="000000"/>
          <w:szCs w:val="24"/>
        </w:rPr>
        <w:t xml:space="preserve"> their service area</w:t>
      </w:r>
      <w:r w:rsidR="00E337FF" w:rsidRPr="003E79CB">
        <w:rPr>
          <w:rFonts w:eastAsia="ヒラギノ角ゴ Pro W3" w:cs="Arial"/>
          <w:color w:val="000000"/>
          <w:szCs w:val="24"/>
        </w:rPr>
        <w:t>.</w:t>
      </w:r>
      <w:r w:rsidR="00E20AAF" w:rsidRPr="003E79CB">
        <w:rPr>
          <w:rFonts w:eastAsia="ヒラギノ角ゴ Pro W3" w:cs="Arial"/>
          <w:color w:val="000000"/>
          <w:szCs w:val="24"/>
        </w:rPr>
        <w:t xml:space="preserve"> </w:t>
      </w:r>
    </w:p>
    <w:p w14:paraId="7B13977B" w14:textId="77777777" w:rsidR="00916251" w:rsidRDefault="00C00182" w:rsidP="00916251">
      <w:pPr>
        <w:pStyle w:val="ListParagraph"/>
        <w:numPr>
          <w:ilvl w:val="1"/>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 xml:space="preserve">The </w:t>
      </w:r>
      <w:r w:rsidR="00BE43DD" w:rsidRPr="00916251">
        <w:rPr>
          <w:rFonts w:eastAsia="ヒラギノ角ゴ Pro W3" w:cs="Arial"/>
          <w:color w:val="000000"/>
          <w:szCs w:val="24"/>
        </w:rPr>
        <w:t xml:space="preserve">Corporate </w:t>
      </w:r>
      <w:r w:rsidR="0088198E" w:rsidRPr="00916251">
        <w:rPr>
          <w:rFonts w:eastAsia="ヒラギノ角ゴ Pro W3" w:cs="Arial"/>
          <w:color w:val="000000"/>
          <w:szCs w:val="24"/>
        </w:rPr>
        <w:t xml:space="preserve">Equalities Group, </w:t>
      </w:r>
      <w:r w:rsidR="00901D4E" w:rsidRPr="00916251">
        <w:rPr>
          <w:rFonts w:eastAsia="ヒラギノ角ゴ Pro W3" w:cs="Arial"/>
          <w:color w:val="000000"/>
          <w:szCs w:val="24"/>
        </w:rPr>
        <w:t>chaired by</w:t>
      </w:r>
      <w:r w:rsidR="0088198E" w:rsidRPr="00916251">
        <w:rPr>
          <w:rFonts w:eastAsia="ヒラギノ角ゴ Pro W3" w:cs="Arial"/>
          <w:color w:val="000000"/>
          <w:szCs w:val="24"/>
        </w:rPr>
        <w:t xml:space="preserve"> the equality lead and </w:t>
      </w:r>
      <w:r w:rsidR="00901D4E" w:rsidRPr="00916251">
        <w:rPr>
          <w:rFonts w:eastAsia="ヒラギノ角ゴ Pro W3" w:cs="Arial"/>
          <w:color w:val="000000"/>
          <w:szCs w:val="24"/>
        </w:rPr>
        <w:t xml:space="preserve">comprised of the </w:t>
      </w:r>
      <w:r w:rsidR="00EF1E2C" w:rsidRPr="00916251">
        <w:rPr>
          <w:rFonts w:eastAsia="ヒラギノ角ゴ Pro W3" w:cs="Arial"/>
          <w:color w:val="000000"/>
          <w:szCs w:val="24"/>
        </w:rPr>
        <w:t>Equality Advisors</w:t>
      </w:r>
      <w:r w:rsidR="0088198E" w:rsidRPr="00916251">
        <w:rPr>
          <w:rFonts w:eastAsia="ヒラギノ角ゴ Pro W3" w:cs="Arial"/>
          <w:color w:val="000000"/>
          <w:szCs w:val="24"/>
        </w:rPr>
        <w:t>, meet on a quarterly basis and provide a forum for co-ordinating and supporting equality work across the Council including:</w:t>
      </w:r>
    </w:p>
    <w:p w14:paraId="379621E5" w14:textId="77777777" w:rsidR="00916251" w:rsidRDefault="002D7EC6" w:rsidP="00916251">
      <w:pPr>
        <w:pStyle w:val="ListParagraph"/>
        <w:numPr>
          <w:ilvl w:val="2"/>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Advising on draft</w:t>
      </w:r>
      <w:r w:rsidR="0088198E" w:rsidRPr="00916251">
        <w:rPr>
          <w:rFonts w:eastAsia="ヒラギノ角ゴ Pro W3" w:cs="Arial"/>
          <w:color w:val="000000"/>
          <w:szCs w:val="24"/>
        </w:rPr>
        <w:t xml:space="preserve"> policy and work programmes, </w:t>
      </w:r>
    </w:p>
    <w:p w14:paraId="3CD0216A" w14:textId="77777777" w:rsidR="00916251" w:rsidRDefault="0088198E" w:rsidP="00916251">
      <w:pPr>
        <w:pStyle w:val="ListParagraph"/>
        <w:numPr>
          <w:ilvl w:val="2"/>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discussing issues</w:t>
      </w:r>
      <w:r w:rsidR="002D7EC6" w:rsidRPr="00916251">
        <w:rPr>
          <w:rFonts w:eastAsia="ヒラギノ角ゴ Pro W3" w:cs="Arial"/>
          <w:color w:val="000000"/>
          <w:szCs w:val="24"/>
        </w:rPr>
        <w:t xml:space="preserve"> (current, emerging and potential)</w:t>
      </w:r>
      <w:r w:rsidRPr="00916251">
        <w:rPr>
          <w:rFonts w:eastAsia="ヒラギノ角ゴ Pro W3" w:cs="Arial"/>
          <w:color w:val="000000"/>
          <w:szCs w:val="24"/>
        </w:rPr>
        <w:t xml:space="preserve">, </w:t>
      </w:r>
    </w:p>
    <w:p w14:paraId="29A81C6C" w14:textId="77777777" w:rsidR="00916251" w:rsidRDefault="002D7EC6" w:rsidP="00916251">
      <w:pPr>
        <w:pStyle w:val="ListParagraph"/>
        <w:numPr>
          <w:ilvl w:val="2"/>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recommending actions to Chief Officers’ Board and/re specific Assistant Directors</w:t>
      </w:r>
      <w:r w:rsidR="0088198E" w:rsidRPr="00916251">
        <w:rPr>
          <w:rFonts w:eastAsia="ヒラギノ角ゴ Pro W3" w:cs="Arial"/>
          <w:color w:val="000000"/>
          <w:szCs w:val="24"/>
        </w:rPr>
        <w:t xml:space="preserve">, </w:t>
      </w:r>
    </w:p>
    <w:p w14:paraId="5363B7FC" w14:textId="77777777" w:rsidR="00916251" w:rsidRDefault="0088198E" w:rsidP="00916251">
      <w:pPr>
        <w:pStyle w:val="ListParagraph"/>
        <w:numPr>
          <w:ilvl w:val="2"/>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 xml:space="preserve">sharing learning from EIAs, </w:t>
      </w:r>
    </w:p>
    <w:p w14:paraId="44C122D6" w14:textId="77777777" w:rsidR="00916251" w:rsidRDefault="002D7EC6" w:rsidP="00916251">
      <w:pPr>
        <w:pStyle w:val="ListParagraph"/>
        <w:numPr>
          <w:ilvl w:val="2"/>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advising on</w:t>
      </w:r>
      <w:r w:rsidR="00094A30" w:rsidRPr="00916251">
        <w:rPr>
          <w:rFonts w:eastAsia="ヒラギノ角ゴ Pro W3" w:cs="Arial"/>
          <w:color w:val="000000"/>
          <w:szCs w:val="24"/>
        </w:rPr>
        <w:t xml:space="preserve"> equalities training</w:t>
      </w:r>
      <w:r w:rsidRPr="00916251">
        <w:rPr>
          <w:rFonts w:eastAsia="ヒラギノ角ゴ Pro W3" w:cs="Arial"/>
          <w:color w:val="000000"/>
          <w:szCs w:val="24"/>
        </w:rPr>
        <w:t xml:space="preserve"> requirement</w:t>
      </w:r>
      <w:r w:rsidR="004918F4" w:rsidRPr="00916251">
        <w:rPr>
          <w:rFonts w:eastAsia="ヒラギノ角ゴ Pro W3" w:cs="Arial"/>
          <w:color w:val="000000"/>
          <w:szCs w:val="24"/>
        </w:rPr>
        <w:t>s</w:t>
      </w:r>
      <w:r w:rsidR="00094A30" w:rsidRPr="00916251">
        <w:rPr>
          <w:rFonts w:eastAsia="ヒラギノ角ゴ Pro W3" w:cs="Arial"/>
          <w:color w:val="000000"/>
          <w:szCs w:val="24"/>
        </w:rPr>
        <w:t>,</w:t>
      </w:r>
    </w:p>
    <w:p w14:paraId="38C2F6C3" w14:textId="77777777" w:rsidR="00A95FEB" w:rsidRDefault="00027CAA" w:rsidP="00A95FEB">
      <w:pPr>
        <w:pStyle w:val="ListParagraph"/>
        <w:numPr>
          <w:ilvl w:val="2"/>
          <w:numId w:val="34"/>
        </w:numPr>
        <w:spacing w:before="120" w:after="0" w:line="360" w:lineRule="auto"/>
        <w:rPr>
          <w:rFonts w:eastAsia="ヒラギノ角ゴ Pro W3" w:cs="Arial"/>
          <w:color w:val="000000"/>
          <w:szCs w:val="24"/>
        </w:rPr>
      </w:pPr>
      <w:r w:rsidRPr="00916251">
        <w:rPr>
          <w:rFonts w:eastAsia="ヒラギノ角ゴ Pro W3" w:cs="Arial"/>
          <w:color w:val="000000"/>
          <w:szCs w:val="24"/>
        </w:rPr>
        <w:t>liaising</w:t>
      </w:r>
      <w:r w:rsidR="00094A30" w:rsidRPr="00916251">
        <w:rPr>
          <w:rFonts w:eastAsia="ヒラギノ角ゴ Pro W3" w:cs="Arial"/>
          <w:color w:val="000000"/>
          <w:szCs w:val="24"/>
        </w:rPr>
        <w:t xml:space="preserve"> with </w:t>
      </w:r>
      <w:r w:rsidR="003147B3" w:rsidRPr="00916251">
        <w:rPr>
          <w:rFonts w:eastAsia="ヒラギノ角ゴ Pro W3" w:cs="Arial"/>
          <w:color w:val="000000"/>
          <w:szCs w:val="24"/>
        </w:rPr>
        <w:t>relevant internal and partnership groups</w:t>
      </w:r>
      <w:r w:rsidR="00094A30" w:rsidRPr="00916251">
        <w:rPr>
          <w:rFonts w:eastAsia="ヒラギノ角ゴ Pro W3" w:cs="Arial"/>
          <w:color w:val="000000"/>
          <w:szCs w:val="24"/>
        </w:rPr>
        <w:t xml:space="preserve"> to share information and intelligence.</w:t>
      </w:r>
    </w:p>
    <w:p w14:paraId="5AE85786" w14:textId="77777777" w:rsidR="00B578B1" w:rsidRDefault="00C00182" w:rsidP="00B578B1">
      <w:pPr>
        <w:pStyle w:val="ListParagraph"/>
        <w:numPr>
          <w:ilvl w:val="1"/>
          <w:numId w:val="34"/>
        </w:numPr>
        <w:spacing w:before="120" w:after="0" w:line="360" w:lineRule="auto"/>
        <w:rPr>
          <w:rFonts w:eastAsia="ヒラギノ角ゴ Pro W3" w:cs="Arial"/>
          <w:color w:val="000000"/>
          <w:szCs w:val="24"/>
        </w:rPr>
      </w:pPr>
      <w:r w:rsidRPr="00A95FEB">
        <w:rPr>
          <w:rFonts w:eastAsia="ヒラギノ角ゴ Pro W3" w:cs="Arial"/>
          <w:color w:val="000000"/>
          <w:szCs w:val="24"/>
        </w:rPr>
        <w:t xml:space="preserve">The </w:t>
      </w:r>
      <w:r w:rsidR="00E337FF" w:rsidRPr="00A95FEB">
        <w:rPr>
          <w:rFonts w:eastAsia="ヒラギノ角ゴ Pro W3" w:cs="Arial"/>
          <w:color w:val="000000"/>
          <w:szCs w:val="24"/>
        </w:rPr>
        <w:t xml:space="preserve">Equalities Reference Group </w:t>
      </w:r>
      <w:r w:rsidR="001621D8" w:rsidRPr="00A95FEB">
        <w:rPr>
          <w:rFonts w:eastAsia="ヒラギノ角ゴ Pro W3" w:cs="Arial"/>
          <w:color w:val="000000"/>
          <w:szCs w:val="24"/>
        </w:rPr>
        <w:t xml:space="preserve">oversee and support progress of the </w:t>
      </w:r>
      <w:r w:rsidR="00BE43DD" w:rsidRPr="00A95FEB">
        <w:rPr>
          <w:rFonts w:eastAsia="ヒラギノ角ゴ Pro W3" w:cs="Arial"/>
          <w:color w:val="000000"/>
          <w:szCs w:val="24"/>
        </w:rPr>
        <w:t>Equality Policy</w:t>
      </w:r>
      <w:r w:rsidR="001621D8" w:rsidRPr="00A95FEB">
        <w:rPr>
          <w:rFonts w:eastAsia="ヒラギノ角ゴ Pro W3" w:cs="Arial"/>
          <w:color w:val="000000"/>
          <w:szCs w:val="24"/>
        </w:rPr>
        <w:t xml:space="preserve">, by </w:t>
      </w:r>
      <w:r w:rsidR="00E337FF" w:rsidRPr="00A95FEB">
        <w:rPr>
          <w:rFonts w:eastAsia="ヒラギノ角ゴ Pro W3" w:cs="Arial"/>
          <w:color w:val="000000"/>
          <w:szCs w:val="24"/>
        </w:rPr>
        <w:t>provi</w:t>
      </w:r>
      <w:r w:rsidR="001621D8" w:rsidRPr="00A95FEB">
        <w:rPr>
          <w:rFonts w:eastAsia="ヒラギノ角ゴ Pro W3" w:cs="Arial"/>
          <w:color w:val="000000"/>
          <w:szCs w:val="24"/>
        </w:rPr>
        <w:t>ding</w:t>
      </w:r>
      <w:r w:rsidR="00E91152" w:rsidRPr="00A95FEB">
        <w:rPr>
          <w:rFonts w:eastAsia="ヒラギノ角ゴ Pro W3" w:cs="Arial"/>
          <w:color w:val="000000"/>
          <w:szCs w:val="24"/>
        </w:rPr>
        <w:t xml:space="preserve"> feedback to</w:t>
      </w:r>
      <w:r w:rsidR="00E337FF" w:rsidRPr="00A95FEB">
        <w:rPr>
          <w:rFonts w:eastAsia="ヒラギノ角ゴ Pro W3" w:cs="Arial"/>
          <w:color w:val="000000"/>
          <w:szCs w:val="24"/>
        </w:rPr>
        <w:t xml:space="preserve"> the </w:t>
      </w:r>
      <w:r w:rsidR="00E91152" w:rsidRPr="00A95FEB">
        <w:rPr>
          <w:rFonts w:eastAsia="ヒラギノ角ゴ Pro W3" w:cs="Arial"/>
          <w:color w:val="000000"/>
          <w:szCs w:val="24"/>
        </w:rPr>
        <w:t>Co</w:t>
      </w:r>
      <w:r w:rsidR="00BE43DD" w:rsidRPr="00A95FEB">
        <w:rPr>
          <w:rFonts w:eastAsia="ヒラギノ角ゴ Pro W3" w:cs="Arial"/>
          <w:color w:val="000000"/>
          <w:szCs w:val="24"/>
        </w:rPr>
        <w:t>rporate</w:t>
      </w:r>
      <w:r w:rsidR="00E91152" w:rsidRPr="00A95FEB">
        <w:rPr>
          <w:rFonts w:eastAsia="ヒラギノ角ゴ Pro W3" w:cs="Arial"/>
          <w:color w:val="000000"/>
          <w:szCs w:val="24"/>
        </w:rPr>
        <w:t xml:space="preserve"> Equalities </w:t>
      </w:r>
      <w:r w:rsidR="001621D8" w:rsidRPr="00A95FEB">
        <w:rPr>
          <w:rFonts w:eastAsia="ヒラギノ角ゴ Pro W3" w:cs="Arial"/>
          <w:color w:val="000000"/>
          <w:szCs w:val="24"/>
        </w:rPr>
        <w:t xml:space="preserve">Group and wider organisation, following receipt of an annual status report. </w:t>
      </w:r>
      <w:r w:rsidR="00E337FF" w:rsidRPr="00A95FEB">
        <w:rPr>
          <w:rFonts w:eastAsia="ヒラギノ角ゴ Pro W3" w:cs="Arial"/>
          <w:color w:val="000000"/>
          <w:szCs w:val="24"/>
        </w:rPr>
        <w:t xml:space="preserve">This group </w:t>
      </w:r>
      <w:r w:rsidR="00AC6F19" w:rsidRPr="00A95FEB">
        <w:rPr>
          <w:rFonts w:eastAsia="ヒラギノ角ゴ Pro W3" w:cs="Arial"/>
          <w:color w:val="000000"/>
          <w:szCs w:val="24"/>
        </w:rPr>
        <w:t xml:space="preserve">is </w:t>
      </w:r>
      <w:r w:rsidR="00E337FF" w:rsidRPr="00A95FEB">
        <w:rPr>
          <w:rFonts w:eastAsia="ヒラギノ角ゴ Pro W3" w:cs="Arial"/>
          <w:color w:val="000000"/>
          <w:szCs w:val="24"/>
        </w:rPr>
        <w:t xml:space="preserve">comprised of self-nominated staff members from protected characteristic groups who have an interest in equalities and are willing to share their knowledge and experiences to help the Council fulfil </w:t>
      </w:r>
      <w:r w:rsidR="00BE43DD" w:rsidRPr="00A95FEB">
        <w:rPr>
          <w:rFonts w:eastAsia="ヒラギノ角ゴ Pro W3" w:cs="Arial"/>
          <w:color w:val="000000"/>
          <w:szCs w:val="24"/>
        </w:rPr>
        <w:t>the</w:t>
      </w:r>
      <w:r w:rsidR="00E337FF" w:rsidRPr="00A95FEB">
        <w:rPr>
          <w:rFonts w:eastAsia="ヒラギノ角ゴ Pro W3" w:cs="Arial"/>
          <w:color w:val="000000"/>
          <w:szCs w:val="24"/>
        </w:rPr>
        <w:t xml:space="preserve"> PSED. </w:t>
      </w:r>
      <w:r w:rsidR="001621D8" w:rsidRPr="00A95FEB">
        <w:rPr>
          <w:rFonts w:eastAsia="ヒラギノ角ゴ Pro W3" w:cs="Arial"/>
          <w:color w:val="000000"/>
          <w:szCs w:val="24"/>
        </w:rPr>
        <w:t xml:space="preserve">This group act as a consultation platform, helping the council to develop inclusive policies, action plans and corporate objectives, by feeding back their views using their expertise and experience. This group also support delivery of the </w:t>
      </w:r>
      <w:r w:rsidR="001621D8" w:rsidRPr="00A95FEB">
        <w:rPr>
          <w:rFonts w:eastAsia="ヒラギノ角ゴ Pro W3" w:cs="Arial"/>
          <w:color w:val="000000"/>
          <w:szCs w:val="24"/>
        </w:rPr>
        <w:lastRenderedPageBreak/>
        <w:t>policy by providing advice and support on how to target and invo</w:t>
      </w:r>
      <w:r w:rsidR="00AC0655" w:rsidRPr="00A95FEB">
        <w:rPr>
          <w:rFonts w:eastAsia="ヒラギノ角ゴ Pro W3" w:cs="Arial"/>
          <w:color w:val="000000"/>
          <w:szCs w:val="24"/>
        </w:rPr>
        <w:t>lve particular groups</w:t>
      </w:r>
      <w:r w:rsidR="001621D8" w:rsidRPr="00A95FEB">
        <w:rPr>
          <w:rFonts w:eastAsia="ヒラギノ角ゴ Pro W3" w:cs="Arial"/>
          <w:color w:val="000000"/>
          <w:szCs w:val="24"/>
        </w:rPr>
        <w:t xml:space="preserve"> in the community.</w:t>
      </w:r>
      <w:r w:rsidR="00E337FF" w:rsidRPr="00A95FEB">
        <w:rPr>
          <w:rFonts w:eastAsia="ヒラギノ角ゴ Pro W3" w:cs="Arial"/>
          <w:color w:val="000000"/>
          <w:szCs w:val="24"/>
        </w:rPr>
        <w:t xml:space="preserve"> </w:t>
      </w:r>
    </w:p>
    <w:p w14:paraId="276E4292" w14:textId="77777777" w:rsidR="00B578B1" w:rsidRDefault="00B578B1" w:rsidP="00B578B1">
      <w:pPr>
        <w:pStyle w:val="ListParagraph"/>
        <w:spacing w:before="120" w:after="0" w:line="360" w:lineRule="auto"/>
        <w:rPr>
          <w:rFonts w:eastAsia="ヒラギノ角ゴ Pro W3" w:cs="Arial"/>
          <w:color w:val="000000"/>
          <w:szCs w:val="24"/>
        </w:rPr>
      </w:pPr>
    </w:p>
    <w:p w14:paraId="435E968A" w14:textId="1C7AA57C" w:rsidR="00B578B1" w:rsidRDefault="00630884" w:rsidP="00B578B1">
      <w:pPr>
        <w:pStyle w:val="ListParagraph"/>
        <w:numPr>
          <w:ilvl w:val="0"/>
          <w:numId w:val="34"/>
        </w:numPr>
        <w:spacing w:before="120" w:after="0" w:line="360" w:lineRule="auto"/>
        <w:rPr>
          <w:rFonts w:eastAsia="ヒラギノ角ゴ Pro W3" w:cs="Arial"/>
          <w:color w:val="000000"/>
          <w:szCs w:val="24"/>
        </w:rPr>
      </w:pPr>
      <w:r w:rsidRPr="00B578B1">
        <w:rPr>
          <w:rFonts w:eastAsia="ヒラギノ角ゴ Pro W3" w:cs="Arial"/>
          <w:color w:val="000000"/>
          <w:szCs w:val="24"/>
        </w:rPr>
        <w:t xml:space="preserve">The Darlington Partnership </w:t>
      </w:r>
      <w:r w:rsidR="00B313F8" w:rsidRPr="00B578B1">
        <w:rPr>
          <w:rFonts w:eastAsia="ヒラギノ角ゴ Pro W3" w:cs="Arial"/>
          <w:color w:val="000000"/>
          <w:szCs w:val="24"/>
        </w:rPr>
        <w:t xml:space="preserve">Executive </w:t>
      </w:r>
      <w:r w:rsidR="00027CAA" w:rsidRPr="00B578B1">
        <w:rPr>
          <w:rFonts w:eastAsia="ヒラギノ角ゴ Pro W3" w:cs="Arial"/>
          <w:color w:val="000000"/>
          <w:szCs w:val="24"/>
        </w:rPr>
        <w:t>act as</w:t>
      </w:r>
      <w:r w:rsidRPr="00B578B1">
        <w:rPr>
          <w:rFonts w:eastAsia="ヒラギノ角ゴ Pro W3" w:cs="Arial"/>
          <w:color w:val="000000"/>
          <w:szCs w:val="24"/>
        </w:rPr>
        <w:t xml:space="preserve"> the main forum for</w:t>
      </w:r>
      <w:r w:rsidR="00491504" w:rsidRPr="00B578B1">
        <w:rPr>
          <w:rFonts w:eastAsia="ヒラギノ角ゴ Pro W3" w:cs="Arial"/>
          <w:color w:val="000000"/>
          <w:szCs w:val="24"/>
        </w:rPr>
        <w:t xml:space="preserve"> </w:t>
      </w:r>
      <w:r w:rsidR="00E4396A" w:rsidRPr="00B578B1">
        <w:rPr>
          <w:rFonts w:eastAsia="ヒラギノ角ゴ Pro W3" w:cs="Arial"/>
          <w:color w:val="000000"/>
          <w:szCs w:val="24"/>
        </w:rPr>
        <w:t xml:space="preserve">and lead on </w:t>
      </w:r>
      <w:r w:rsidR="00491504" w:rsidRPr="00B578B1">
        <w:rPr>
          <w:rFonts w:eastAsia="ヒラギノ角ゴ Pro W3" w:cs="Arial"/>
          <w:color w:val="000000"/>
          <w:szCs w:val="24"/>
        </w:rPr>
        <w:t>strategic</w:t>
      </w:r>
      <w:r w:rsidRPr="00B578B1">
        <w:rPr>
          <w:rFonts w:eastAsia="ヒラギノ角ゴ Pro W3" w:cs="Arial"/>
          <w:color w:val="000000"/>
          <w:szCs w:val="24"/>
        </w:rPr>
        <w:t xml:space="preserve"> engagement </w:t>
      </w:r>
      <w:r w:rsidR="00491504" w:rsidRPr="00B578B1">
        <w:rPr>
          <w:rFonts w:eastAsia="ヒラギノ角ゴ Pro W3" w:cs="Arial"/>
          <w:color w:val="000000"/>
          <w:szCs w:val="24"/>
        </w:rPr>
        <w:t xml:space="preserve">and </w:t>
      </w:r>
      <w:r w:rsidR="00BE43DD" w:rsidRPr="00B578B1">
        <w:rPr>
          <w:rFonts w:eastAsia="ヒラギノ角ゴ Pro W3" w:cs="Arial"/>
          <w:color w:val="000000"/>
          <w:szCs w:val="24"/>
        </w:rPr>
        <w:t>multiagency</w:t>
      </w:r>
      <w:r w:rsidR="00491504" w:rsidRPr="00B578B1">
        <w:rPr>
          <w:rFonts w:eastAsia="ヒラギノ角ゴ Pro W3" w:cs="Arial"/>
          <w:color w:val="000000"/>
          <w:szCs w:val="24"/>
        </w:rPr>
        <w:t xml:space="preserve"> activity </w:t>
      </w:r>
      <w:r w:rsidRPr="00B578B1">
        <w:rPr>
          <w:rFonts w:eastAsia="ヒラギノ角ゴ Pro W3" w:cs="Arial"/>
          <w:color w:val="000000"/>
          <w:szCs w:val="24"/>
        </w:rPr>
        <w:t xml:space="preserve">by the Council and partners with </w:t>
      </w:r>
      <w:r w:rsidR="00E4396A" w:rsidRPr="00B578B1">
        <w:rPr>
          <w:rFonts w:eastAsia="ヒラギノ角ゴ Pro W3" w:cs="Arial"/>
          <w:color w:val="000000"/>
          <w:szCs w:val="24"/>
        </w:rPr>
        <w:t>protected characteristic groups</w:t>
      </w:r>
      <w:r w:rsidRPr="00B578B1">
        <w:rPr>
          <w:rFonts w:eastAsia="ヒラギノ角ゴ Pro W3" w:cs="Arial"/>
          <w:color w:val="000000"/>
          <w:szCs w:val="24"/>
        </w:rPr>
        <w:t xml:space="preserve">. </w:t>
      </w:r>
      <w:r w:rsidR="00F0066C" w:rsidRPr="00B578B1">
        <w:rPr>
          <w:rFonts w:eastAsia="ヒラギノ角ゴ Pro W3" w:cs="Arial"/>
          <w:color w:val="000000"/>
          <w:szCs w:val="24"/>
        </w:rPr>
        <w:t xml:space="preserve">The Executive work with partners to identify priorities and opportunities for joint working, share best practice and, where required, host assemblies with relevant partners and protected characteristic groups to address specific issues and coordinate activity. </w:t>
      </w:r>
    </w:p>
    <w:p w14:paraId="1DA85209" w14:textId="77777777" w:rsidR="00B578B1" w:rsidRDefault="00B578B1" w:rsidP="00B578B1">
      <w:pPr>
        <w:pStyle w:val="ListParagraph"/>
        <w:spacing w:before="120" w:after="0" w:line="360" w:lineRule="auto"/>
        <w:rPr>
          <w:rFonts w:eastAsia="ヒラギノ角ゴ Pro W3" w:cs="Arial"/>
          <w:color w:val="000000"/>
          <w:szCs w:val="24"/>
        </w:rPr>
      </w:pPr>
    </w:p>
    <w:p w14:paraId="43106475" w14:textId="0DEC836F" w:rsidR="00F176AF" w:rsidRPr="001562AC" w:rsidRDefault="002D48AC" w:rsidP="001562AC">
      <w:pPr>
        <w:pStyle w:val="ListParagraph"/>
        <w:numPr>
          <w:ilvl w:val="0"/>
          <w:numId w:val="34"/>
        </w:numPr>
        <w:spacing w:before="120" w:after="0" w:line="360" w:lineRule="auto"/>
        <w:rPr>
          <w:rFonts w:eastAsia="ヒラギノ角ゴ Pro W3" w:cs="Arial"/>
          <w:color w:val="000000"/>
          <w:szCs w:val="24"/>
        </w:rPr>
      </w:pPr>
      <w:r w:rsidRPr="00B578B1">
        <w:rPr>
          <w:rFonts w:eastAsia="ヒラギノ角ゴ Pro W3" w:cs="Arial"/>
          <w:color w:val="000000"/>
          <w:szCs w:val="24"/>
        </w:rPr>
        <w:t xml:space="preserve">The allocation of the above roles will be reviewed annually to ensure that the arrangements are working effectively and in response to staffing and workload changes. </w:t>
      </w:r>
    </w:p>
    <w:p w14:paraId="669F0E84" w14:textId="77777777" w:rsidR="00974A2D" w:rsidRDefault="00974A2D" w:rsidP="000D2A81">
      <w:pPr>
        <w:pStyle w:val="Heading2"/>
        <w:rPr>
          <w:rFonts w:eastAsia="ヒラギノ角ゴ Pro W3"/>
        </w:rPr>
      </w:pPr>
      <w:bookmarkStart w:id="12" w:name="_Toc152834021"/>
    </w:p>
    <w:p w14:paraId="5FB98AFB" w14:textId="1FE31B67" w:rsidR="00F176AF" w:rsidRPr="000D2A81" w:rsidRDefault="00F176AF" w:rsidP="000D2A81">
      <w:pPr>
        <w:pStyle w:val="Heading2"/>
        <w:rPr>
          <w:rFonts w:eastAsia="ヒラギノ角ゴ Pro W3"/>
        </w:rPr>
      </w:pPr>
      <w:r w:rsidRPr="00AF2A01">
        <w:rPr>
          <w:rFonts w:eastAsia="ヒラギノ角ゴ Pro W3"/>
        </w:rPr>
        <w:t>Equality Training</w:t>
      </w:r>
      <w:bookmarkEnd w:id="12"/>
    </w:p>
    <w:p w14:paraId="4BE60AF2" w14:textId="77777777" w:rsidR="00F176AF" w:rsidRDefault="00B94D0B" w:rsidP="00F176AF">
      <w:pPr>
        <w:pStyle w:val="ListParagraph"/>
        <w:numPr>
          <w:ilvl w:val="0"/>
          <w:numId w:val="34"/>
        </w:numPr>
        <w:spacing w:before="120" w:after="0" w:line="360" w:lineRule="auto"/>
        <w:rPr>
          <w:rFonts w:eastAsia="ヒラギノ角ゴ Pro W3" w:cs="Arial"/>
          <w:color w:val="000000"/>
          <w:szCs w:val="24"/>
        </w:rPr>
      </w:pPr>
      <w:r w:rsidRPr="00F176AF">
        <w:rPr>
          <w:rFonts w:eastAsia="ヒラギノ角ゴ Pro W3" w:cs="Arial"/>
          <w:color w:val="000000"/>
          <w:szCs w:val="24"/>
        </w:rPr>
        <w:t xml:space="preserve">Equality training </w:t>
      </w:r>
      <w:r w:rsidR="004E3427" w:rsidRPr="00F176AF">
        <w:rPr>
          <w:rFonts w:eastAsia="ヒラギノ角ゴ Pro W3" w:cs="Arial"/>
          <w:color w:val="000000"/>
          <w:szCs w:val="24"/>
        </w:rPr>
        <w:t xml:space="preserve"> is </w:t>
      </w:r>
      <w:r w:rsidRPr="00F176AF">
        <w:rPr>
          <w:rFonts w:eastAsia="ヒラギノ角ゴ Pro W3" w:cs="Arial"/>
          <w:color w:val="000000"/>
          <w:szCs w:val="24"/>
        </w:rPr>
        <w:t>provided to support the roles and responsibilities outlined above, and</w:t>
      </w:r>
      <w:r w:rsidR="00B51B5B" w:rsidRPr="00F176AF">
        <w:rPr>
          <w:rFonts w:eastAsia="ヒラギノ角ゴ Pro W3" w:cs="Arial"/>
          <w:color w:val="000000"/>
          <w:szCs w:val="24"/>
        </w:rPr>
        <w:t xml:space="preserve"> is</w:t>
      </w:r>
      <w:r w:rsidRPr="00F176AF">
        <w:rPr>
          <w:rFonts w:eastAsia="ヒラギノ角ゴ Pro W3" w:cs="Arial"/>
          <w:color w:val="000000"/>
          <w:szCs w:val="24"/>
        </w:rPr>
        <w:t xml:space="preserve"> reviewed annually to make sure that it is delivering the skills necessary to implement the </w:t>
      </w:r>
      <w:r w:rsidR="002F4705" w:rsidRPr="00F176AF">
        <w:rPr>
          <w:rFonts w:eastAsia="ヒラギノ角ゴ Pro W3" w:cs="Arial"/>
          <w:color w:val="000000"/>
          <w:szCs w:val="24"/>
        </w:rPr>
        <w:t>policy</w:t>
      </w:r>
      <w:r w:rsidRPr="00F176AF">
        <w:rPr>
          <w:rFonts w:eastAsia="ヒラギノ角ゴ Pro W3" w:cs="Arial"/>
          <w:color w:val="000000"/>
          <w:szCs w:val="24"/>
        </w:rPr>
        <w:t>.</w:t>
      </w:r>
    </w:p>
    <w:p w14:paraId="23FAE2D0" w14:textId="77777777" w:rsidR="00F176AF" w:rsidRDefault="00F176AF" w:rsidP="00F176AF">
      <w:pPr>
        <w:pStyle w:val="ListParagraph"/>
        <w:spacing w:before="120" w:after="0" w:line="360" w:lineRule="auto"/>
        <w:rPr>
          <w:rFonts w:eastAsia="ヒラギノ角ゴ Pro W3" w:cs="Arial"/>
          <w:color w:val="000000"/>
          <w:szCs w:val="24"/>
        </w:rPr>
      </w:pPr>
    </w:p>
    <w:p w14:paraId="0E94F426" w14:textId="77777777" w:rsidR="006933B5" w:rsidRDefault="00B94D0B" w:rsidP="006933B5">
      <w:pPr>
        <w:pStyle w:val="ListParagraph"/>
        <w:numPr>
          <w:ilvl w:val="0"/>
          <w:numId w:val="34"/>
        </w:numPr>
        <w:spacing w:before="120" w:after="0" w:line="360" w:lineRule="auto"/>
        <w:rPr>
          <w:rFonts w:eastAsia="ヒラギノ角ゴ Pro W3" w:cs="Arial"/>
          <w:color w:val="000000"/>
          <w:szCs w:val="24"/>
        </w:rPr>
      </w:pPr>
      <w:r w:rsidRPr="00F176AF">
        <w:rPr>
          <w:rFonts w:eastAsia="ヒラギノ角ゴ Pro W3" w:cs="Arial"/>
          <w:color w:val="000000"/>
          <w:szCs w:val="24"/>
        </w:rPr>
        <w:t>Front-line staff who inter</w:t>
      </w:r>
      <w:r w:rsidR="002D7EC6" w:rsidRPr="00F176AF">
        <w:rPr>
          <w:rFonts w:eastAsia="ヒラギノ角ゴ Pro W3" w:cs="Arial"/>
          <w:color w:val="000000"/>
          <w:szCs w:val="24"/>
        </w:rPr>
        <w:t>act</w:t>
      </w:r>
      <w:r w:rsidRPr="00F176AF">
        <w:rPr>
          <w:rFonts w:eastAsia="ヒラギノ角ゴ Pro W3" w:cs="Arial"/>
          <w:color w:val="000000"/>
          <w:szCs w:val="24"/>
        </w:rPr>
        <w:t xml:space="preserve"> with the public and service users are also a training priority, to ensure that they have the skills and awareness to respond appropriately to the diverse range of people with whom they come into contact.</w:t>
      </w:r>
    </w:p>
    <w:p w14:paraId="0366FC06" w14:textId="77777777" w:rsidR="006933B5" w:rsidRPr="006933B5" w:rsidRDefault="006933B5" w:rsidP="006933B5">
      <w:pPr>
        <w:pStyle w:val="ListParagraph"/>
        <w:rPr>
          <w:rFonts w:eastAsia="ヒラギノ角ゴ Pro W3" w:cs="Arial"/>
          <w:color w:val="000000"/>
          <w:szCs w:val="24"/>
        </w:rPr>
      </w:pPr>
    </w:p>
    <w:p w14:paraId="1181FC0A" w14:textId="77777777" w:rsidR="006933B5" w:rsidRDefault="00B94D0B" w:rsidP="006933B5">
      <w:pPr>
        <w:pStyle w:val="ListParagraph"/>
        <w:numPr>
          <w:ilvl w:val="0"/>
          <w:numId w:val="34"/>
        </w:numPr>
        <w:spacing w:before="120" w:after="0" w:line="360" w:lineRule="auto"/>
        <w:rPr>
          <w:rFonts w:eastAsia="ヒラギノ角ゴ Pro W3" w:cs="Arial"/>
          <w:color w:val="000000"/>
          <w:szCs w:val="24"/>
        </w:rPr>
      </w:pPr>
      <w:r w:rsidRPr="006933B5">
        <w:rPr>
          <w:rFonts w:eastAsia="ヒラギノ角ゴ Pro W3" w:cs="Arial"/>
          <w:color w:val="000000"/>
          <w:szCs w:val="24"/>
        </w:rPr>
        <w:t xml:space="preserve">It is also important to ensure that a general understanding of the Public Sector Equality Duty and of the Equality </w:t>
      </w:r>
      <w:r w:rsidR="002F4705" w:rsidRPr="006933B5">
        <w:rPr>
          <w:rFonts w:eastAsia="ヒラギノ角ゴ Pro W3" w:cs="Arial"/>
          <w:color w:val="000000"/>
          <w:szCs w:val="24"/>
        </w:rPr>
        <w:t>Policy</w:t>
      </w:r>
      <w:r w:rsidRPr="006933B5">
        <w:rPr>
          <w:rFonts w:eastAsia="ヒラギノ角ゴ Pro W3" w:cs="Arial"/>
          <w:color w:val="000000"/>
          <w:szCs w:val="24"/>
        </w:rPr>
        <w:t xml:space="preserve"> is maintained across the Council, particularly amongst Chief Officers, Heads of Service and Co</w:t>
      </w:r>
      <w:r w:rsidR="00157EB8" w:rsidRPr="006933B5">
        <w:rPr>
          <w:rFonts w:eastAsia="ヒラギノ角ゴ Pro W3" w:cs="Arial"/>
          <w:color w:val="000000"/>
          <w:szCs w:val="24"/>
        </w:rPr>
        <w:t>uncil Members in their decision-</w:t>
      </w:r>
      <w:r w:rsidRPr="006933B5">
        <w:rPr>
          <w:rFonts w:eastAsia="ヒラギノ角ゴ Pro W3" w:cs="Arial"/>
          <w:color w:val="000000"/>
          <w:szCs w:val="24"/>
        </w:rPr>
        <w:t>making role.</w:t>
      </w:r>
    </w:p>
    <w:p w14:paraId="42AEC40E" w14:textId="77777777" w:rsidR="006933B5" w:rsidRPr="006933B5" w:rsidRDefault="006933B5" w:rsidP="006933B5">
      <w:pPr>
        <w:pStyle w:val="ListParagraph"/>
        <w:rPr>
          <w:rFonts w:eastAsia="ヒラギノ角ゴ Pro W3" w:cs="Arial"/>
          <w:color w:val="000000"/>
          <w:szCs w:val="24"/>
        </w:rPr>
      </w:pPr>
    </w:p>
    <w:p w14:paraId="1881EE4A" w14:textId="77777777" w:rsidR="00C9705A" w:rsidRDefault="00B94D0B" w:rsidP="00C9705A">
      <w:pPr>
        <w:pStyle w:val="ListParagraph"/>
        <w:numPr>
          <w:ilvl w:val="0"/>
          <w:numId w:val="34"/>
        </w:numPr>
        <w:spacing w:before="120" w:after="0" w:line="360" w:lineRule="auto"/>
        <w:rPr>
          <w:rFonts w:eastAsia="ヒラギノ角ゴ Pro W3" w:cs="Arial"/>
          <w:color w:val="000000"/>
          <w:szCs w:val="24"/>
        </w:rPr>
      </w:pPr>
      <w:r w:rsidRPr="006933B5">
        <w:rPr>
          <w:rFonts w:eastAsia="ヒラギノ角ゴ Pro W3" w:cs="Arial"/>
          <w:color w:val="000000"/>
          <w:szCs w:val="24"/>
        </w:rPr>
        <w:t xml:space="preserve">The Council’s current equalities training provision will be reviewed in the context of this </w:t>
      </w:r>
      <w:r w:rsidR="002F4705" w:rsidRPr="006933B5">
        <w:rPr>
          <w:rFonts w:eastAsia="ヒラギノ角ゴ Pro W3" w:cs="Arial"/>
          <w:color w:val="000000"/>
          <w:szCs w:val="24"/>
        </w:rPr>
        <w:t>policy</w:t>
      </w:r>
      <w:r w:rsidRPr="006933B5">
        <w:rPr>
          <w:rFonts w:eastAsia="ヒラギノ角ゴ Pro W3" w:cs="Arial"/>
          <w:color w:val="000000"/>
          <w:szCs w:val="24"/>
        </w:rPr>
        <w:t xml:space="preserve"> </w:t>
      </w:r>
      <w:r w:rsidR="00B25CD8" w:rsidRPr="006933B5">
        <w:rPr>
          <w:rFonts w:eastAsia="ヒラギノ角ゴ Pro W3" w:cs="Arial"/>
          <w:color w:val="000000"/>
          <w:szCs w:val="24"/>
        </w:rPr>
        <w:t xml:space="preserve">and Equality Objective </w:t>
      </w:r>
      <w:r w:rsidRPr="006933B5">
        <w:rPr>
          <w:rFonts w:eastAsia="ヒラギノ角ゴ Pro W3" w:cs="Arial"/>
          <w:color w:val="000000"/>
          <w:szCs w:val="24"/>
        </w:rPr>
        <w:t>and the most effect</w:t>
      </w:r>
      <w:r w:rsidR="00EE5EDA" w:rsidRPr="006933B5">
        <w:rPr>
          <w:rFonts w:eastAsia="ヒラギノ角ゴ Pro W3" w:cs="Arial"/>
          <w:color w:val="000000"/>
          <w:szCs w:val="24"/>
        </w:rPr>
        <w:t>ive use of available resources.</w:t>
      </w:r>
      <w:r w:rsidRPr="006933B5">
        <w:rPr>
          <w:rFonts w:eastAsia="ヒラギノ角ゴ Pro W3" w:cs="Arial"/>
          <w:color w:val="000000"/>
          <w:szCs w:val="24"/>
        </w:rPr>
        <w:t xml:space="preserve"> </w:t>
      </w:r>
      <w:r w:rsidR="00644E7D" w:rsidRPr="006933B5">
        <w:rPr>
          <w:rFonts w:eastAsia="ヒラギノ角ゴ Pro W3" w:cs="Arial"/>
          <w:color w:val="000000"/>
          <w:szCs w:val="24"/>
        </w:rPr>
        <w:t xml:space="preserve">Equality </w:t>
      </w:r>
      <w:r w:rsidR="00BE43DD" w:rsidRPr="006933B5">
        <w:rPr>
          <w:rFonts w:eastAsia="ヒラギノ角ゴ Pro W3" w:cs="Arial"/>
          <w:color w:val="000000"/>
          <w:szCs w:val="24"/>
        </w:rPr>
        <w:t>A</w:t>
      </w:r>
      <w:r w:rsidR="00F0066C" w:rsidRPr="006933B5">
        <w:rPr>
          <w:rFonts w:eastAsia="ヒラギノ角ゴ Pro W3" w:cs="Arial"/>
          <w:color w:val="000000"/>
          <w:szCs w:val="24"/>
        </w:rPr>
        <w:t xml:space="preserve">dvisors </w:t>
      </w:r>
      <w:r w:rsidR="00BE43DD" w:rsidRPr="006933B5">
        <w:rPr>
          <w:rFonts w:eastAsia="ヒラギノ角ゴ Pro W3" w:cs="Arial"/>
          <w:color w:val="000000"/>
          <w:szCs w:val="24"/>
        </w:rPr>
        <w:t xml:space="preserve">and the Equalities Reference Group </w:t>
      </w:r>
      <w:r w:rsidR="00667166" w:rsidRPr="006933B5">
        <w:rPr>
          <w:rFonts w:eastAsia="ヒラギノ角ゴ Pro W3" w:cs="Arial"/>
          <w:color w:val="000000"/>
          <w:szCs w:val="24"/>
        </w:rPr>
        <w:t xml:space="preserve">will be consulted with throughout the design, development and testing of any new training to ensure it supports delivery of the </w:t>
      </w:r>
      <w:r w:rsidR="00BE43DD" w:rsidRPr="006933B5">
        <w:rPr>
          <w:rFonts w:eastAsia="ヒラギノ角ゴ Pro W3" w:cs="Arial"/>
          <w:color w:val="000000"/>
          <w:szCs w:val="24"/>
        </w:rPr>
        <w:t>Equality Policy and Objective</w:t>
      </w:r>
      <w:r w:rsidR="00667166" w:rsidRPr="006933B5">
        <w:rPr>
          <w:rFonts w:eastAsia="ヒラギノ角ゴ Pro W3" w:cs="Arial"/>
          <w:color w:val="000000"/>
          <w:szCs w:val="24"/>
        </w:rPr>
        <w:t xml:space="preserve">. </w:t>
      </w:r>
    </w:p>
    <w:p w14:paraId="41238CE8" w14:textId="77777777" w:rsidR="00974A2D" w:rsidRDefault="00974A2D" w:rsidP="00C9705A">
      <w:pPr>
        <w:pStyle w:val="Heading2"/>
        <w:rPr>
          <w:rFonts w:eastAsia="ヒラギノ角ゴ Pro W3"/>
        </w:rPr>
      </w:pPr>
      <w:bookmarkStart w:id="13" w:name="_Toc152834022"/>
    </w:p>
    <w:p w14:paraId="1AA73081" w14:textId="0ABC4720" w:rsidR="00C9705A" w:rsidRPr="00974A2D" w:rsidRDefault="00C9705A" w:rsidP="00974A2D">
      <w:pPr>
        <w:pStyle w:val="Heading2"/>
        <w:rPr>
          <w:rFonts w:eastAsia="ヒラギノ角ゴ Pro W3"/>
        </w:rPr>
      </w:pPr>
      <w:r w:rsidRPr="00C9705A">
        <w:rPr>
          <w:rFonts w:eastAsia="ヒラギノ角ゴ Pro W3"/>
        </w:rPr>
        <w:t>External Engagement Arrangements</w:t>
      </w:r>
      <w:bookmarkEnd w:id="13"/>
    </w:p>
    <w:p w14:paraId="4DC61E60" w14:textId="77777777" w:rsidR="00C9705A" w:rsidRDefault="00B94D0B" w:rsidP="00C9705A">
      <w:pPr>
        <w:pStyle w:val="ListParagraph"/>
        <w:numPr>
          <w:ilvl w:val="0"/>
          <w:numId w:val="34"/>
        </w:numPr>
        <w:spacing w:before="120" w:after="0" w:line="360" w:lineRule="auto"/>
        <w:rPr>
          <w:rFonts w:eastAsia="ヒラギノ角ゴ Pro W3" w:cs="Arial"/>
          <w:color w:val="000000"/>
          <w:szCs w:val="24"/>
        </w:rPr>
      </w:pPr>
      <w:r w:rsidRPr="00C9705A">
        <w:rPr>
          <w:rFonts w:eastAsia="ヒラギノ角ゴ Pro W3" w:cs="Arial"/>
          <w:color w:val="000000"/>
          <w:szCs w:val="24"/>
        </w:rPr>
        <w:t xml:space="preserve">Securing the involvement of representatives of people who share Protected Characteristics will be important for the effectiveness of the Equality </w:t>
      </w:r>
      <w:r w:rsidR="002F4705" w:rsidRPr="00C9705A">
        <w:rPr>
          <w:rFonts w:eastAsia="ヒラギノ角ゴ Pro W3" w:cs="Arial"/>
          <w:color w:val="000000"/>
          <w:szCs w:val="24"/>
        </w:rPr>
        <w:t>Policy</w:t>
      </w:r>
      <w:r w:rsidRPr="00C9705A">
        <w:rPr>
          <w:rFonts w:eastAsia="ヒラギノ角ゴ Pro W3" w:cs="Arial"/>
          <w:color w:val="000000"/>
          <w:szCs w:val="24"/>
        </w:rPr>
        <w:t>.</w:t>
      </w:r>
    </w:p>
    <w:p w14:paraId="4323D107" w14:textId="77777777" w:rsidR="00C9705A" w:rsidRDefault="00C9705A" w:rsidP="00C9705A">
      <w:pPr>
        <w:pStyle w:val="ListParagraph"/>
        <w:spacing w:before="120" w:after="0" w:line="360" w:lineRule="auto"/>
        <w:rPr>
          <w:rFonts w:eastAsia="ヒラギノ角ゴ Pro W3" w:cs="Arial"/>
          <w:color w:val="000000"/>
          <w:szCs w:val="24"/>
        </w:rPr>
      </w:pPr>
    </w:p>
    <w:p w14:paraId="15F6330B" w14:textId="61F0DC92" w:rsidR="00C9705A" w:rsidRPr="000D2A81" w:rsidRDefault="00B94D0B" w:rsidP="000D2A81">
      <w:pPr>
        <w:pStyle w:val="ListParagraph"/>
        <w:numPr>
          <w:ilvl w:val="0"/>
          <w:numId w:val="34"/>
        </w:numPr>
        <w:spacing w:before="120" w:after="0" w:line="360" w:lineRule="auto"/>
        <w:rPr>
          <w:rFonts w:eastAsia="ヒラギノ角ゴ Pro W3" w:cs="Arial"/>
          <w:color w:val="000000"/>
          <w:szCs w:val="24"/>
        </w:rPr>
      </w:pPr>
      <w:r w:rsidRPr="00C9705A">
        <w:rPr>
          <w:rFonts w:eastAsia="ヒラギノ角ゴ Pro W3" w:cs="Arial"/>
          <w:color w:val="000000"/>
          <w:szCs w:val="24"/>
        </w:rPr>
        <w:t>It is proposed that the purpose of such engagement will include</w:t>
      </w:r>
      <w:r w:rsidR="00157EB8" w:rsidRPr="00C9705A">
        <w:rPr>
          <w:rFonts w:eastAsia="ヒラギノ角ゴ Pro W3" w:cs="Arial"/>
          <w:color w:val="000000"/>
          <w:szCs w:val="24"/>
        </w:rPr>
        <w:t xml:space="preserve"> involvement of representatives in the provision of expertise</w:t>
      </w:r>
      <w:r w:rsidR="00E05F03" w:rsidRPr="00C9705A">
        <w:rPr>
          <w:rFonts w:eastAsia="ヒラギノ角ゴ Pro W3" w:cs="Arial"/>
          <w:color w:val="000000"/>
          <w:szCs w:val="24"/>
        </w:rPr>
        <w:t>, on a case by case basis,</w:t>
      </w:r>
      <w:r w:rsidR="00157EB8" w:rsidRPr="00C9705A">
        <w:rPr>
          <w:rFonts w:eastAsia="ヒラギノ角ゴ Pro W3" w:cs="Arial"/>
          <w:color w:val="000000"/>
          <w:szCs w:val="24"/>
        </w:rPr>
        <w:t xml:space="preserve"> to</w:t>
      </w:r>
      <w:r w:rsidRPr="00C9705A">
        <w:rPr>
          <w:rFonts w:eastAsia="ヒラギノ角ゴ Pro W3" w:cs="Arial"/>
          <w:color w:val="000000"/>
          <w:szCs w:val="24"/>
        </w:rPr>
        <w:t>:</w:t>
      </w:r>
    </w:p>
    <w:p w14:paraId="770BEC4C" w14:textId="77777777" w:rsidR="001D588A" w:rsidRDefault="00B94D0B" w:rsidP="001D588A">
      <w:pPr>
        <w:pStyle w:val="ListParagraph"/>
        <w:numPr>
          <w:ilvl w:val="1"/>
          <w:numId w:val="34"/>
        </w:numPr>
        <w:spacing w:before="120" w:after="0" w:line="360" w:lineRule="auto"/>
        <w:rPr>
          <w:rFonts w:eastAsia="ヒラギノ角ゴ Pro W3" w:cs="Arial"/>
          <w:color w:val="000000"/>
          <w:szCs w:val="24"/>
        </w:rPr>
      </w:pPr>
      <w:r w:rsidRPr="00C9705A">
        <w:rPr>
          <w:rFonts w:eastAsia="ヒラギノ角ゴ Pro W3" w:cs="Arial"/>
          <w:color w:val="000000"/>
          <w:szCs w:val="24"/>
        </w:rPr>
        <w:t>advise on equality impact assessments;</w:t>
      </w:r>
    </w:p>
    <w:p w14:paraId="6554BC32" w14:textId="77777777" w:rsidR="001D588A" w:rsidRDefault="00157EB8" w:rsidP="001D588A">
      <w:pPr>
        <w:pStyle w:val="ListParagraph"/>
        <w:numPr>
          <w:ilvl w:val="1"/>
          <w:numId w:val="34"/>
        </w:numPr>
        <w:spacing w:before="120" w:after="0" w:line="360" w:lineRule="auto"/>
        <w:rPr>
          <w:rFonts w:eastAsia="ヒラギノ角ゴ Pro W3" w:cs="Arial"/>
          <w:color w:val="000000"/>
          <w:szCs w:val="24"/>
        </w:rPr>
      </w:pPr>
      <w:r w:rsidRPr="001D588A">
        <w:rPr>
          <w:rFonts w:eastAsia="ヒラギノ角ゴ Pro W3" w:cs="Arial"/>
          <w:color w:val="000000"/>
          <w:szCs w:val="24"/>
        </w:rPr>
        <w:t>provide</w:t>
      </w:r>
      <w:r w:rsidR="00B94D0B" w:rsidRPr="001D588A">
        <w:rPr>
          <w:rFonts w:eastAsia="ヒラギノ角ゴ Pro W3" w:cs="Arial"/>
          <w:color w:val="000000"/>
          <w:szCs w:val="24"/>
        </w:rPr>
        <w:t xml:space="preserve"> a perspective on local issues to inform the Equality Analysis;</w:t>
      </w:r>
    </w:p>
    <w:p w14:paraId="02431978" w14:textId="77777777" w:rsidR="001D588A" w:rsidRDefault="00157EB8" w:rsidP="001D588A">
      <w:pPr>
        <w:pStyle w:val="ListParagraph"/>
        <w:numPr>
          <w:ilvl w:val="1"/>
          <w:numId w:val="34"/>
        </w:numPr>
        <w:spacing w:before="120" w:after="0" w:line="360" w:lineRule="auto"/>
        <w:rPr>
          <w:rFonts w:eastAsia="ヒラギノ角ゴ Pro W3" w:cs="Arial"/>
          <w:color w:val="000000"/>
          <w:szCs w:val="24"/>
        </w:rPr>
      </w:pPr>
      <w:r w:rsidRPr="001D588A">
        <w:rPr>
          <w:rFonts w:eastAsia="ヒラギノ角ゴ Pro W3" w:cs="Arial"/>
          <w:color w:val="000000"/>
          <w:szCs w:val="24"/>
        </w:rPr>
        <w:t>reflect</w:t>
      </w:r>
      <w:r w:rsidR="00B94D0B" w:rsidRPr="001D588A">
        <w:rPr>
          <w:rFonts w:eastAsia="ヒラギノ角ゴ Pro W3" w:cs="Arial"/>
          <w:color w:val="000000"/>
          <w:szCs w:val="24"/>
        </w:rPr>
        <w:t xml:space="preserve"> on regional and national guidance and good practice and its application in Darlington;</w:t>
      </w:r>
    </w:p>
    <w:p w14:paraId="0DD816DF" w14:textId="77777777" w:rsidR="00C305A4" w:rsidRDefault="00157EB8" w:rsidP="00C305A4">
      <w:pPr>
        <w:pStyle w:val="ListParagraph"/>
        <w:numPr>
          <w:ilvl w:val="1"/>
          <w:numId w:val="34"/>
        </w:numPr>
        <w:spacing w:before="120" w:after="0" w:line="360" w:lineRule="auto"/>
        <w:rPr>
          <w:rFonts w:eastAsia="ヒラギノ角ゴ Pro W3" w:cs="Arial"/>
          <w:color w:val="000000"/>
          <w:szCs w:val="24"/>
        </w:rPr>
      </w:pPr>
      <w:r w:rsidRPr="001D588A">
        <w:rPr>
          <w:rFonts w:eastAsia="ヒラギノ角ゴ Pro W3" w:cs="Arial"/>
          <w:color w:val="000000"/>
          <w:szCs w:val="24"/>
        </w:rPr>
        <w:t>facilitate</w:t>
      </w:r>
      <w:r w:rsidR="00B94D0B" w:rsidRPr="001D588A">
        <w:rPr>
          <w:rFonts w:eastAsia="ヒラギノ角ゴ Pro W3" w:cs="Arial"/>
          <w:color w:val="000000"/>
          <w:szCs w:val="24"/>
        </w:rPr>
        <w:t xml:space="preserve"> early, informal discussion about views on emerging equalities issues.</w:t>
      </w:r>
    </w:p>
    <w:p w14:paraId="701D1DC5" w14:textId="77777777" w:rsidR="00974A2D" w:rsidRDefault="00974A2D" w:rsidP="00C305A4">
      <w:pPr>
        <w:pStyle w:val="Heading2"/>
        <w:rPr>
          <w:rFonts w:eastAsia="ヒラギノ角ゴ Pro W3"/>
        </w:rPr>
      </w:pPr>
      <w:bookmarkStart w:id="14" w:name="_Toc152834023"/>
    </w:p>
    <w:p w14:paraId="5186FD20" w14:textId="74014767" w:rsidR="00C305A4" w:rsidRPr="00C305A4" w:rsidRDefault="00C305A4" w:rsidP="00C305A4">
      <w:pPr>
        <w:pStyle w:val="Heading2"/>
        <w:rPr>
          <w:rFonts w:eastAsia="ヒラギノ角ゴ Pro W3"/>
        </w:rPr>
      </w:pPr>
      <w:r w:rsidRPr="00C305A4">
        <w:rPr>
          <w:rFonts w:eastAsia="ヒラギノ角ゴ Pro W3"/>
        </w:rPr>
        <w:t>Performance Management</w:t>
      </w:r>
      <w:bookmarkEnd w:id="14"/>
    </w:p>
    <w:p w14:paraId="521D212E" w14:textId="77777777" w:rsidR="00C305A4" w:rsidRDefault="00B94D0B" w:rsidP="00C305A4">
      <w:pPr>
        <w:pStyle w:val="ListParagraph"/>
        <w:numPr>
          <w:ilvl w:val="0"/>
          <w:numId w:val="34"/>
        </w:numPr>
        <w:spacing w:before="120" w:after="0" w:line="360" w:lineRule="auto"/>
        <w:rPr>
          <w:rFonts w:eastAsia="ヒラギノ角ゴ Pro W3" w:cs="Arial"/>
          <w:color w:val="000000"/>
          <w:szCs w:val="24"/>
        </w:rPr>
      </w:pPr>
      <w:r w:rsidRPr="00C305A4">
        <w:rPr>
          <w:rFonts w:eastAsia="ヒラギノ角ゴ Pro W3" w:cs="Arial"/>
          <w:color w:val="000000"/>
          <w:szCs w:val="24"/>
        </w:rPr>
        <w:t xml:space="preserve">Performance management of the </w:t>
      </w:r>
      <w:r w:rsidR="002F4705" w:rsidRPr="00C305A4">
        <w:rPr>
          <w:rFonts w:eastAsia="ヒラギノ角ゴ Pro W3" w:cs="Arial"/>
          <w:color w:val="000000"/>
          <w:szCs w:val="24"/>
        </w:rPr>
        <w:t>policy</w:t>
      </w:r>
      <w:r w:rsidRPr="00C305A4">
        <w:rPr>
          <w:rFonts w:eastAsia="ヒラギノ角ゴ Pro W3" w:cs="Arial"/>
          <w:color w:val="000000"/>
          <w:szCs w:val="24"/>
        </w:rPr>
        <w:t xml:space="preserve"> will be the responsibility of</w:t>
      </w:r>
      <w:r w:rsidR="008F05B7" w:rsidRPr="00C305A4">
        <w:rPr>
          <w:rFonts w:eastAsia="ヒラギノ角ゴ Pro W3" w:cs="Arial"/>
          <w:color w:val="000000"/>
          <w:szCs w:val="24"/>
        </w:rPr>
        <w:t xml:space="preserve"> the Head of Strategy, Performance and Communications</w:t>
      </w:r>
      <w:r w:rsidRPr="00C305A4">
        <w:rPr>
          <w:rFonts w:eastAsia="ヒラギノ角ゴ Pro W3" w:cs="Arial"/>
          <w:color w:val="000000"/>
          <w:szCs w:val="24"/>
        </w:rPr>
        <w:t xml:space="preserve">. These arrangements will be incorporated into the </w:t>
      </w:r>
      <w:r w:rsidR="00094A30" w:rsidRPr="00C305A4">
        <w:rPr>
          <w:rFonts w:eastAsia="ヒラギノ角ゴ Pro W3" w:cs="Arial"/>
          <w:color w:val="000000"/>
          <w:szCs w:val="24"/>
        </w:rPr>
        <w:t>corporate</w:t>
      </w:r>
      <w:r w:rsidR="00B6039C" w:rsidRPr="00C305A4">
        <w:rPr>
          <w:rFonts w:eastAsia="ヒラギノ角ゴ Pro W3" w:cs="Arial"/>
          <w:color w:val="000000"/>
          <w:szCs w:val="24"/>
        </w:rPr>
        <w:t xml:space="preserve"> </w:t>
      </w:r>
      <w:r w:rsidRPr="00C305A4">
        <w:rPr>
          <w:rFonts w:eastAsia="ヒラギノ角ゴ Pro W3" w:cs="Arial"/>
          <w:color w:val="000000"/>
          <w:szCs w:val="24"/>
        </w:rPr>
        <w:t>performance management frame</w:t>
      </w:r>
      <w:r w:rsidR="00094A30" w:rsidRPr="00C305A4">
        <w:rPr>
          <w:rFonts w:eastAsia="ヒラギノ角ゴ Pro W3" w:cs="Arial"/>
          <w:color w:val="000000"/>
          <w:szCs w:val="24"/>
        </w:rPr>
        <w:t xml:space="preserve">work and </w:t>
      </w:r>
      <w:r w:rsidRPr="00C305A4">
        <w:rPr>
          <w:rFonts w:eastAsia="ヒラギノ角ゴ Pro W3" w:cs="Arial"/>
          <w:color w:val="000000"/>
          <w:szCs w:val="24"/>
        </w:rPr>
        <w:t xml:space="preserve">embed equalities into all areas of service planning. There are </w:t>
      </w:r>
      <w:r w:rsidR="008F05B7" w:rsidRPr="00C305A4">
        <w:rPr>
          <w:rFonts w:eastAsia="ヒラギノ角ゴ Pro W3" w:cs="Arial"/>
          <w:color w:val="000000"/>
          <w:szCs w:val="24"/>
        </w:rPr>
        <w:t>several</w:t>
      </w:r>
      <w:r w:rsidRPr="00C305A4">
        <w:rPr>
          <w:rFonts w:eastAsia="ヒラギノ角ゴ Pro W3" w:cs="Arial"/>
          <w:color w:val="000000"/>
          <w:szCs w:val="24"/>
        </w:rPr>
        <w:t xml:space="preserve"> broad components that require performance management:</w:t>
      </w:r>
    </w:p>
    <w:p w14:paraId="406E1BDB" w14:textId="77777777" w:rsidR="00C305A4" w:rsidRDefault="00B94D0B" w:rsidP="00C305A4">
      <w:pPr>
        <w:pStyle w:val="ListParagraph"/>
        <w:numPr>
          <w:ilvl w:val="1"/>
          <w:numId w:val="34"/>
        </w:numPr>
        <w:spacing w:before="120" w:after="0" w:line="360" w:lineRule="auto"/>
        <w:rPr>
          <w:rFonts w:eastAsia="ヒラギノ角ゴ Pro W3" w:cs="Arial"/>
          <w:color w:val="000000"/>
          <w:szCs w:val="24"/>
        </w:rPr>
      </w:pPr>
      <w:r w:rsidRPr="00C305A4">
        <w:rPr>
          <w:rFonts w:eastAsia="ヒラギノ角ゴ Pro W3" w:cs="Arial"/>
          <w:color w:val="000000"/>
          <w:szCs w:val="24"/>
        </w:rPr>
        <w:t>Progress in carrying out the actions focused on delivering the Equality Objective</w:t>
      </w:r>
    </w:p>
    <w:p w14:paraId="74EE487E" w14:textId="77777777" w:rsidR="00C305A4" w:rsidRDefault="00B94D0B" w:rsidP="00C305A4">
      <w:pPr>
        <w:pStyle w:val="ListParagraph"/>
        <w:numPr>
          <w:ilvl w:val="1"/>
          <w:numId w:val="34"/>
        </w:numPr>
        <w:spacing w:before="120" w:after="0" w:line="360" w:lineRule="auto"/>
        <w:rPr>
          <w:rFonts w:eastAsia="ヒラギノ角ゴ Pro W3" w:cs="Arial"/>
          <w:color w:val="000000"/>
          <w:szCs w:val="24"/>
        </w:rPr>
      </w:pPr>
      <w:r w:rsidRPr="00C305A4">
        <w:rPr>
          <w:rFonts w:eastAsia="ヒラギノ角ゴ Pro W3" w:cs="Arial"/>
          <w:color w:val="000000"/>
          <w:szCs w:val="24"/>
        </w:rPr>
        <w:t>The effectiveness of the Equality Policy in guiding work across the Council towards fair outcomes - is it making a difference?</w:t>
      </w:r>
    </w:p>
    <w:p w14:paraId="283E7F54" w14:textId="77777777" w:rsidR="00C305A4" w:rsidRDefault="00C305A4" w:rsidP="00C305A4">
      <w:pPr>
        <w:pStyle w:val="ListParagraph"/>
        <w:spacing w:before="120" w:after="0" w:line="360" w:lineRule="auto"/>
        <w:ind w:left="1440"/>
        <w:rPr>
          <w:rFonts w:eastAsia="ヒラギノ角ゴ Pro W3" w:cs="Arial"/>
          <w:color w:val="000000"/>
          <w:szCs w:val="24"/>
        </w:rPr>
      </w:pPr>
    </w:p>
    <w:p w14:paraId="126ED976" w14:textId="77777777" w:rsidR="00FD24CD" w:rsidRDefault="00667FE4" w:rsidP="00FD24CD">
      <w:pPr>
        <w:pStyle w:val="ListParagraph"/>
        <w:numPr>
          <w:ilvl w:val="0"/>
          <w:numId w:val="34"/>
        </w:numPr>
        <w:spacing w:before="120" w:after="0" w:line="360" w:lineRule="auto"/>
        <w:rPr>
          <w:rFonts w:eastAsia="ヒラギノ角ゴ Pro W3" w:cs="Arial"/>
          <w:color w:val="000000"/>
          <w:szCs w:val="24"/>
        </w:rPr>
      </w:pPr>
      <w:r w:rsidRPr="00C305A4">
        <w:rPr>
          <w:rFonts w:eastAsia="ヒラギノ角ゴ Pro W3" w:cs="Arial"/>
          <w:color w:val="000000"/>
          <w:szCs w:val="24"/>
        </w:rPr>
        <w:t xml:space="preserve">Progress towards delivery of the policy and objective will be measured </w:t>
      </w:r>
      <w:r w:rsidR="00ED4D46" w:rsidRPr="00C305A4">
        <w:rPr>
          <w:rFonts w:eastAsia="ヒラギノ角ゴ Pro W3" w:cs="Arial"/>
          <w:color w:val="000000"/>
          <w:szCs w:val="24"/>
        </w:rPr>
        <w:t>in a number of ways</w:t>
      </w:r>
      <w:r w:rsidR="009C083F" w:rsidRPr="00C305A4">
        <w:rPr>
          <w:rFonts w:eastAsia="ヒラギノ角ゴ Pro W3" w:cs="Arial"/>
          <w:color w:val="000000"/>
          <w:szCs w:val="24"/>
        </w:rPr>
        <w:t>:</w:t>
      </w:r>
    </w:p>
    <w:p w14:paraId="4BE4A36F" w14:textId="77777777" w:rsidR="00FD24CD" w:rsidRDefault="009C083F" w:rsidP="00FD24CD">
      <w:pPr>
        <w:pStyle w:val="ListParagraph"/>
        <w:numPr>
          <w:ilvl w:val="1"/>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t>A</w:t>
      </w:r>
      <w:r w:rsidR="00667FE4" w:rsidRPr="00FD24CD">
        <w:rPr>
          <w:rFonts w:eastAsia="ヒラギノ角ゴ Pro W3" w:cs="Arial"/>
          <w:color w:val="000000"/>
          <w:szCs w:val="24"/>
        </w:rPr>
        <w:t xml:space="preserve"> number of selected indicators (</w:t>
      </w:r>
      <w:r w:rsidR="00667FE4" w:rsidRPr="00FD24CD">
        <w:rPr>
          <w:rFonts w:eastAsia="ヒラギノ角ゴ Pro W3" w:cs="Arial"/>
          <w:b/>
          <w:color w:val="000000"/>
          <w:szCs w:val="24"/>
        </w:rPr>
        <w:t xml:space="preserve">Annex </w:t>
      </w:r>
      <w:r w:rsidR="001811E2" w:rsidRPr="00FD24CD">
        <w:rPr>
          <w:rFonts w:eastAsia="ヒラギノ角ゴ Pro W3" w:cs="Arial"/>
          <w:b/>
          <w:color w:val="000000"/>
          <w:szCs w:val="24"/>
        </w:rPr>
        <w:t>5</w:t>
      </w:r>
      <w:r w:rsidR="00667FE4" w:rsidRPr="00FD24CD">
        <w:rPr>
          <w:rFonts w:eastAsia="ヒラギノ角ゴ Pro W3" w:cs="Arial"/>
          <w:color w:val="000000"/>
          <w:szCs w:val="24"/>
        </w:rPr>
        <w:t>)</w:t>
      </w:r>
      <w:r w:rsidRPr="00FD24CD">
        <w:rPr>
          <w:rFonts w:eastAsia="ヒラギノ角ゴ Pro W3" w:cs="Arial"/>
          <w:color w:val="000000"/>
          <w:szCs w:val="24"/>
        </w:rPr>
        <w:t xml:space="preserve"> will be added to the </w:t>
      </w:r>
      <w:r w:rsidR="00F80073" w:rsidRPr="00FD24CD">
        <w:rPr>
          <w:rFonts w:eastAsia="ヒラギノ角ゴ Pro W3" w:cs="Arial"/>
          <w:color w:val="000000"/>
          <w:szCs w:val="24"/>
        </w:rPr>
        <w:t>corporate performance management framework. These</w:t>
      </w:r>
      <w:r w:rsidRPr="00FD24CD">
        <w:rPr>
          <w:rFonts w:eastAsia="ヒラギノ角ゴ Pro W3" w:cs="Arial"/>
          <w:color w:val="000000"/>
          <w:szCs w:val="24"/>
        </w:rPr>
        <w:t xml:space="preserve"> indicators will be regularly reviewed and, where new priorities are identified or emerge, new indicators may be added. </w:t>
      </w:r>
    </w:p>
    <w:p w14:paraId="65D06204" w14:textId="77777777" w:rsidR="00FD24CD" w:rsidRDefault="009C083F" w:rsidP="00FD24CD">
      <w:pPr>
        <w:pStyle w:val="ListParagraph"/>
        <w:numPr>
          <w:ilvl w:val="1"/>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t>Q</w:t>
      </w:r>
      <w:r w:rsidR="00113527" w:rsidRPr="00FD24CD">
        <w:rPr>
          <w:rFonts w:eastAsia="ヒラギノ角ゴ Pro W3" w:cs="Arial"/>
          <w:color w:val="000000"/>
          <w:szCs w:val="24"/>
        </w:rPr>
        <w:t>uestions to determine staff</w:t>
      </w:r>
      <w:r w:rsidRPr="00FD24CD">
        <w:rPr>
          <w:rFonts w:eastAsia="ヒラギノ角ゴ Pro W3" w:cs="Arial"/>
          <w:color w:val="000000"/>
          <w:szCs w:val="24"/>
        </w:rPr>
        <w:t xml:space="preserve"> perceptions of how well they understand equalities and their responsibilities have been added to the staff survey, in order to establish a baseline for monitoring going forward as training is delivered. </w:t>
      </w:r>
    </w:p>
    <w:p w14:paraId="792A7DBF" w14:textId="77777777" w:rsidR="00FD24CD" w:rsidRDefault="003B22B2" w:rsidP="00FD24CD">
      <w:pPr>
        <w:pStyle w:val="ListParagraph"/>
        <w:numPr>
          <w:ilvl w:val="1"/>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lastRenderedPageBreak/>
        <w:t>Equality information relating to Darlington Borough Council’s workforce</w:t>
      </w:r>
      <w:r w:rsidR="00F80073" w:rsidRPr="00FD24CD">
        <w:rPr>
          <w:rFonts w:eastAsia="ヒラギノ角ゴ Pro W3" w:cs="Arial"/>
          <w:color w:val="000000"/>
          <w:szCs w:val="24"/>
        </w:rPr>
        <w:t xml:space="preserve"> and the wider borough will</w:t>
      </w:r>
      <w:r w:rsidRPr="00FD24CD">
        <w:rPr>
          <w:rFonts w:eastAsia="ヒラギノ角ゴ Pro W3" w:cs="Arial"/>
          <w:color w:val="000000"/>
          <w:szCs w:val="24"/>
        </w:rPr>
        <w:t xml:space="preserve"> continue to be published on the website. </w:t>
      </w:r>
    </w:p>
    <w:p w14:paraId="3136F7C3" w14:textId="77777777" w:rsidR="00FD24CD" w:rsidRDefault="009C083F" w:rsidP="00FD24CD">
      <w:pPr>
        <w:pStyle w:val="ListParagraph"/>
        <w:numPr>
          <w:ilvl w:val="1"/>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t>The Corporate Equalities Group will produce an annual status report on how progress towards the objective is being achieved, outlining key actions take</w:t>
      </w:r>
      <w:r w:rsidR="00B313F8" w:rsidRPr="00FD24CD">
        <w:rPr>
          <w:rFonts w:eastAsia="ヒラギノ角ゴ Pro W3" w:cs="Arial"/>
          <w:color w:val="000000"/>
          <w:szCs w:val="24"/>
        </w:rPr>
        <w:t>n</w:t>
      </w:r>
      <w:r w:rsidRPr="00FD24CD">
        <w:rPr>
          <w:rFonts w:eastAsia="ヒラギノ角ゴ Pro W3" w:cs="Arial"/>
          <w:color w:val="000000"/>
          <w:szCs w:val="24"/>
        </w:rPr>
        <w:t xml:space="preserve"> over the previous 12 months and any equality-related measures which have shown significant change. </w:t>
      </w:r>
    </w:p>
    <w:p w14:paraId="05DD925D" w14:textId="77777777" w:rsidR="00FD24CD" w:rsidRDefault="009C083F" w:rsidP="00FD24CD">
      <w:pPr>
        <w:pStyle w:val="ListParagraph"/>
        <w:numPr>
          <w:ilvl w:val="1"/>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t xml:space="preserve">Service areas will be tasked with ensuring equalities is embedded within their own performance monitoring arrangements. </w:t>
      </w:r>
    </w:p>
    <w:p w14:paraId="175B4838" w14:textId="77777777" w:rsidR="00FD24CD" w:rsidRDefault="00FD24CD" w:rsidP="00FD24CD">
      <w:pPr>
        <w:pStyle w:val="ListParagraph"/>
        <w:spacing w:before="120" w:after="0" w:line="360" w:lineRule="auto"/>
        <w:rPr>
          <w:rFonts w:eastAsia="ヒラギノ角ゴ Pro W3" w:cs="Arial"/>
          <w:color w:val="000000"/>
          <w:szCs w:val="24"/>
        </w:rPr>
      </w:pPr>
    </w:p>
    <w:p w14:paraId="1B22DD3D" w14:textId="77777777" w:rsidR="00FD24CD" w:rsidRDefault="00C67C7F" w:rsidP="00FD24CD">
      <w:pPr>
        <w:pStyle w:val="ListParagraph"/>
        <w:numPr>
          <w:ilvl w:val="0"/>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t xml:space="preserve">Whilst performance management of the policy and objective will sit with the Head of Strategy, Performance and Communications, delivery of the Equality Objective will require sufficient budget and commitment from Assistant Directors and management to release staff for training and embed an equalities culture within their service, as per the equality governance arrangements. </w:t>
      </w:r>
    </w:p>
    <w:p w14:paraId="6AF3BBA6" w14:textId="77777777" w:rsidR="00FD24CD" w:rsidRDefault="00FD24CD" w:rsidP="00FD24CD">
      <w:pPr>
        <w:pStyle w:val="ListParagraph"/>
        <w:spacing w:before="120" w:after="0" w:line="360" w:lineRule="auto"/>
        <w:rPr>
          <w:rFonts w:eastAsia="ヒラギノ角ゴ Pro W3" w:cs="Arial"/>
          <w:color w:val="000000"/>
          <w:szCs w:val="24"/>
        </w:rPr>
      </w:pPr>
    </w:p>
    <w:p w14:paraId="6371C4E6" w14:textId="41D7B6B9" w:rsidR="008E50BB" w:rsidRPr="008E50BB" w:rsidRDefault="008F05B7" w:rsidP="008E50BB">
      <w:pPr>
        <w:pStyle w:val="ListParagraph"/>
        <w:numPr>
          <w:ilvl w:val="0"/>
          <w:numId w:val="34"/>
        </w:numPr>
        <w:spacing w:before="120" w:after="0" w:line="360" w:lineRule="auto"/>
        <w:rPr>
          <w:rFonts w:eastAsia="ヒラギノ角ゴ Pro W3" w:cs="Arial"/>
          <w:color w:val="000000"/>
          <w:szCs w:val="24"/>
        </w:rPr>
      </w:pPr>
      <w:r w:rsidRPr="00FD24CD">
        <w:rPr>
          <w:rFonts w:eastAsia="ヒラギノ角ゴ Pro W3" w:cs="Arial"/>
          <w:color w:val="000000"/>
          <w:szCs w:val="24"/>
        </w:rPr>
        <w:t xml:space="preserve">Information gathered as a result of performance monitoring will be used to inform learning and future action plans. </w:t>
      </w:r>
    </w:p>
    <w:p w14:paraId="70D0769F" w14:textId="77777777" w:rsidR="00974A2D" w:rsidRDefault="00974A2D" w:rsidP="00353325">
      <w:pPr>
        <w:pStyle w:val="Heading2"/>
        <w:rPr>
          <w:rFonts w:eastAsia="ヒラギノ角ゴ Pro W3"/>
        </w:rPr>
      </w:pPr>
      <w:bookmarkStart w:id="15" w:name="_Toc152834024"/>
    </w:p>
    <w:p w14:paraId="2C34423B" w14:textId="280C0960" w:rsidR="008E50BB" w:rsidRPr="00353325" w:rsidRDefault="008E50BB" w:rsidP="00353325">
      <w:pPr>
        <w:pStyle w:val="Heading2"/>
        <w:rPr>
          <w:rFonts w:eastAsia="ヒラギノ角ゴ Pro W3"/>
        </w:rPr>
      </w:pPr>
      <w:r w:rsidRPr="00AF2A01">
        <w:rPr>
          <w:rFonts w:eastAsia="ヒラギノ角ゴ Pro W3"/>
        </w:rPr>
        <w:t>Action Plan</w:t>
      </w:r>
      <w:bookmarkEnd w:id="15"/>
    </w:p>
    <w:p w14:paraId="66D2749C" w14:textId="77777777" w:rsidR="008E50BB" w:rsidRDefault="00B94D0B" w:rsidP="008E50BB">
      <w:pPr>
        <w:pStyle w:val="ListParagraph"/>
        <w:numPr>
          <w:ilvl w:val="0"/>
          <w:numId w:val="34"/>
        </w:numPr>
        <w:spacing w:before="120" w:after="0" w:line="360" w:lineRule="auto"/>
        <w:rPr>
          <w:rFonts w:eastAsia="ヒラギノ角ゴ Pro W3" w:cs="Arial"/>
          <w:color w:val="000000"/>
          <w:szCs w:val="24"/>
        </w:rPr>
      </w:pPr>
      <w:r w:rsidRPr="008E50BB">
        <w:rPr>
          <w:rFonts w:eastAsia="ヒラギノ角ゴ Pro W3" w:cs="Arial"/>
          <w:color w:val="000000"/>
          <w:szCs w:val="24"/>
        </w:rPr>
        <w:t xml:space="preserve">Action plans will identify actions and responsibilities for delivering: </w:t>
      </w:r>
    </w:p>
    <w:p w14:paraId="29BFF71E" w14:textId="77777777" w:rsidR="008E50BB" w:rsidRDefault="00B94D0B" w:rsidP="008E50BB">
      <w:pPr>
        <w:pStyle w:val="ListParagraph"/>
        <w:numPr>
          <w:ilvl w:val="1"/>
          <w:numId w:val="34"/>
        </w:numPr>
        <w:spacing w:before="120" w:after="0" w:line="360" w:lineRule="auto"/>
        <w:rPr>
          <w:rFonts w:eastAsia="ヒラギノ角ゴ Pro W3" w:cs="Arial"/>
          <w:color w:val="000000"/>
          <w:szCs w:val="24"/>
        </w:rPr>
      </w:pPr>
      <w:r w:rsidRPr="008E50BB">
        <w:rPr>
          <w:rFonts w:eastAsia="ヒラギノ角ゴ Pro W3" w:cs="Arial"/>
          <w:color w:val="000000"/>
          <w:szCs w:val="24"/>
        </w:rPr>
        <w:t>Equality Analysis which needs to be reviewed annually;</w:t>
      </w:r>
    </w:p>
    <w:p w14:paraId="269D177D" w14:textId="77777777" w:rsidR="008E50BB" w:rsidRDefault="00B94D0B" w:rsidP="008E50BB">
      <w:pPr>
        <w:pStyle w:val="ListParagraph"/>
        <w:numPr>
          <w:ilvl w:val="1"/>
          <w:numId w:val="34"/>
        </w:numPr>
        <w:spacing w:before="120" w:after="0" w:line="360" w:lineRule="auto"/>
        <w:rPr>
          <w:rFonts w:eastAsia="ヒラギノ角ゴ Pro W3" w:cs="Arial"/>
          <w:color w:val="000000"/>
          <w:szCs w:val="24"/>
        </w:rPr>
      </w:pPr>
      <w:r w:rsidRPr="008E50BB">
        <w:rPr>
          <w:rFonts w:eastAsia="ヒラギノ角ゴ Pro W3" w:cs="Arial"/>
          <w:color w:val="000000"/>
          <w:szCs w:val="24"/>
        </w:rPr>
        <w:t>Equality Objectives which need to be reviewed at least every four years;</w:t>
      </w:r>
    </w:p>
    <w:p w14:paraId="4D4AC6F3" w14:textId="77777777" w:rsidR="00CC3F27" w:rsidRDefault="00B94D0B" w:rsidP="00CC3F27">
      <w:pPr>
        <w:pStyle w:val="ListParagraph"/>
        <w:numPr>
          <w:ilvl w:val="1"/>
          <w:numId w:val="34"/>
        </w:numPr>
        <w:spacing w:before="120" w:after="0" w:line="360" w:lineRule="auto"/>
        <w:rPr>
          <w:rFonts w:eastAsia="ヒラギノ角ゴ Pro W3" w:cs="Arial"/>
          <w:color w:val="000000"/>
          <w:szCs w:val="24"/>
        </w:rPr>
      </w:pPr>
      <w:r w:rsidRPr="008E50BB">
        <w:rPr>
          <w:rFonts w:eastAsia="ヒラギノ角ゴ Pro W3" w:cs="Arial"/>
          <w:color w:val="000000"/>
          <w:szCs w:val="24"/>
        </w:rPr>
        <w:t>Improvement plans</w:t>
      </w:r>
      <w:r w:rsidR="002E3993" w:rsidRPr="008E50BB">
        <w:rPr>
          <w:rFonts w:eastAsia="ヒラギノ角ゴ Pro W3" w:cs="Arial"/>
          <w:color w:val="000000"/>
          <w:szCs w:val="24"/>
        </w:rPr>
        <w:t>, where required,</w:t>
      </w:r>
      <w:r w:rsidRPr="008E50BB">
        <w:rPr>
          <w:rFonts w:eastAsia="ヒラギノ角ゴ Pro W3" w:cs="Arial"/>
          <w:color w:val="000000"/>
          <w:szCs w:val="24"/>
        </w:rPr>
        <w:t xml:space="preserve"> to address performance issues.</w:t>
      </w:r>
    </w:p>
    <w:p w14:paraId="43EADEB1" w14:textId="77777777" w:rsidR="00974A2D" w:rsidRDefault="00974A2D" w:rsidP="00CC3F27">
      <w:pPr>
        <w:pStyle w:val="Heading2"/>
        <w:rPr>
          <w:rFonts w:eastAsia="ヒラギノ角ゴ Pro W3"/>
        </w:rPr>
      </w:pPr>
      <w:bookmarkStart w:id="16" w:name="_Toc152834025"/>
    </w:p>
    <w:p w14:paraId="2ABC2F3B" w14:textId="29FC0224" w:rsidR="00CC3F27" w:rsidRPr="00CC3F27" w:rsidRDefault="00CC3F27" w:rsidP="00CC3F27">
      <w:pPr>
        <w:pStyle w:val="Heading2"/>
        <w:rPr>
          <w:rFonts w:eastAsia="ヒラギノ角ゴ Pro W3"/>
        </w:rPr>
      </w:pPr>
      <w:r w:rsidRPr="00CC3F27">
        <w:rPr>
          <w:rFonts w:eastAsia="ヒラギノ角ゴ Pro W3"/>
        </w:rPr>
        <w:t>Communication of the Equality Policy</w:t>
      </w:r>
      <w:bookmarkEnd w:id="16"/>
    </w:p>
    <w:p w14:paraId="0D10C40E" w14:textId="0E1DEAA4" w:rsidR="00B94D0B" w:rsidRPr="00CC3F27" w:rsidRDefault="00B94D0B" w:rsidP="00CC3F27">
      <w:pPr>
        <w:pStyle w:val="ListParagraph"/>
        <w:numPr>
          <w:ilvl w:val="0"/>
          <w:numId w:val="34"/>
        </w:numPr>
        <w:spacing w:before="120" w:after="0" w:line="360" w:lineRule="auto"/>
        <w:rPr>
          <w:rFonts w:eastAsia="ヒラギノ角ゴ Pro W3" w:cs="Arial"/>
          <w:color w:val="000000"/>
          <w:szCs w:val="24"/>
        </w:rPr>
        <w:sectPr w:rsidR="00B94D0B" w:rsidRPr="00CC3F27">
          <w:pgSz w:w="11900" w:h="16840"/>
          <w:pgMar w:top="1134" w:right="1134" w:bottom="1134" w:left="1134" w:header="720" w:footer="720" w:gutter="0"/>
          <w:pgNumType w:start="1"/>
          <w:cols w:space="720"/>
        </w:sectPr>
      </w:pPr>
      <w:r w:rsidRPr="00CC3F27">
        <w:rPr>
          <w:rFonts w:eastAsia="ヒラギノ角ゴ Pro W3" w:cs="Arial"/>
          <w:color w:val="000000"/>
          <w:szCs w:val="24"/>
        </w:rPr>
        <w:t xml:space="preserve">The updated Equality </w:t>
      </w:r>
      <w:r w:rsidR="002F4705" w:rsidRPr="00CC3F27">
        <w:rPr>
          <w:rFonts w:eastAsia="ヒラギノ角ゴ Pro W3" w:cs="Arial"/>
          <w:color w:val="000000"/>
          <w:szCs w:val="24"/>
        </w:rPr>
        <w:t>Policy</w:t>
      </w:r>
      <w:r w:rsidRPr="00CC3F27">
        <w:rPr>
          <w:rFonts w:eastAsia="ヒラギノ角ゴ Pro W3" w:cs="Arial"/>
          <w:color w:val="000000"/>
          <w:szCs w:val="24"/>
        </w:rPr>
        <w:t xml:space="preserve"> and Objective will be communicated to staff through staff briefings, the corporate induction and equality training. Councillors will receive information about the Equality </w:t>
      </w:r>
      <w:r w:rsidR="002F4705" w:rsidRPr="00CC3F27">
        <w:rPr>
          <w:rFonts w:eastAsia="ヒラギノ角ゴ Pro W3" w:cs="Arial"/>
          <w:color w:val="000000"/>
          <w:szCs w:val="24"/>
        </w:rPr>
        <w:t>Policy</w:t>
      </w:r>
      <w:r w:rsidRPr="00CC3F27">
        <w:rPr>
          <w:rFonts w:eastAsia="ヒラギノ角ゴ Pro W3" w:cs="Arial"/>
          <w:color w:val="000000"/>
          <w:szCs w:val="24"/>
        </w:rPr>
        <w:t xml:space="preserve"> and Objective as part of their induction programme and</w:t>
      </w:r>
      <w:r w:rsidR="002E3993" w:rsidRPr="00CC3F27">
        <w:rPr>
          <w:rFonts w:eastAsia="ヒラギノ角ゴ Pro W3" w:cs="Arial"/>
          <w:color w:val="000000"/>
          <w:szCs w:val="24"/>
        </w:rPr>
        <w:t xml:space="preserve"> in Member Briefings.</w:t>
      </w:r>
      <w:r w:rsidR="0072168C" w:rsidRPr="00CC3F27">
        <w:rPr>
          <w:rFonts w:eastAsia="ヒラギノ角ゴ Pro W3" w:cs="Arial"/>
          <w:color w:val="000000"/>
          <w:szCs w:val="24"/>
        </w:rPr>
        <w:t xml:space="preserve"> </w:t>
      </w:r>
      <w:r w:rsidRPr="00CC3F27">
        <w:rPr>
          <w:rFonts w:eastAsia="ヒラギノ角ゴ Pro W3" w:cs="Arial"/>
          <w:color w:val="000000"/>
          <w:szCs w:val="24"/>
        </w:rPr>
        <w:t xml:space="preserve">The </w:t>
      </w:r>
      <w:r w:rsidR="00B313F8" w:rsidRPr="00CC3F27">
        <w:rPr>
          <w:rFonts w:eastAsia="ヒラギノ角ゴ Pro W3" w:cs="Arial"/>
          <w:color w:val="000000"/>
          <w:szCs w:val="24"/>
        </w:rPr>
        <w:t xml:space="preserve">Equality </w:t>
      </w:r>
      <w:r w:rsidR="002F4705" w:rsidRPr="00CC3F27">
        <w:rPr>
          <w:rFonts w:eastAsia="ヒラギノ角ゴ Pro W3" w:cs="Arial"/>
          <w:color w:val="000000"/>
          <w:szCs w:val="24"/>
        </w:rPr>
        <w:t>Policy</w:t>
      </w:r>
      <w:r w:rsidRPr="00CC3F27">
        <w:rPr>
          <w:rFonts w:eastAsia="ヒラギノ角ゴ Pro W3" w:cs="Arial"/>
          <w:color w:val="000000"/>
          <w:szCs w:val="24"/>
        </w:rPr>
        <w:t xml:space="preserve"> and Objective will also be published on our website for members of the public to view. Alternative formats of this information will be available on request.</w:t>
      </w:r>
    </w:p>
    <w:p w14:paraId="22308B9C" w14:textId="0704B8B8" w:rsidR="00B94D0B" w:rsidRPr="00AF2A01" w:rsidRDefault="00B94D0B" w:rsidP="00DE7C0A">
      <w:pPr>
        <w:pStyle w:val="Heading1"/>
        <w:rPr>
          <w:rFonts w:eastAsia="Times New Roman"/>
          <w:lang w:eastAsia="en-GB"/>
        </w:rPr>
      </w:pPr>
      <w:bookmarkStart w:id="17" w:name="_Toc152834026"/>
      <w:r w:rsidRPr="00AF2A01">
        <w:rPr>
          <w:rFonts w:eastAsia="Times New Roman"/>
          <w:lang w:eastAsia="en-GB"/>
        </w:rPr>
        <w:lastRenderedPageBreak/>
        <w:t>ANNEX 1</w:t>
      </w:r>
      <w:r w:rsidR="00DE7C0A">
        <w:rPr>
          <w:rFonts w:eastAsia="Times New Roman"/>
          <w:lang w:eastAsia="en-GB"/>
        </w:rPr>
        <w:t xml:space="preserve"> - </w:t>
      </w:r>
      <w:r w:rsidRPr="00AF2A01">
        <w:rPr>
          <w:rFonts w:eastAsia="Times New Roman"/>
          <w:lang w:eastAsia="en-GB"/>
        </w:rPr>
        <w:t>Definitions of Legally Protected Characteristics</w:t>
      </w:r>
      <w:bookmarkEnd w:id="17"/>
      <w:r w:rsidRPr="00AF2A01">
        <w:rPr>
          <w:rFonts w:eastAsia="Times New Roman"/>
          <w:lang w:eastAsia="en-GB"/>
        </w:rPr>
        <w:t xml:space="preserve"> </w:t>
      </w:r>
    </w:p>
    <w:p w14:paraId="504143FA" w14:textId="77777777" w:rsidR="002E3993" w:rsidRPr="00AF2A01" w:rsidRDefault="002E3993" w:rsidP="00DF5CFB">
      <w:pPr>
        <w:autoSpaceDE w:val="0"/>
        <w:autoSpaceDN w:val="0"/>
        <w:adjustRightInd w:val="0"/>
        <w:spacing w:after="0" w:line="360" w:lineRule="auto"/>
        <w:rPr>
          <w:rFonts w:eastAsia="Times New Roman" w:cs="Arial"/>
          <w:szCs w:val="24"/>
          <w:lang w:eastAsia="en-GB"/>
        </w:rPr>
      </w:pPr>
    </w:p>
    <w:p w14:paraId="2C9B650E" w14:textId="504809AE"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Age</w:t>
      </w:r>
      <w:r w:rsidRPr="00AF2A01">
        <w:rPr>
          <w:rFonts w:eastAsia="Times New Roman" w:cs="Arial"/>
          <w:szCs w:val="24"/>
          <w:lang w:eastAsia="en-GB"/>
        </w:rPr>
        <w:t>: where this is referred to, it refers to a person belonging to a particular age (e.g.  32 ye</w:t>
      </w:r>
      <w:r w:rsidR="002E3993">
        <w:rPr>
          <w:rFonts w:eastAsia="Times New Roman" w:cs="Arial"/>
          <w:szCs w:val="24"/>
          <w:lang w:eastAsia="en-GB"/>
        </w:rPr>
        <w:t>ar olds) or range of ages (e.g.</w:t>
      </w:r>
      <w:r w:rsidRPr="00AF2A01">
        <w:rPr>
          <w:rFonts w:eastAsia="Times New Roman" w:cs="Arial"/>
          <w:szCs w:val="24"/>
          <w:lang w:eastAsia="en-GB"/>
        </w:rPr>
        <w:t xml:space="preserve"> 18 - 30 year olds).  </w:t>
      </w:r>
    </w:p>
    <w:p w14:paraId="3F772B4A" w14:textId="2FD6B467" w:rsidR="00B94D0B" w:rsidRPr="00AF2A01" w:rsidRDefault="002E3993" w:rsidP="00DF5CFB">
      <w:pPr>
        <w:autoSpaceDE w:val="0"/>
        <w:autoSpaceDN w:val="0"/>
        <w:adjustRightInd w:val="0"/>
        <w:spacing w:after="0" w:line="360" w:lineRule="auto"/>
        <w:rPr>
          <w:rFonts w:eastAsia="Times New Roman" w:cs="Arial"/>
          <w:szCs w:val="24"/>
          <w:lang w:eastAsia="en-GB"/>
        </w:rPr>
      </w:pPr>
      <w:r>
        <w:rPr>
          <w:rFonts w:eastAsia="Times New Roman" w:cs="Arial"/>
          <w:szCs w:val="24"/>
          <w:lang w:eastAsia="en-GB"/>
        </w:rPr>
        <w:t>Note:</w:t>
      </w:r>
      <w:r w:rsidR="00B94D0B" w:rsidRPr="00AF2A01">
        <w:rPr>
          <w:rFonts w:eastAsia="Times New Roman" w:cs="Arial"/>
          <w:szCs w:val="24"/>
          <w:lang w:eastAsia="en-GB"/>
        </w:rPr>
        <w:tab/>
        <w:t xml:space="preserve">It is lawful to treat people differently because of their age in circumstances where the law allows, or requires, people to be treated differently because of their age.  </w:t>
      </w:r>
    </w:p>
    <w:p w14:paraId="59C49CC2"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66BEA760" w14:textId="77777777"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Disability</w:t>
      </w:r>
      <w:r w:rsidRPr="00AF2A01">
        <w:rPr>
          <w:rFonts w:eastAsia="Times New Roman" w:cs="Arial"/>
          <w:szCs w:val="24"/>
          <w:lang w:eastAsia="en-GB"/>
        </w:rPr>
        <w:t>: a person has a disability if s/he has a physical or mental impairment which has a substantial and long-term adverse effect on that person's ability to carry out normal day-to-day activities.</w:t>
      </w:r>
    </w:p>
    <w:p w14:paraId="06A61580" w14:textId="085CB587" w:rsidR="00752A60" w:rsidRPr="00AF2A01" w:rsidRDefault="00752A60" w:rsidP="00DF5CFB">
      <w:pPr>
        <w:autoSpaceDE w:val="0"/>
        <w:autoSpaceDN w:val="0"/>
        <w:adjustRightInd w:val="0"/>
        <w:spacing w:after="0" w:line="360" w:lineRule="auto"/>
        <w:rPr>
          <w:rFonts w:eastAsia="Times New Roman" w:cs="Arial"/>
          <w:szCs w:val="24"/>
          <w:lang w:eastAsia="en-GB"/>
        </w:rPr>
      </w:pPr>
      <w:r w:rsidRPr="00AF2A01">
        <w:rPr>
          <w:rFonts w:cs="Arial"/>
          <w:szCs w:val="24"/>
        </w:rPr>
        <w:t xml:space="preserve">Note: In Darlington we use the definition above but have previously found it helpful to place this in the context of a social model approach to disability. We will continue to do so. See </w:t>
      </w:r>
      <w:r w:rsidRPr="00B06DBC">
        <w:rPr>
          <w:rFonts w:cs="Arial"/>
          <w:szCs w:val="24"/>
        </w:rPr>
        <w:t>paragraph 2</w:t>
      </w:r>
      <w:r w:rsidR="00114B80">
        <w:rPr>
          <w:rFonts w:cs="Arial"/>
          <w:szCs w:val="24"/>
        </w:rPr>
        <w:t>5</w:t>
      </w:r>
      <w:r w:rsidRPr="00AF2A01">
        <w:rPr>
          <w:rFonts w:cs="Arial"/>
          <w:szCs w:val="24"/>
        </w:rPr>
        <w:t>.</w:t>
      </w:r>
    </w:p>
    <w:p w14:paraId="2C9375F1"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302058FF" w14:textId="433DB628"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Gender reassignment</w:t>
      </w:r>
      <w:r w:rsidRPr="00AF2A01">
        <w:rPr>
          <w:rFonts w:eastAsia="Times New Roman" w:cs="Arial"/>
          <w:szCs w:val="24"/>
          <w:lang w:eastAsia="en-GB"/>
        </w:rPr>
        <w:t xml:space="preserve">: </w:t>
      </w:r>
      <w:r w:rsidR="006A50F4" w:rsidRPr="00DE6144">
        <w:rPr>
          <w:szCs w:val="24"/>
        </w:rPr>
        <w:t>As well as providing protection for transgender people The Act also extends its protection to transsexual people. A transsexual person is someone who proposes to, starts or has completed a process to change his or her gender. The Equality Act no longer requires a person to be under medical supervision to be protected – so a woman who decides to live as a man but does not undergo any medical procedures would be covered. It is discrimination to treat transsexual people less favourably for being absent from work because they propose to undergo, are undergoing or have undergone gender reassignment than they would be treated if they were absent because they were ill or injured.</w:t>
      </w:r>
    </w:p>
    <w:p w14:paraId="6402FC30" w14:textId="77777777" w:rsidR="00B94D0B" w:rsidRPr="00AF2A01" w:rsidRDefault="00B94D0B" w:rsidP="00DF5CFB">
      <w:pPr>
        <w:autoSpaceDE w:val="0"/>
        <w:autoSpaceDN w:val="0"/>
        <w:adjustRightInd w:val="0"/>
        <w:spacing w:after="0" w:line="360" w:lineRule="auto"/>
        <w:rPr>
          <w:rFonts w:eastAsia="Times New Roman" w:cs="Arial"/>
          <w:b/>
          <w:color w:val="000000"/>
          <w:szCs w:val="24"/>
          <w:lang w:eastAsia="en-GB"/>
        </w:rPr>
      </w:pPr>
    </w:p>
    <w:p w14:paraId="61919733" w14:textId="497948A7"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Marriage and Civil Partnership</w:t>
      </w:r>
      <w:r w:rsidRPr="00AF2A01">
        <w:rPr>
          <w:rFonts w:eastAsia="Times New Roman" w:cs="Arial"/>
          <w:szCs w:val="24"/>
          <w:lang w:eastAsia="en-GB"/>
        </w:rPr>
        <w:t>: marriage is defined as a 'un</w:t>
      </w:r>
      <w:r w:rsidR="002E3993">
        <w:rPr>
          <w:rFonts w:eastAsia="Times New Roman" w:cs="Arial"/>
          <w:szCs w:val="24"/>
          <w:lang w:eastAsia="en-GB"/>
        </w:rPr>
        <w:t xml:space="preserve">ion between </w:t>
      </w:r>
      <w:r w:rsidR="00E45958">
        <w:rPr>
          <w:rFonts w:eastAsia="Times New Roman" w:cs="Arial"/>
          <w:szCs w:val="24"/>
          <w:lang w:eastAsia="en-GB"/>
        </w:rPr>
        <w:t>two people</w:t>
      </w:r>
      <w:r w:rsidR="002E3993">
        <w:rPr>
          <w:rFonts w:eastAsia="Times New Roman" w:cs="Arial"/>
          <w:szCs w:val="24"/>
          <w:lang w:eastAsia="en-GB"/>
        </w:rPr>
        <w:t>'.</w:t>
      </w:r>
      <w:r w:rsidRPr="00AF2A01">
        <w:rPr>
          <w:rFonts w:eastAsia="Times New Roman" w:cs="Arial"/>
          <w:szCs w:val="24"/>
          <w:lang w:eastAsia="en-GB"/>
        </w:rPr>
        <w:t xml:space="preserve"> Civil partnership is defined as ‘legal recognition of a </w:t>
      </w:r>
      <w:r w:rsidR="002E3993">
        <w:rPr>
          <w:rFonts w:eastAsia="Times New Roman" w:cs="Arial"/>
          <w:szCs w:val="24"/>
          <w:lang w:eastAsia="en-GB"/>
        </w:rPr>
        <w:t>couple’s relationship.</w:t>
      </w:r>
      <w:r w:rsidRPr="00AF2A01">
        <w:rPr>
          <w:rFonts w:eastAsia="Times New Roman" w:cs="Arial"/>
          <w:szCs w:val="24"/>
          <w:lang w:eastAsia="en-GB"/>
        </w:rPr>
        <w:t xml:space="preserve"> Civil partners must be treated the same as married couples on a wide range of legal matters.</w:t>
      </w:r>
    </w:p>
    <w:p w14:paraId="408654BB" w14:textId="77777777"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szCs w:val="24"/>
          <w:lang w:eastAsia="en-GB"/>
        </w:rPr>
        <w:t xml:space="preserve">Note: </w:t>
      </w:r>
      <w:r w:rsidRPr="00AF2A01">
        <w:rPr>
          <w:rFonts w:eastAsia="Times New Roman" w:cs="Arial"/>
          <w:szCs w:val="24"/>
          <w:lang w:eastAsia="en-GB"/>
        </w:rPr>
        <w:tab/>
        <w:t>For public authorities, only the first aim of the general duty applies to this characteristic, and only in relation to employment matters.</w:t>
      </w:r>
    </w:p>
    <w:p w14:paraId="7C6D57C8"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09CD894C" w14:textId="24A1385B"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Pregnancy and Maternity</w:t>
      </w:r>
      <w:r w:rsidRPr="00AF2A01">
        <w:rPr>
          <w:rFonts w:eastAsia="Times New Roman" w:cs="Arial"/>
          <w:szCs w:val="24"/>
          <w:lang w:eastAsia="en-GB"/>
        </w:rPr>
        <w:t>: Pregnancy is the condition of bein</w:t>
      </w:r>
      <w:r w:rsidR="002E3993">
        <w:rPr>
          <w:rFonts w:eastAsia="Times New Roman" w:cs="Arial"/>
          <w:szCs w:val="24"/>
          <w:lang w:eastAsia="en-GB"/>
        </w:rPr>
        <w:t>g pregnant or expecting a baby.</w:t>
      </w:r>
      <w:r w:rsidRPr="00AF2A01">
        <w:rPr>
          <w:rFonts w:eastAsia="Times New Roman" w:cs="Arial"/>
          <w:szCs w:val="24"/>
          <w:lang w:eastAsia="en-GB"/>
        </w:rPr>
        <w:t xml:space="preserve"> Maternity refers to the period after the birth, and is linked to maternity l</w:t>
      </w:r>
      <w:r w:rsidR="002E3993">
        <w:rPr>
          <w:rFonts w:eastAsia="Times New Roman" w:cs="Arial"/>
          <w:szCs w:val="24"/>
          <w:lang w:eastAsia="en-GB"/>
        </w:rPr>
        <w:t>eave in the employment context.</w:t>
      </w:r>
      <w:r w:rsidRPr="00AF2A01">
        <w:rPr>
          <w:rFonts w:eastAsia="Times New Roman" w:cs="Arial"/>
          <w:szCs w:val="24"/>
          <w:lang w:eastAsia="en-GB"/>
        </w:rPr>
        <w:t xml:space="preserve"> In the non-work context, protection against maternity discrimination is </w:t>
      </w:r>
      <w:r w:rsidRPr="00AF2A01">
        <w:rPr>
          <w:rFonts w:eastAsia="Times New Roman" w:cs="Arial"/>
          <w:szCs w:val="24"/>
          <w:lang w:eastAsia="en-GB"/>
        </w:rPr>
        <w:lastRenderedPageBreak/>
        <w:t>for 26 weeks after giving birth, and this includes treating a woman unfavourably because she is breastfeeding.</w:t>
      </w:r>
    </w:p>
    <w:p w14:paraId="2D18E2FB"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2EC87DC4" w14:textId="77777777"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Race:</w:t>
      </w:r>
      <w:r w:rsidRPr="00AF2A01">
        <w:rPr>
          <w:rFonts w:eastAsia="Times New Roman" w:cs="Arial"/>
          <w:szCs w:val="24"/>
          <w:lang w:eastAsia="en-GB"/>
        </w:rPr>
        <w:t xml:space="preserve"> Refers to the Protected Characteristic of Race.  It refers to a group of people defined by their race, colour, and nationality (including citizenship), ethnic or national origins.</w:t>
      </w:r>
    </w:p>
    <w:p w14:paraId="5C8DA616"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41298AAF" w14:textId="0235367C"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Religion and Belief</w:t>
      </w:r>
      <w:r w:rsidRPr="00AF2A01">
        <w:rPr>
          <w:rFonts w:eastAsia="Times New Roman" w:cs="Arial"/>
          <w:szCs w:val="24"/>
          <w:lang w:eastAsia="en-GB"/>
        </w:rPr>
        <w:t>: Religion means any religion and a reference to religion includes a r</w:t>
      </w:r>
      <w:r w:rsidR="002E3993">
        <w:rPr>
          <w:rFonts w:eastAsia="Times New Roman" w:cs="Arial"/>
          <w:szCs w:val="24"/>
          <w:lang w:eastAsia="en-GB"/>
        </w:rPr>
        <w:t>eference to a lack of religion.</w:t>
      </w:r>
      <w:r w:rsidRPr="00AF2A01">
        <w:rPr>
          <w:rFonts w:eastAsia="Times New Roman" w:cs="Arial"/>
          <w:szCs w:val="24"/>
          <w:lang w:eastAsia="en-GB"/>
        </w:rPr>
        <w:t xml:space="preserve"> Belief means any religious or philosophical belief and a reference to belief includes a reference to a lack of belief.</w:t>
      </w:r>
    </w:p>
    <w:p w14:paraId="71BA3C9B" w14:textId="77777777" w:rsidR="00B94D0B" w:rsidRPr="00AF2A01" w:rsidRDefault="00B94D0B" w:rsidP="00DF5CFB">
      <w:pPr>
        <w:autoSpaceDE w:val="0"/>
        <w:autoSpaceDN w:val="0"/>
        <w:adjustRightInd w:val="0"/>
        <w:spacing w:after="0" w:line="360" w:lineRule="auto"/>
        <w:rPr>
          <w:rFonts w:eastAsia="Times New Roman" w:cs="Arial"/>
          <w:b/>
          <w:color w:val="000000"/>
          <w:szCs w:val="24"/>
          <w:lang w:eastAsia="en-GB"/>
        </w:rPr>
      </w:pPr>
    </w:p>
    <w:p w14:paraId="10B3E8C5" w14:textId="27BE75AF"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Sex (</w:t>
      </w:r>
      <w:r w:rsidR="00084D16">
        <w:rPr>
          <w:rFonts w:eastAsia="Times New Roman" w:cs="Arial"/>
          <w:b/>
          <w:szCs w:val="24"/>
          <w:lang w:eastAsia="en-GB"/>
        </w:rPr>
        <w:t>form</w:t>
      </w:r>
      <w:r w:rsidR="00B06DBC">
        <w:rPr>
          <w:rFonts w:eastAsia="Times New Roman" w:cs="Arial"/>
          <w:b/>
          <w:szCs w:val="24"/>
          <w:lang w:eastAsia="en-GB"/>
        </w:rPr>
        <w:t>erl</w:t>
      </w:r>
      <w:r w:rsidR="00084D16">
        <w:rPr>
          <w:rFonts w:eastAsia="Times New Roman" w:cs="Arial"/>
          <w:b/>
          <w:szCs w:val="24"/>
          <w:lang w:eastAsia="en-GB"/>
        </w:rPr>
        <w:t xml:space="preserve">y </w:t>
      </w:r>
      <w:r w:rsidRPr="00AF2A01">
        <w:rPr>
          <w:rFonts w:eastAsia="Times New Roman" w:cs="Arial"/>
          <w:b/>
          <w:szCs w:val="24"/>
          <w:lang w:eastAsia="en-GB"/>
        </w:rPr>
        <w:t>gender</w:t>
      </w:r>
      <w:r w:rsidRPr="00AF2A01">
        <w:rPr>
          <w:rFonts w:eastAsia="Times New Roman" w:cs="Arial"/>
          <w:szCs w:val="24"/>
          <w:lang w:eastAsia="en-GB"/>
        </w:rPr>
        <w:t xml:space="preserve">): </w:t>
      </w:r>
      <w:r w:rsidR="006A50F4" w:rsidRPr="00DE6144">
        <w:rPr>
          <w:szCs w:val="24"/>
        </w:rPr>
        <w:t>Refers to a person’s biological sex, both men and women are protected under the Equality Act. This section of the Equality Act also covers discrimination towards a transgender person on the grounds of the</w:t>
      </w:r>
      <w:r w:rsidR="00064ACF">
        <w:rPr>
          <w:szCs w:val="24"/>
        </w:rPr>
        <w:t>ir legal</w:t>
      </w:r>
      <w:r w:rsidR="006A50F4" w:rsidRPr="00DE6144">
        <w:rPr>
          <w:szCs w:val="24"/>
        </w:rPr>
        <w:t xml:space="preserve"> sex. Discrimination towards a transgender person with reference to the fact that they are transgender is covered in a separate section of the Equality Act.</w:t>
      </w:r>
    </w:p>
    <w:p w14:paraId="60F574C1"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438CE9E1" w14:textId="77777777" w:rsidR="00B94D0B" w:rsidRPr="00AF2A01" w:rsidRDefault="00B94D0B" w:rsidP="00DF5CFB">
      <w:pPr>
        <w:autoSpaceDE w:val="0"/>
        <w:autoSpaceDN w:val="0"/>
        <w:adjustRightInd w:val="0"/>
        <w:spacing w:after="0" w:line="360" w:lineRule="auto"/>
        <w:rPr>
          <w:rFonts w:eastAsia="Times New Roman" w:cs="Arial"/>
          <w:szCs w:val="24"/>
          <w:lang w:eastAsia="en-GB"/>
        </w:rPr>
      </w:pPr>
      <w:r w:rsidRPr="00AF2A01">
        <w:rPr>
          <w:rFonts w:eastAsia="Times New Roman" w:cs="Arial"/>
          <w:b/>
          <w:szCs w:val="24"/>
          <w:lang w:eastAsia="en-GB"/>
        </w:rPr>
        <w:t>Sexual orientation:</w:t>
      </w:r>
      <w:r w:rsidRPr="00AF2A01">
        <w:rPr>
          <w:rFonts w:eastAsia="Times New Roman" w:cs="Arial"/>
          <w:szCs w:val="24"/>
          <w:lang w:eastAsia="en-GB"/>
        </w:rPr>
        <w:t xml:space="preserve"> Whether a person's sexual attraction is towards their own sex, the opposite sex or to both sexes.</w:t>
      </w:r>
    </w:p>
    <w:p w14:paraId="0FF52772"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4AF6F790"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7F841D29"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0A5FA389"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12117924"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436120A9"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002ED149"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1F1F817D"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16B75315" w14:textId="77777777" w:rsidR="00B94D0B" w:rsidRDefault="00B94D0B" w:rsidP="00DF5CFB">
      <w:pPr>
        <w:autoSpaceDE w:val="0"/>
        <w:autoSpaceDN w:val="0"/>
        <w:adjustRightInd w:val="0"/>
        <w:spacing w:after="0" w:line="360" w:lineRule="auto"/>
        <w:rPr>
          <w:rFonts w:eastAsia="Times New Roman" w:cs="Arial"/>
          <w:color w:val="000000"/>
          <w:szCs w:val="24"/>
          <w:lang w:eastAsia="en-GB"/>
        </w:rPr>
      </w:pPr>
    </w:p>
    <w:p w14:paraId="04D8F2BC" w14:textId="77777777" w:rsidR="00B06DBC" w:rsidRDefault="00B06DBC" w:rsidP="00DF5CFB">
      <w:pPr>
        <w:autoSpaceDE w:val="0"/>
        <w:autoSpaceDN w:val="0"/>
        <w:adjustRightInd w:val="0"/>
        <w:spacing w:after="0" w:line="360" w:lineRule="auto"/>
        <w:rPr>
          <w:rFonts w:eastAsia="Times New Roman" w:cs="Arial"/>
          <w:color w:val="000000"/>
          <w:szCs w:val="24"/>
          <w:lang w:eastAsia="en-GB"/>
        </w:rPr>
      </w:pPr>
    </w:p>
    <w:p w14:paraId="19E91EF0" w14:textId="77777777" w:rsidR="00B06DBC" w:rsidRPr="00AF2A01" w:rsidRDefault="00B06DBC" w:rsidP="00DF5CFB">
      <w:pPr>
        <w:autoSpaceDE w:val="0"/>
        <w:autoSpaceDN w:val="0"/>
        <w:adjustRightInd w:val="0"/>
        <w:spacing w:after="0" w:line="360" w:lineRule="auto"/>
        <w:rPr>
          <w:rFonts w:eastAsia="Times New Roman" w:cs="Arial"/>
          <w:color w:val="000000"/>
          <w:szCs w:val="24"/>
          <w:lang w:eastAsia="en-GB"/>
        </w:rPr>
      </w:pPr>
    </w:p>
    <w:p w14:paraId="11FB171C" w14:textId="77777777" w:rsidR="00B94D0B" w:rsidRPr="00AF2A01" w:rsidRDefault="00B94D0B" w:rsidP="00DF5CFB">
      <w:pPr>
        <w:autoSpaceDE w:val="0"/>
        <w:autoSpaceDN w:val="0"/>
        <w:adjustRightInd w:val="0"/>
        <w:spacing w:after="0" w:line="360" w:lineRule="auto"/>
        <w:rPr>
          <w:rFonts w:eastAsia="Times New Roman" w:cs="Arial"/>
          <w:color w:val="000000"/>
          <w:szCs w:val="24"/>
          <w:lang w:eastAsia="en-GB"/>
        </w:rPr>
      </w:pPr>
    </w:p>
    <w:p w14:paraId="16EE8261" w14:textId="5534846C" w:rsidR="00B94D0B" w:rsidRDefault="00B94D0B" w:rsidP="00DF5CFB">
      <w:pPr>
        <w:autoSpaceDE w:val="0"/>
        <w:autoSpaceDN w:val="0"/>
        <w:adjustRightInd w:val="0"/>
        <w:spacing w:after="0" w:line="360" w:lineRule="auto"/>
        <w:rPr>
          <w:rFonts w:eastAsia="Times New Roman" w:cs="Arial"/>
          <w:color w:val="000000"/>
          <w:szCs w:val="24"/>
          <w:lang w:eastAsia="en-GB"/>
        </w:rPr>
      </w:pPr>
    </w:p>
    <w:p w14:paraId="0BAFAAC7" w14:textId="77777777" w:rsidR="001811E2" w:rsidRDefault="001811E2" w:rsidP="00DF5CFB">
      <w:pPr>
        <w:autoSpaceDE w:val="0"/>
        <w:autoSpaceDN w:val="0"/>
        <w:adjustRightInd w:val="0"/>
        <w:spacing w:after="0" w:line="360" w:lineRule="auto"/>
        <w:rPr>
          <w:rFonts w:eastAsia="Times New Roman" w:cs="Arial"/>
          <w:color w:val="000000"/>
          <w:szCs w:val="24"/>
          <w:lang w:eastAsia="en-GB"/>
        </w:rPr>
      </w:pPr>
    </w:p>
    <w:p w14:paraId="57663B22" w14:textId="77777777" w:rsidR="00DE7C0A" w:rsidRDefault="00DE7C0A" w:rsidP="00DF5CFB">
      <w:pPr>
        <w:rPr>
          <w:rFonts w:cs="Arial"/>
          <w:b/>
          <w:szCs w:val="24"/>
        </w:rPr>
        <w:sectPr w:rsidR="00DE7C0A">
          <w:footerReference w:type="even" r:id="rId16"/>
          <w:footerReference w:type="default" r:id="rId17"/>
          <w:pgSz w:w="11909" w:h="16834"/>
          <w:pgMar w:top="851" w:right="1276" w:bottom="851" w:left="851" w:header="720" w:footer="720" w:gutter="0"/>
          <w:pgNumType w:start="1"/>
          <w:cols w:space="720"/>
          <w:noEndnote/>
        </w:sectPr>
      </w:pPr>
    </w:p>
    <w:p w14:paraId="5FCA8540" w14:textId="17301520" w:rsidR="001811E2" w:rsidRPr="00236601" w:rsidRDefault="00DE7C0A" w:rsidP="00DE7C0A">
      <w:pPr>
        <w:pStyle w:val="Heading1"/>
      </w:pPr>
      <w:bookmarkStart w:id="18" w:name="_Toc152834027"/>
      <w:r w:rsidRPr="001811E2">
        <w:lastRenderedPageBreak/>
        <w:t>ANNEX</w:t>
      </w:r>
      <w:r w:rsidRPr="00236601">
        <w:t xml:space="preserve"> 2</w:t>
      </w:r>
      <w:r>
        <w:t xml:space="preserve"> - </w:t>
      </w:r>
      <w:r w:rsidR="001811E2" w:rsidRPr="001811E2">
        <w:t>Reasonable Adjustments</w:t>
      </w:r>
      <w:bookmarkEnd w:id="18"/>
    </w:p>
    <w:p w14:paraId="5DBBA057" w14:textId="77777777" w:rsidR="003D40CC" w:rsidRDefault="001811E2" w:rsidP="003D40CC">
      <w:pPr>
        <w:pStyle w:val="ListParagraph"/>
        <w:numPr>
          <w:ilvl w:val="0"/>
          <w:numId w:val="37"/>
        </w:numPr>
        <w:spacing w:after="160" w:line="360" w:lineRule="auto"/>
        <w:rPr>
          <w:rFonts w:cs="Arial"/>
          <w:szCs w:val="24"/>
        </w:rPr>
      </w:pPr>
      <w:r w:rsidRPr="00CC0579">
        <w:rPr>
          <w:rFonts w:cs="Arial"/>
          <w:szCs w:val="24"/>
        </w:rPr>
        <w:t>The Council as a provider of services and also as an employer is required to make reasonable adjustments for disabled employees or service users.</w:t>
      </w:r>
    </w:p>
    <w:p w14:paraId="7AD60416" w14:textId="77777777" w:rsidR="003D40CC" w:rsidRDefault="003D40CC" w:rsidP="003D40CC">
      <w:pPr>
        <w:pStyle w:val="ListParagraph"/>
        <w:spacing w:after="160" w:line="360" w:lineRule="auto"/>
        <w:ind w:left="360"/>
        <w:rPr>
          <w:rFonts w:cs="Arial"/>
          <w:szCs w:val="24"/>
        </w:rPr>
      </w:pPr>
    </w:p>
    <w:p w14:paraId="58E32CDF" w14:textId="77777777" w:rsidR="003D40CC" w:rsidRPr="003D40CC" w:rsidRDefault="001811E2" w:rsidP="003D40CC">
      <w:pPr>
        <w:pStyle w:val="ListParagraph"/>
        <w:numPr>
          <w:ilvl w:val="0"/>
          <w:numId w:val="37"/>
        </w:numPr>
        <w:spacing w:after="160" w:line="360" w:lineRule="auto"/>
        <w:rPr>
          <w:rFonts w:cs="Arial"/>
          <w:szCs w:val="24"/>
        </w:rPr>
      </w:pPr>
      <w:r w:rsidRPr="003D40CC">
        <w:rPr>
          <w:rFonts w:cs="Arial"/>
          <w:color w:val="000000"/>
        </w:rPr>
        <w:t xml:space="preserve">As a provider of services we may need to make changes to help disabled customers or potential customers to use our services. The types of changes that will be reasonable will depend on the circumstances but could include making changes to the way things are done (for instance to a policy), to buildings (for instance to improve access or using a better venue) and by providing </w:t>
      </w:r>
      <w:r w:rsidR="00236601" w:rsidRPr="003D40CC">
        <w:rPr>
          <w:rFonts w:cs="Arial"/>
          <w:color w:val="000000"/>
        </w:rPr>
        <w:t>auxiliary</w:t>
      </w:r>
      <w:r w:rsidRPr="003D40CC">
        <w:rPr>
          <w:rFonts w:cs="Arial"/>
          <w:color w:val="000000"/>
        </w:rPr>
        <w:t xml:space="preserve"> aids and support (for instance providing information an accessible format, an induction loop or additional staff support or home visits). </w:t>
      </w:r>
    </w:p>
    <w:p w14:paraId="1E3D4B45" w14:textId="77777777" w:rsidR="003D40CC" w:rsidRPr="003D40CC" w:rsidRDefault="003D40CC" w:rsidP="003D40CC">
      <w:pPr>
        <w:pStyle w:val="ListParagraph"/>
        <w:rPr>
          <w:rFonts w:cs="Arial"/>
          <w:color w:val="000000"/>
          <w:szCs w:val="24"/>
        </w:rPr>
      </w:pPr>
    </w:p>
    <w:p w14:paraId="78FF40D5" w14:textId="77777777" w:rsidR="003D40CC" w:rsidRPr="003D40CC" w:rsidRDefault="001811E2" w:rsidP="003D40CC">
      <w:pPr>
        <w:pStyle w:val="ListParagraph"/>
        <w:numPr>
          <w:ilvl w:val="0"/>
          <w:numId w:val="37"/>
        </w:numPr>
        <w:spacing w:after="160" w:line="360" w:lineRule="auto"/>
        <w:rPr>
          <w:rFonts w:cs="Arial"/>
          <w:szCs w:val="24"/>
        </w:rPr>
      </w:pPr>
      <w:r w:rsidRPr="003D40CC">
        <w:rPr>
          <w:rFonts w:cs="Arial"/>
          <w:color w:val="000000"/>
          <w:szCs w:val="24"/>
        </w:rPr>
        <w:t>Reasonable adjustments are required wherever disabled customers or potential customers would otherwise be at a substantial disadvantage compared with non-disabled people. A substantial disadvantage is more than a minor or trivial disadvantage. Service providers cannot charge disabled customers for reasonable adjustments.</w:t>
      </w:r>
    </w:p>
    <w:p w14:paraId="736731DF" w14:textId="77777777" w:rsidR="003D40CC" w:rsidRPr="003D40CC" w:rsidRDefault="003D40CC" w:rsidP="003D40CC">
      <w:pPr>
        <w:pStyle w:val="ListParagraph"/>
        <w:rPr>
          <w:rFonts w:cs="Arial"/>
          <w:color w:val="000000"/>
          <w:szCs w:val="24"/>
        </w:rPr>
      </w:pPr>
    </w:p>
    <w:p w14:paraId="540C9843" w14:textId="77777777" w:rsidR="003D40CC" w:rsidRDefault="001811E2" w:rsidP="003D40CC">
      <w:pPr>
        <w:pStyle w:val="ListParagraph"/>
        <w:numPr>
          <w:ilvl w:val="0"/>
          <w:numId w:val="37"/>
        </w:numPr>
        <w:spacing w:after="160" w:line="360" w:lineRule="auto"/>
        <w:rPr>
          <w:rFonts w:cs="Arial"/>
          <w:szCs w:val="24"/>
        </w:rPr>
      </w:pPr>
      <w:r w:rsidRPr="003D40CC">
        <w:rPr>
          <w:rFonts w:cs="Arial"/>
          <w:color w:val="000000"/>
          <w:szCs w:val="24"/>
        </w:rPr>
        <w:t>The Equality Act 2010 requires that service providers forward plan and take steps to address barriers that impede disabled people. For instance considering the range of disabilities that actual or potential service users might have (and not waiting until a disabled person experiences difficulties using a service, as this may make it too late to make the necessary adjustment).</w:t>
      </w:r>
      <w:r w:rsidRPr="003D40CC">
        <w:rPr>
          <w:rFonts w:cs="Arial"/>
          <w:szCs w:val="24"/>
        </w:rPr>
        <w:t xml:space="preserve"> </w:t>
      </w:r>
    </w:p>
    <w:p w14:paraId="023A33A3" w14:textId="77777777" w:rsidR="003D40CC" w:rsidRPr="003D40CC" w:rsidRDefault="003D40CC" w:rsidP="003D40CC">
      <w:pPr>
        <w:pStyle w:val="ListParagraph"/>
        <w:rPr>
          <w:rFonts w:cs="Arial"/>
          <w:color w:val="000000"/>
          <w:szCs w:val="24"/>
        </w:rPr>
      </w:pPr>
    </w:p>
    <w:p w14:paraId="5FCC6D1A" w14:textId="77777777" w:rsidR="003D40CC" w:rsidRPr="003D40CC" w:rsidRDefault="001811E2" w:rsidP="003D40CC">
      <w:pPr>
        <w:pStyle w:val="ListParagraph"/>
        <w:numPr>
          <w:ilvl w:val="0"/>
          <w:numId w:val="37"/>
        </w:numPr>
        <w:spacing w:after="160" w:line="360" w:lineRule="auto"/>
        <w:rPr>
          <w:rFonts w:cs="Arial"/>
          <w:szCs w:val="24"/>
        </w:rPr>
      </w:pPr>
      <w:r w:rsidRPr="003D40CC">
        <w:rPr>
          <w:rFonts w:cs="Arial"/>
          <w:color w:val="000000"/>
          <w:szCs w:val="24"/>
        </w:rPr>
        <w:t xml:space="preserve">As an employer we may need to make changes to the recruitment to a particular role and for employees to any elements of a job that place a disabled person at a substantial disadvantage compared to non-disabled people. What constitutes a reasonable adjustment will depend on the circumstances. </w:t>
      </w:r>
    </w:p>
    <w:p w14:paraId="408258E2" w14:textId="77777777" w:rsidR="003D40CC" w:rsidRPr="003D40CC" w:rsidRDefault="003D40CC" w:rsidP="003D40CC">
      <w:pPr>
        <w:pStyle w:val="ListParagraph"/>
        <w:rPr>
          <w:rFonts w:cs="Arial"/>
          <w:color w:val="000000"/>
          <w:szCs w:val="24"/>
        </w:rPr>
      </w:pPr>
    </w:p>
    <w:p w14:paraId="477C830E" w14:textId="77777777" w:rsidR="003D40CC" w:rsidRPr="003D40CC" w:rsidRDefault="001811E2" w:rsidP="003D40CC">
      <w:pPr>
        <w:pStyle w:val="ListParagraph"/>
        <w:numPr>
          <w:ilvl w:val="0"/>
          <w:numId w:val="37"/>
        </w:numPr>
        <w:spacing w:after="160" w:line="360" w:lineRule="auto"/>
        <w:rPr>
          <w:rFonts w:cs="Arial"/>
          <w:szCs w:val="24"/>
        </w:rPr>
      </w:pPr>
      <w:r w:rsidRPr="003D40CC">
        <w:rPr>
          <w:rFonts w:cs="Arial"/>
          <w:color w:val="000000"/>
          <w:szCs w:val="24"/>
        </w:rPr>
        <w:t>When recruiting consideration will need to be given to the types of questions that can be asked and the assessment process followed (for instance adjustments may be required to enable a candidate to sit a test, for instance by providing an auxiliary aid).</w:t>
      </w:r>
    </w:p>
    <w:p w14:paraId="0EBC9CE3" w14:textId="77777777" w:rsidR="003D40CC" w:rsidRPr="003D40CC" w:rsidRDefault="003D40CC" w:rsidP="003D40CC">
      <w:pPr>
        <w:pStyle w:val="ListParagraph"/>
        <w:rPr>
          <w:rFonts w:cs="Arial"/>
          <w:color w:val="000000"/>
          <w:szCs w:val="24"/>
        </w:rPr>
      </w:pPr>
    </w:p>
    <w:p w14:paraId="6AE51D39" w14:textId="77777777" w:rsidR="003D40CC" w:rsidRPr="003D40CC" w:rsidRDefault="001811E2" w:rsidP="003D40CC">
      <w:pPr>
        <w:pStyle w:val="ListParagraph"/>
        <w:numPr>
          <w:ilvl w:val="0"/>
          <w:numId w:val="37"/>
        </w:numPr>
        <w:spacing w:after="160" w:line="360" w:lineRule="auto"/>
        <w:rPr>
          <w:rFonts w:cs="Arial"/>
          <w:szCs w:val="24"/>
        </w:rPr>
      </w:pPr>
      <w:r w:rsidRPr="003D40CC">
        <w:rPr>
          <w:rFonts w:cs="Arial"/>
          <w:color w:val="000000"/>
          <w:szCs w:val="24"/>
        </w:rPr>
        <w:t xml:space="preserve">For existing employees adjustments may need to be made to enable an employee to be able to carry out their role without disadvantage. For instance providing accessible </w:t>
      </w:r>
      <w:r w:rsidRPr="003D40CC">
        <w:rPr>
          <w:rFonts w:cs="Arial"/>
          <w:color w:val="000000"/>
          <w:szCs w:val="24"/>
        </w:rPr>
        <w:lastRenderedPageBreak/>
        <w:t xml:space="preserve">parking, better building access, auxiliary aids, or specialist equipment. What is reasonable will depend on the circumstances. </w:t>
      </w:r>
    </w:p>
    <w:p w14:paraId="729F1482" w14:textId="77777777" w:rsidR="003D40CC" w:rsidRPr="003D40CC" w:rsidRDefault="003D40CC" w:rsidP="003D40CC">
      <w:pPr>
        <w:pStyle w:val="ListParagraph"/>
        <w:rPr>
          <w:rFonts w:cs="Arial"/>
          <w:szCs w:val="24"/>
        </w:rPr>
      </w:pPr>
    </w:p>
    <w:p w14:paraId="18EBCE05" w14:textId="015311F9" w:rsidR="001811E2" w:rsidRPr="003D40CC" w:rsidRDefault="001811E2" w:rsidP="003D40CC">
      <w:pPr>
        <w:pStyle w:val="ListParagraph"/>
        <w:numPr>
          <w:ilvl w:val="0"/>
          <w:numId w:val="37"/>
        </w:numPr>
        <w:spacing w:after="160" w:line="360" w:lineRule="auto"/>
        <w:rPr>
          <w:rFonts w:cs="Arial"/>
          <w:szCs w:val="24"/>
        </w:rPr>
      </w:pPr>
      <w:r w:rsidRPr="003D40CC">
        <w:rPr>
          <w:rFonts w:cs="Arial"/>
          <w:szCs w:val="24"/>
        </w:rPr>
        <w:t xml:space="preserve">Officers should seek appropriate guidance from </w:t>
      </w:r>
      <w:r w:rsidR="00BE43DD" w:rsidRPr="003D40CC">
        <w:rPr>
          <w:rFonts w:cs="Arial"/>
          <w:szCs w:val="24"/>
        </w:rPr>
        <w:t xml:space="preserve">Human Resources </w:t>
      </w:r>
      <w:r w:rsidRPr="003D40CC">
        <w:rPr>
          <w:rFonts w:cs="Arial"/>
          <w:szCs w:val="24"/>
        </w:rPr>
        <w:t xml:space="preserve">or </w:t>
      </w:r>
      <w:r w:rsidR="00BE43DD" w:rsidRPr="003D40CC">
        <w:rPr>
          <w:rFonts w:cs="Arial"/>
          <w:szCs w:val="24"/>
        </w:rPr>
        <w:t xml:space="preserve">Legal Services </w:t>
      </w:r>
      <w:r w:rsidRPr="003D40CC">
        <w:rPr>
          <w:rFonts w:cs="Arial"/>
          <w:szCs w:val="24"/>
        </w:rPr>
        <w:t>as is appropriate when considering what adjustments may be reasonable to make.</w:t>
      </w:r>
    </w:p>
    <w:p w14:paraId="294B46F9" w14:textId="77777777" w:rsidR="001811E2" w:rsidRPr="00106E33" w:rsidRDefault="001811E2" w:rsidP="00DF5CFB">
      <w:pPr>
        <w:spacing w:line="360" w:lineRule="auto"/>
        <w:rPr>
          <w:rFonts w:cs="Arial"/>
          <w:szCs w:val="24"/>
        </w:rPr>
      </w:pPr>
    </w:p>
    <w:p w14:paraId="47EE77ED" w14:textId="77777777" w:rsidR="001811E2" w:rsidRDefault="001811E2" w:rsidP="00DF5CFB">
      <w:pPr>
        <w:spacing w:line="360" w:lineRule="auto"/>
        <w:rPr>
          <w:rFonts w:eastAsia="Times New Roman" w:cs="Arial"/>
          <w:b/>
          <w:color w:val="000000"/>
          <w:szCs w:val="24"/>
          <w:lang w:eastAsia="en-GB"/>
        </w:rPr>
      </w:pPr>
    </w:p>
    <w:p w14:paraId="227BA527" w14:textId="77777777" w:rsidR="001811E2" w:rsidRDefault="001811E2" w:rsidP="00DF5CFB">
      <w:pPr>
        <w:spacing w:line="360" w:lineRule="auto"/>
        <w:rPr>
          <w:rFonts w:eastAsia="Times New Roman" w:cs="Arial"/>
          <w:b/>
          <w:color w:val="000000"/>
          <w:szCs w:val="24"/>
          <w:lang w:eastAsia="en-GB"/>
        </w:rPr>
      </w:pPr>
    </w:p>
    <w:p w14:paraId="1E026C16" w14:textId="77777777" w:rsidR="00236601" w:rsidRDefault="00236601" w:rsidP="00DF5CFB">
      <w:pPr>
        <w:rPr>
          <w:rFonts w:eastAsia="Times New Roman" w:cs="Arial"/>
          <w:b/>
          <w:color w:val="000000"/>
          <w:szCs w:val="24"/>
          <w:lang w:eastAsia="en-GB"/>
        </w:rPr>
      </w:pPr>
      <w:r>
        <w:rPr>
          <w:rFonts w:eastAsia="Times New Roman" w:cs="Arial"/>
          <w:b/>
          <w:color w:val="000000"/>
          <w:szCs w:val="24"/>
          <w:lang w:eastAsia="en-GB"/>
        </w:rPr>
        <w:br w:type="page"/>
      </w:r>
    </w:p>
    <w:p w14:paraId="7AD84116" w14:textId="33382CF5" w:rsidR="00B94D0B" w:rsidRPr="00AF2A01" w:rsidRDefault="00DE7C0A" w:rsidP="00DE7C0A">
      <w:pPr>
        <w:pStyle w:val="Heading1"/>
        <w:rPr>
          <w:rFonts w:eastAsia="Times New Roman"/>
          <w:lang w:eastAsia="en-GB"/>
        </w:rPr>
      </w:pPr>
      <w:bookmarkStart w:id="19" w:name="_Toc152834028"/>
      <w:r w:rsidRPr="00AF2A01">
        <w:rPr>
          <w:rFonts w:eastAsia="Times New Roman"/>
          <w:lang w:eastAsia="en-GB"/>
        </w:rPr>
        <w:lastRenderedPageBreak/>
        <w:t xml:space="preserve">ANNEX </w:t>
      </w:r>
      <w:r>
        <w:rPr>
          <w:rFonts w:eastAsia="Times New Roman"/>
          <w:lang w:eastAsia="en-GB"/>
        </w:rPr>
        <w:t xml:space="preserve">3 - </w:t>
      </w:r>
      <w:r w:rsidR="00B25CD8" w:rsidRPr="00AF2A01">
        <w:rPr>
          <w:rFonts w:eastAsia="Times New Roman"/>
          <w:lang w:eastAsia="en-GB"/>
        </w:rPr>
        <w:t>EIA Guidance Notes</w:t>
      </w:r>
      <w:bookmarkEnd w:id="19"/>
    </w:p>
    <w:p w14:paraId="74A8A526" w14:textId="77777777" w:rsidR="00713A06" w:rsidRPr="00AF2A01" w:rsidRDefault="00B94D0B" w:rsidP="00CC0579">
      <w:pPr>
        <w:pStyle w:val="Heading2"/>
        <w:rPr>
          <w:rFonts w:eastAsia="Times New Roman"/>
          <w:lang w:eastAsia="en-GB"/>
        </w:rPr>
      </w:pPr>
      <w:bookmarkStart w:id="20" w:name="_Toc152834029"/>
      <w:r w:rsidRPr="00AF2A01">
        <w:rPr>
          <w:rFonts w:eastAsia="Times New Roman"/>
          <w:lang w:eastAsia="en-GB"/>
        </w:rPr>
        <w:t>Introduction</w:t>
      </w:r>
      <w:bookmarkEnd w:id="20"/>
    </w:p>
    <w:p w14:paraId="5BCA56DE" w14:textId="77777777" w:rsidR="00B45F81" w:rsidRDefault="00B94D0B" w:rsidP="00DF5CFB">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This guidance should be used alongside the Initial Officer Assessment form and Equality</w:t>
      </w:r>
      <w:r w:rsidR="002E3993" w:rsidRPr="00B45F81">
        <w:rPr>
          <w:rFonts w:eastAsia="Times New Roman" w:cs="Arial"/>
          <w:color w:val="000000"/>
          <w:szCs w:val="24"/>
          <w:lang w:eastAsia="en-GB"/>
        </w:rPr>
        <w:t xml:space="preserve"> Impact Assessment Record Form</w:t>
      </w:r>
      <w:r w:rsidR="00B45F81">
        <w:rPr>
          <w:rFonts w:eastAsia="Times New Roman" w:cs="Arial"/>
          <w:color w:val="000000"/>
          <w:szCs w:val="24"/>
          <w:lang w:eastAsia="en-GB"/>
        </w:rPr>
        <w:t>.</w:t>
      </w:r>
    </w:p>
    <w:p w14:paraId="2D324508" w14:textId="77777777" w:rsidR="00B45F81" w:rsidRDefault="00B45F81" w:rsidP="00B45F81">
      <w:pPr>
        <w:pStyle w:val="ListParagraph"/>
        <w:autoSpaceDE w:val="0"/>
        <w:autoSpaceDN w:val="0"/>
        <w:adjustRightInd w:val="0"/>
        <w:spacing w:before="240" w:line="360" w:lineRule="auto"/>
        <w:rPr>
          <w:rFonts w:eastAsia="Times New Roman" w:cs="Arial"/>
          <w:color w:val="000000"/>
          <w:szCs w:val="24"/>
          <w:lang w:eastAsia="en-GB"/>
        </w:rPr>
      </w:pPr>
    </w:p>
    <w:p w14:paraId="0B8DA296" w14:textId="77777777" w:rsidR="00B45F81" w:rsidRDefault="00B94D0B" w:rsidP="00B45F81">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EIA should be carried out when revising or introducing new:</w:t>
      </w:r>
    </w:p>
    <w:p w14:paraId="53A31993" w14:textId="77777777" w:rsidR="00B45F81" w:rsidRPr="00B45F81" w:rsidRDefault="00B45F81" w:rsidP="00B45F81">
      <w:pPr>
        <w:pStyle w:val="ListParagraph"/>
        <w:rPr>
          <w:rFonts w:eastAsia="Times New Roman" w:cs="Arial"/>
          <w:color w:val="000000"/>
          <w:szCs w:val="24"/>
          <w:lang w:eastAsia="en-GB"/>
        </w:rPr>
      </w:pPr>
    </w:p>
    <w:p w14:paraId="35314C1E" w14:textId="77777777" w:rsidR="00B45F81" w:rsidRDefault="00B94D0B" w:rsidP="00B45F81">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Policies</w:t>
      </w:r>
    </w:p>
    <w:p w14:paraId="64657744" w14:textId="77777777" w:rsidR="00B45F81" w:rsidRDefault="00B94D0B" w:rsidP="00B45F81">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Strategies</w:t>
      </w:r>
    </w:p>
    <w:p w14:paraId="6B5C4C64" w14:textId="77777777" w:rsidR="00B45F81" w:rsidRDefault="00B94D0B" w:rsidP="00B45F81">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Budget proposals</w:t>
      </w:r>
    </w:p>
    <w:p w14:paraId="180B3D63" w14:textId="77777777" w:rsidR="00B45F81" w:rsidRDefault="00B94D0B" w:rsidP="00B45F81">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Procedures</w:t>
      </w:r>
    </w:p>
    <w:p w14:paraId="111F34F1" w14:textId="77777777" w:rsidR="00B45F81" w:rsidRDefault="00B94D0B" w:rsidP="00B45F81">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Service design and commissioning</w:t>
      </w:r>
    </w:p>
    <w:p w14:paraId="54F51298" w14:textId="77777777" w:rsidR="00B45F81" w:rsidRDefault="00B94D0B" w:rsidP="00B45F81">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Capital and transformation projects.</w:t>
      </w:r>
    </w:p>
    <w:p w14:paraId="55324958" w14:textId="77777777" w:rsidR="00B45F81" w:rsidRDefault="00B45F81" w:rsidP="00B45F81">
      <w:pPr>
        <w:pStyle w:val="ListParagraph"/>
        <w:autoSpaceDE w:val="0"/>
        <w:autoSpaceDN w:val="0"/>
        <w:adjustRightInd w:val="0"/>
        <w:spacing w:before="240" w:line="360" w:lineRule="auto"/>
        <w:ind w:left="1440"/>
        <w:rPr>
          <w:rFonts w:eastAsia="Times New Roman" w:cs="Arial"/>
          <w:color w:val="000000"/>
          <w:szCs w:val="24"/>
          <w:lang w:eastAsia="en-GB"/>
        </w:rPr>
      </w:pPr>
    </w:p>
    <w:p w14:paraId="750177AF" w14:textId="77777777" w:rsidR="00B45F81" w:rsidRDefault="00B94D0B" w:rsidP="00B45F81">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EIA can also be used to assess exist</w:t>
      </w:r>
      <w:r w:rsidR="00713A06" w:rsidRPr="00B45F81">
        <w:rPr>
          <w:rFonts w:eastAsia="Times New Roman" w:cs="Arial"/>
          <w:color w:val="000000"/>
          <w:szCs w:val="24"/>
          <w:lang w:eastAsia="en-GB"/>
        </w:rPr>
        <w:t xml:space="preserve">ing services or activities for </w:t>
      </w:r>
      <w:r w:rsidRPr="00B45F81">
        <w:rPr>
          <w:rFonts w:eastAsia="Times New Roman" w:cs="Arial"/>
          <w:color w:val="000000"/>
          <w:szCs w:val="24"/>
          <w:lang w:eastAsia="en-GB"/>
        </w:rPr>
        <w:t>fair access and fair outcomes for everyone in the community.</w:t>
      </w:r>
      <w:r w:rsidR="00713A06" w:rsidRPr="00B45F81">
        <w:rPr>
          <w:rFonts w:eastAsia="Times New Roman" w:cs="Arial"/>
          <w:color w:val="000000"/>
          <w:szCs w:val="24"/>
          <w:lang w:eastAsia="en-GB"/>
        </w:rPr>
        <w:t xml:space="preserve"> </w:t>
      </w:r>
      <w:r w:rsidRPr="00B45F81">
        <w:rPr>
          <w:rFonts w:eastAsia="Times New Roman" w:cs="Arial"/>
          <w:color w:val="000000"/>
          <w:szCs w:val="24"/>
          <w:lang w:eastAsia="en-GB"/>
        </w:rPr>
        <w:t>For the sake of simplicity these are all referred to as activities in this guidance and in the EIA Record Form.</w:t>
      </w:r>
    </w:p>
    <w:p w14:paraId="5080D51E" w14:textId="77777777" w:rsidR="00B45F81" w:rsidRDefault="00B45F81" w:rsidP="00B45F81">
      <w:pPr>
        <w:pStyle w:val="ListParagraph"/>
        <w:autoSpaceDE w:val="0"/>
        <w:autoSpaceDN w:val="0"/>
        <w:adjustRightInd w:val="0"/>
        <w:spacing w:before="240" w:line="360" w:lineRule="auto"/>
        <w:rPr>
          <w:rFonts w:eastAsia="Times New Roman" w:cs="Arial"/>
          <w:color w:val="000000"/>
          <w:szCs w:val="24"/>
          <w:lang w:eastAsia="en-GB"/>
        </w:rPr>
      </w:pPr>
    </w:p>
    <w:p w14:paraId="40E2EA4F" w14:textId="77777777" w:rsidR="00B45F81" w:rsidRDefault="00B94D0B" w:rsidP="00B45F81">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EIA will vary with the activity being assessed, and officers are encouraged to be creative, proportionate and sensible within the broad approach set out here to integrate EIA appropriately into their activities.</w:t>
      </w:r>
    </w:p>
    <w:p w14:paraId="5C43A1E7" w14:textId="77777777" w:rsidR="00B45F81" w:rsidRPr="00B45F81" w:rsidRDefault="00B45F81" w:rsidP="00B45F81">
      <w:pPr>
        <w:pStyle w:val="ListParagraph"/>
        <w:rPr>
          <w:rFonts w:eastAsia="Times New Roman" w:cs="Arial"/>
          <w:color w:val="000000"/>
          <w:szCs w:val="24"/>
          <w:lang w:eastAsia="en-GB"/>
        </w:rPr>
      </w:pPr>
    </w:p>
    <w:p w14:paraId="646CD811" w14:textId="77777777" w:rsidR="00B45F81" w:rsidRDefault="00B94D0B" w:rsidP="00B45F81">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An EIA may be triggered by a range of factors, including the review or development of a policy or service plan; the instigation of a new action such as a capital project, commissioning activity or procurement of goods; significant changes to budgets; or an ‘impact alert’ by partners, stakeholders or the general public highlighting effects or impacts on people with Protected Characteristics of a Council service, activity or facility.</w:t>
      </w:r>
    </w:p>
    <w:p w14:paraId="3EA9F40B" w14:textId="77777777" w:rsidR="00B45F81" w:rsidRPr="00B45F81" w:rsidRDefault="00B45F81" w:rsidP="00B45F81">
      <w:pPr>
        <w:pStyle w:val="ListParagraph"/>
        <w:rPr>
          <w:rFonts w:eastAsia="Times New Roman" w:cs="Arial"/>
          <w:color w:val="000000"/>
          <w:szCs w:val="24"/>
          <w:lang w:eastAsia="en-GB"/>
        </w:rPr>
      </w:pPr>
    </w:p>
    <w:p w14:paraId="7D8B0CE6" w14:textId="77777777" w:rsidR="00B45F81" w:rsidRDefault="00D60B4C" w:rsidP="00B45F81">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 xml:space="preserve">Where an officer is unclear as to whether an EIA should be undertaken they should seek support through the relevant pages </w:t>
      </w:r>
      <w:r w:rsidR="00F0066C" w:rsidRPr="00B45F81">
        <w:rPr>
          <w:rFonts w:eastAsia="Times New Roman" w:cs="Arial"/>
          <w:color w:val="000000"/>
          <w:szCs w:val="24"/>
          <w:lang w:eastAsia="en-GB"/>
        </w:rPr>
        <w:t xml:space="preserve">of the intranet, their </w:t>
      </w:r>
      <w:r w:rsidR="00BE43DD" w:rsidRPr="00B45F81">
        <w:rPr>
          <w:rFonts w:eastAsia="Times New Roman" w:cs="Arial"/>
          <w:color w:val="000000"/>
          <w:szCs w:val="24"/>
          <w:lang w:eastAsia="en-GB"/>
        </w:rPr>
        <w:t xml:space="preserve">Equality Advisor </w:t>
      </w:r>
      <w:r w:rsidRPr="00B45F81">
        <w:rPr>
          <w:rFonts w:eastAsia="Times New Roman" w:cs="Arial"/>
          <w:color w:val="000000"/>
          <w:szCs w:val="24"/>
          <w:lang w:eastAsia="en-GB"/>
        </w:rPr>
        <w:t xml:space="preserve">and/or the Policy and Performance team. </w:t>
      </w:r>
    </w:p>
    <w:p w14:paraId="5A7ADB40" w14:textId="77777777" w:rsidR="00B45F81" w:rsidRPr="00B45F81" w:rsidRDefault="00B45F81" w:rsidP="00B45F81">
      <w:pPr>
        <w:pStyle w:val="ListParagraph"/>
        <w:rPr>
          <w:rFonts w:eastAsia="Times New Roman" w:cs="Arial"/>
          <w:color w:val="000000"/>
          <w:szCs w:val="24"/>
          <w:lang w:eastAsia="en-GB"/>
        </w:rPr>
      </w:pPr>
    </w:p>
    <w:p w14:paraId="5BE04FE1" w14:textId="77777777" w:rsidR="00B45F81" w:rsidRPr="00AF2A01" w:rsidRDefault="00B45F81" w:rsidP="00B45F81">
      <w:pPr>
        <w:pStyle w:val="Heading2"/>
        <w:rPr>
          <w:rFonts w:eastAsia="Times New Roman"/>
          <w:lang w:eastAsia="en-GB"/>
        </w:rPr>
      </w:pPr>
      <w:bookmarkStart w:id="21" w:name="_Toc152834030"/>
      <w:r w:rsidRPr="00AF2A01">
        <w:rPr>
          <w:rFonts w:eastAsia="Times New Roman"/>
          <w:lang w:eastAsia="en-GB"/>
        </w:rPr>
        <w:lastRenderedPageBreak/>
        <w:t>The Public Sector Equality Duty</w:t>
      </w:r>
      <w:bookmarkEnd w:id="21"/>
    </w:p>
    <w:p w14:paraId="6D1FDC7E" w14:textId="77777777" w:rsidR="00B45F81" w:rsidRPr="00B45F81" w:rsidRDefault="00B45F81" w:rsidP="00B45F81">
      <w:pPr>
        <w:pStyle w:val="ListParagraph"/>
        <w:rPr>
          <w:rFonts w:eastAsia="Times New Roman" w:cs="Arial"/>
          <w:color w:val="000000"/>
          <w:szCs w:val="24"/>
          <w:lang w:eastAsia="en-GB"/>
        </w:rPr>
      </w:pPr>
    </w:p>
    <w:p w14:paraId="3DC0C77F" w14:textId="77777777" w:rsidR="00B45F81" w:rsidRDefault="00B94D0B" w:rsidP="00B45F81">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The Public Sector Equality Duty requires all public bodies to consider the needs of individuals in their day</w:t>
      </w:r>
      <w:r w:rsidR="00514431" w:rsidRPr="00B45F81">
        <w:rPr>
          <w:rFonts w:eastAsia="Times New Roman" w:cs="Arial"/>
          <w:color w:val="000000"/>
          <w:szCs w:val="24"/>
          <w:lang w:eastAsia="en-GB"/>
        </w:rPr>
        <w:t>-</w:t>
      </w:r>
      <w:r w:rsidRPr="00B45F81">
        <w:rPr>
          <w:rFonts w:eastAsia="Times New Roman" w:cs="Arial"/>
          <w:color w:val="000000"/>
          <w:szCs w:val="24"/>
          <w:lang w:eastAsia="en-GB"/>
        </w:rPr>
        <w:t>to</w:t>
      </w:r>
      <w:r w:rsidR="00514431" w:rsidRPr="00B45F81">
        <w:rPr>
          <w:rFonts w:eastAsia="Times New Roman" w:cs="Arial"/>
          <w:color w:val="000000"/>
          <w:szCs w:val="24"/>
          <w:lang w:eastAsia="en-GB"/>
        </w:rPr>
        <w:t>-</w:t>
      </w:r>
      <w:r w:rsidRPr="00B45F81">
        <w:rPr>
          <w:rFonts w:eastAsia="Times New Roman" w:cs="Arial"/>
          <w:color w:val="000000"/>
          <w:szCs w:val="24"/>
          <w:lang w:eastAsia="en-GB"/>
        </w:rPr>
        <w:t>day work – in shaping policy, delivering services and in relation to their own employees.</w:t>
      </w:r>
    </w:p>
    <w:p w14:paraId="4A86AF07" w14:textId="77777777" w:rsidR="00B45F81" w:rsidRDefault="00B45F81" w:rsidP="00B45F81">
      <w:pPr>
        <w:pStyle w:val="ListParagraph"/>
        <w:autoSpaceDE w:val="0"/>
        <w:autoSpaceDN w:val="0"/>
        <w:adjustRightInd w:val="0"/>
        <w:spacing w:before="240" w:line="360" w:lineRule="auto"/>
        <w:rPr>
          <w:rFonts w:eastAsia="Times New Roman" w:cs="Arial"/>
          <w:color w:val="000000"/>
          <w:szCs w:val="24"/>
          <w:lang w:eastAsia="en-GB"/>
        </w:rPr>
      </w:pPr>
    </w:p>
    <w:p w14:paraId="58E0AC52"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B45F81">
        <w:rPr>
          <w:rFonts w:eastAsia="Times New Roman" w:cs="Arial"/>
          <w:color w:val="000000"/>
          <w:szCs w:val="24"/>
          <w:lang w:eastAsia="en-GB"/>
        </w:rPr>
        <w:t>The Equality Duty has three aims.  These require public bodies to have due regard to the need to:</w:t>
      </w:r>
    </w:p>
    <w:p w14:paraId="3E3FB32F" w14:textId="77777777" w:rsidR="00E5150E" w:rsidRPr="00E5150E" w:rsidRDefault="00E5150E" w:rsidP="00E5150E">
      <w:pPr>
        <w:pStyle w:val="ListParagraph"/>
        <w:rPr>
          <w:rFonts w:eastAsia="Times New Roman" w:cs="Arial"/>
          <w:color w:val="000000"/>
          <w:szCs w:val="24"/>
          <w:lang w:eastAsia="en-GB"/>
        </w:rPr>
      </w:pPr>
    </w:p>
    <w:p w14:paraId="58FBAAFC"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Eliminate unlawful discrimination, harassment, victimisation and any other conduct prohibited by the Act;</w:t>
      </w:r>
    </w:p>
    <w:p w14:paraId="402F89DB"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Advance equality of opportunity between people who share a Protected Characteristic and people who do not share it; and</w:t>
      </w:r>
    </w:p>
    <w:p w14:paraId="047838EA"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Foster good relations between people who share a Protected Characteristic and people who do not share it.  </w:t>
      </w:r>
    </w:p>
    <w:p w14:paraId="66011902" w14:textId="77777777" w:rsidR="00E5150E" w:rsidRDefault="00E5150E" w:rsidP="00E5150E">
      <w:pPr>
        <w:pStyle w:val="ListParagraph"/>
        <w:autoSpaceDE w:val="0"/>
        <w:autoSpaceDN w:val="0"/>
        <w:adjustRightInd w:val="0"/>
        <w:spacing w:before="240" w:line="360" w:lineRule="auto"/>
        <w:ind w:left="1440"/>
        <w:rPr>
          <w:rFonts w:eastAsia="Times New Roman" w:cs="Arial"/>
          <w:color w:val="000000"/>
          <w:szCs w:val="24"/>
          <w:lang w:eastAsia="en-GB"/>
        </w:rPr>
      </w:pPr>
    </w:p>
    <w:p w14:paraId="3699A66E" w14:textId="3E4EA29D"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The legally Protected Characteristics are defined in Annex 1 of the Equality </w:t>
      </w:r>
      <w:r w:rsidR="002F4705" w:rsidRPr="00E5150E">
        <w:rPr>
          <w:rFonts w:eastAsia="Times New Roman" w:cs="Arial"/>
          <w:color w:val="000000"/>
          <w:szCs w:val="24"/>
          <w:lang w:eastAsia="en-GB"/>
        </w:rPr>
        <w:t>Policy</w:t>
      </w:r>
      <w:r w:rsidRPr="00E5150E">
        <w:rPr>
          <w:rFonts w:eastAsia="Times New Roman" w:cs="Arial"/>
          <w:color w:val="000000"/>
          <w:szCs w:val="24"/>
          <w:lang w:eastAsia="en-GB"/>
        </w:rPr>
        <w:t xml:space="preserve">. The </w:t>
      </w:r>
      <w:r w:rsidR="002F4705" w:rsidRPr="00E5150E">
        <w:rPr>
          <w:rFonts w:eastAsia="Times New Roman" w:cs="Arial"/>
          <w:color w:val="000000"/>
          <w:szCs w:val="24"/>
          <w:lang w:eastAsia="en-GB"/>
        </w:rPr>
        <w:t>policy</w:t>
      </w:r>
      <w:r w:rsidRPr="00E5150E">
        <w:rPr>
          <w:rFonts w:eastAsia="Times New Roman" w:cs="Arial"/>
          <w:color w:val="000000"/>
          <w:szCs w:val="24"/>
          <w:lang w:eastAsia="en-GB"/>
        </w:rPr>
        <w:t xml:space="preserve"> provides more information on the Equality Duty and the Council’s approach to meeting its requirements.</w:t>
      </w:r>
      <w:r w:rsidR="00410C5B" w:rsidRPr="00410C5B">
        <w:t xml:space="preserve"> </w:t>
      </w:r>
      <w:r w:rsidR="00410C5B" w:rsidRPr="00410C5B">
        <w:rPr>
          <w:rFonts w:eastAsia="Times New Roman" w:cs="Arial"/>
          <w:color w:val="000000"/>
          <w:szCs w:val="24"/>
          <w:lang w:eastAsia="en-GB"/>
        </w:rPr>
        <w:t xml:space="preserve">In addition to the legally protected characteristics DBC also want to reduce negative impacts on residents in poverty or are young people who have left care.  </w:t>
      </w:r>
    </w:p>
    <w:p w14:paraId="2F702548" w14:textId="77777777" w:rsidR="00E5150E" w:rsidRDefault="00E5150E" w:rsidP="00E5150E">
      <w:pPr>
        <w:pStyle w:val="ListParagraph"/>
        <w:autoSpaceDE w:val="0"/>
        <w:autoSpaceDN w:val="0"/>
        <w:adjustRightInd w:val="0"/>
        <w:spacing w:before="240" w:line="360" w:lineRule="auto"/>
        <w:rPr>
          <w:rFonts w:eastAsia="Times New Roman" w:cs="Arial"/>
          <w:color w:val="000000"/>
          <w:szCs w:val="24"/>
          <w:lang w:eastAsia="en-GB"/>
        </w:rPr>
      </w:pPr>
    </w:p>
    <w:p w14:paraId="42E92950" w14:textId="77777777" w:rsidR="00E5150E" w:rsidRDefault="00BE43DD"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Equality Impact Assessment (</w:t>
      </w:r>
      <w:r w:rsidR="00B94D0B" w:rsidRPr="00E5150E">
        <w:rPr>
          <w:rFonts w:eastAsia="Times New Roman" w:cs="Arial"/>
          <w:color w:val="000000"/>
          <w:szCs w:val="24"/>
          <w:lang w:eastAsia="en-GB"/>
        </w:rPr>
        <w:t>EIA</w:t>
      </w:r>
      <w:r w:rsidRPr="00E5150E">
        <w:rPr>
          <w:rFonts w:eastAsia="Times New Roman" w:cs="Arial"/>
          <w:color w:val="000000"/>
          <w:szCs w:val="24"/>
          <w:lang w:eastAsia="en-GB"/>
        </w:rPr>
        <w:t>)</w:t>
      </w:r>
      <w:r w:rsidR="00B94D0B" w:rsidRPr="00E5150E">
        <w:rPr>
          <w:rFonts w:eastAsia="Times New Roman" w:cs="Arial"/>
          <w:color w:val="000000"/>
          <w:szCs w:val="24"/>
          <w:lang w:eastAsia="en-GB"/>
        </w:rPr>
        <w:t xml:space="preserve"> is the tool used to enable the Council to meet the duty and to d</w:t>
      </w:r>
      <w:r w:rsidR="00E41E35" w:rsidRPr="00E5150E">
        <w:rPr>
          <w:rFonts w:eastAsia="Times New Roman" w:cs="Arial"/>
          <w:color w:val="000000"/>
          <w:szCs w:val="24"/>
          <w:lang w:eastAsia="en-GB"/>
        </w:rPr>
        <w:t>emonstrate that it has done so.</w:t>
      </w:r>
      <w:r w:rsidR="00B94D0B" w:rsidRPr="00E5150E">
        <w:rPr>
          <w:rFonts w:eastAsia="Times New Roman" w:cs="Arial"/>
          <w:color w:val="000000"/>
          <w:szCs w:val="24"/>
          <w:lang w:eastAsia="en-GB"/>
        </w:rPr>
        <w:t xml:space="preserve"> If due regard cannot be demonstrated, decisions may be challenged and proposals delayed by judicial review resulting in lost time, money and negative publicity.</w:t>
      </w:r>
    </w:p>
    <w:p w14:paraId="05E2B95C" w14:textId="77777777" w:rsidR="00E5150E" w:rsidRPr="00E5150E" w:rsidRDefault="00E5150E" w:rsidP="00E5150E">
      <w:pPr>
        <w:pStyle w:val="ListParagraph"/>
        <w:rPr>
          <w:rFonts w:eastAsia="Times New Roman" w:cs="Arial"/>
          <w:color w:val="000000"/>
          <w:szCs w:val="24"/>
          <w:lang w:eastAsia="en-GB"/>
        </w:rPr>
      </w:pPr>
    </w:p>
    <w:p w14:paraId="52E4EA07" w14:textId="5421A359" w:rsidR="00E5150E" w:rsidRPr="00E5150E" w:rsidRDefault="00BE43DD"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EIA </w:t>
      </w:r>
      <w:r w:rsidR="00B94D0B" w:rsidRPr="00E5150E">
        <w:rPr>
          <w:rFonts w:eastAsia="Times New Roman" w:cs="Arial"/>
          <w:color w:val="000000"/>
          <w:szCs w:val="24"/>
          <w:lang w:eastAsia="en-GB"/>
        </w:rPr>
        <w:t>should be carried out as an integral part of the planning of an activity. It does not take place at one point in time, but should evolve with the planning process</w:t>
      </w:r>
      <w:r w:rsidR="00255556" w:rsidRPr="00E5150E">
        <w:rPr>
          <w:rFonts w:eastAsia="Times New Roman" w:cs="Arial"/>
          <w:color w:val="000000"/>
          <w:szCs w:val="24"/>
          <w:lang w:eastAsia="en-GB"/>
        </w:rPr>
        <w:t xml:space="preserve">, </w:t>
      </w:r>
      <w:r w:rsidR="00255556" w:rsidRPr="00E5150E">
        <w:rPr>
          <w:rFonts w:eastAsia="Times New Roman" w:cs="Arial"/>
          <w:szCs w:val="24"/>
          <w:lang w:eastAsia="en-GB"/>
        </w:rPr>
        <w:t>from concept to final product</w:t>
      </w:r>
      <w:r w:rsidR="00B94D0B" w:rsidRPr="00E5150E">
        <w:rPr>
          <w:rFonts w:eastAsia="Times New Roman" w:cs="Arial"/>
          <w:szCs w:val="24"/>
          <w:lang w:eastAsia="en-GB"/>
        </w:rPr>
        <w:t xml:space="preserve">.  </w:t>
      </w:r>
    </w:p>
    <w:p w14:paraId="0698A06F" w14:textId="050E9D3D" w:rsidR="00E5150E" w:rsidRPr="00E5150E" w:rsidRDefault="00E5150E" w:rsidP="00E5150E">
      <w:pPr>
        <w:pStyle w:val="Heading2"/>
        <w:rPr>
          <w:rFonts w:eastAsia="Times New Roman"/>
          <w:lang w:eastAsia="en-GB"/>
        </w:rPr>
      </w:pPr>
      <w:bookmarkStart w:id="22" w:name="_Toc152834031"/>
      <w:r w:rsidRPr="00AF2A01">
        <w:rPr>
          <w:rFonts w:eastAsia="Times New Roman"/>
          <w:lang w:eastAsia="en-GB"/>
        </w:rPr>
        <w:t>Effects and Impacts</w:t>
      </w:r>
      <w:bookmarkEnd w:id="22"/>
    </w:p>
    <w:p w14:paraId="6794ACC5"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The purpose of EIA is to identify, assess and seek to avoid, minimise or mitigate the negative impacts of the activity on people because of their Protected Characteristics.  In doing this it is important to understand the distinction between effects and impacts.  </w:t>
      </w:r>
      <w:r w:rsidRPr="00E5150E">
        <w:rPr>
          <w:rFonts w:eastAsia="Times New Roman" w:cs="Arial"/>
          <w:color w:val="000000"/>
          <w:szCs w:val="24"/>
          <w:lang w:eastAsia="en-GB"/>
        </w:rPr>
        <w:lastRenderedPageBreak/>
        <w:t>This can best be illustrated by an example.  The loss of a bus service will affect all the people who use that service – the effect is that there is no bus to make the usual journey to work or the shops and everybody experiences the effect equally.  The impact will be experienced differently by different people, depending on their circumstances.  Some people may not be able to get out, and become more isolated and perhaps depressed.  Some will have to do their shopping at a local shop, spending more and being less able to afford other goods and services.  For others, there may be positive impacts from teaming up with friends to car-share, or improving their health by walking or cycling.</w:t>
      </w:r>
    </w:p>
    <w:p w14:paraId="0E9FC757" w14:textId="77777777" w:rsidR="00E5150E" w:rsidRDefault="00E5150E" w:rsidP="00E5150E">
      <w:pPr>
        <w:pStyle w:val="ListParagraph"/>
        <w:autoSpaceDE w:val="0"/>
        <w:autoSpaceDN w:val="0"/>
        <w:adjustRightInd w:val="0"/>
        <w:spacing w:before="240" w:line="360" w:lineRule="auto"/>
        <w:rPr>
          <w:rFonts w:eastAsia="Times New Roman" w:cs="Arial"/>
          <w:color w:val="000000"/>
          <w:szCs w:val="24"/>
          <w:lang w:eastAsia="en-GB"/>
        </w:rPr>
      </w:pPr>
    </w:p>
    <w:p w14:paraId="1CECBCA4" w14:textId="2380158E" w:rsidR="00E5150E" w:rsidRP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The role of EIA is to go beyond an understanding of the shared effects of an activity, to identify the </w:t>
      </w:r>
      <w:r w:rsidR="00713A06" w:rsidRPr="00E5150E">
        <w:rPr>
          <w:rFonts w:eastAsia="Times New Roman" w:cs="Arial"/>
          <w:color w:val="000000"/>
          <w:szCs w:val="24"/>
          <w:lang w:eastAsia="en-GB"/>
        </w:rPr>
        <w:t>varying impacts on individuals.</w:t>
      </w:r>
      <w:r w:rsidRPr="00E5150E">
        <w:rPr>
          <w:rFonts w:eastAsia="Times New Roman" w:cs="Arial"/>
          <w:color w:val="000000"/>
          <w:szCs w:val="24"/>
          <w:lang w:eastAsia="en-GB"/>
        </w:rPr>
        <w:t xml:space="preserve"> Doing that </w:t>
      </w:r>
      <w:r w:rsidR="0021055F" w:rsidRPr="00E5150E">
        <w:rPr>
          <w:rFonts w:eastAsia="Times New Roman" w:cs="Arial"/>
          <w:color w:val="000000"/>
          <w:szCs w:val="24"/>
          <w:lang w:eastAsia="en-GB"/>
        </w:rPr>
        <w:t xml:space="preserve">may </w:t>
      </w:r>
      <w:r w:rsidRPr="00E5150E">
        <w:rPr>
          <w:rFonts w:eastAsia="Times New Roman" w:cs="Arial"/>
          <w:color w:val="000000"/>
          <w:szCs w:val="24"/>
          <w:lang w:eastAsia="en-GB"/>
        </w:rPr>
        <w:t>require engagement with the affected people, because only they know how they will be impacted</w:t>
      </w:r>
      <w:r w:rsidR="00E5150E" w:rsidRPr="00E5150E">
        <w:rPr>
          <w:rFonts w:eastAsia="Times New Roman" w:cs="Arial"/>
          <w:color w:val="000000"/>
          <w:szCs w:val="24"/>
          <w:lang w:eastAsia="en-GB"/>
        </w:rPr>
        <w:t>.</w:t>
      </w:r>
    </w:p>
    <w:p w14:paraId="293AEEF3" w14:textId="335286EE" w:rsidR="00E5150E" w:rsidRPr="00E5150E" w:rsidRDefault="00E5150E" w:rsidP="00E5150E">
      <w:pPr>
        <w:pStyle w:val="Heading2"/>
        <w:rPr>
          <w:rFonts w:eastAsia="Times New Roman"/>
          <w:lang w:eastAsia="en-GB"/>
        </w:rPr>
      </w:pPr>
      <w:bookmarkStart w:id="23" w:name="_Toc152834032"/>
      <w:r w:rsidRPr="00AF2A01">
        <w:rPr>
          <w:rFonts w:eastAsia="Times New Roman"/>
          <w:lang w:eastAsia="en-GB"/>
        </w:rPr>
        <w:t>Initial Screening</w:t>
      </w:r>
      <w:bookmarkEnd w:id="23"/>
    </w:p>
    <w:p w14:paraId="39294691"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The first stage of EIA is for the officer(s) responsible for the activity to carry out an initial screening form to scope the EIA.  This may be done by a single officer if the activity or proposal is minor, but for larger and more complex matters such as the development of a new strategy or policy a group of officers familiar with the area of work should be involved. The screening form will determine whether a full EIA is r</w:t>
      </w:r>
      <w:r w:rsidR="000224EF" w:rsidRPr="00E5150E">
        <w:rPr>
          <w:rFonts w:eastAsia="Times New Roman" w:cs="Arial"/>
          <w:color w:val="000000"/>
          <w:szCs w:val="24"/>
          <w:lang w:eastAsia="en-GB"/>
        </w:rPr>
        <w:t>equired, to inform the decision-</w:t>
      </w:r>
      <w:r w:rsidRPr="00E5150E">
        <w:rPr>
          <w:rFonts w:eastAsia="Times New Roman" w:cs="Arial"/>
          <w:color w:val="000000"/>
          <w:szCs w:val="24"/>
          <w:lang w:eastAsia="en-GB"/>
        </w:rPr>
        <w:t>making process.</w:t>
      </w:r>
    </w:p>
    <w:p w14:paraId="2BAA770B" w14:textId="77777777" w:rsidR="00E5150E" w:rsidRDefault="00E5150E" w:rsidP="00E5150E">
      <w:pPr>
        <w:pStyle w:val="ListParagraph"/>
        <w:autoSpaceDE w:val="0"/>
        <w:autoSpaceDN w:val="0"/>
        <w:adjustRightInd w:val="0"/>
        <w:spacing w:before="240" w:line="360" w:lineRule="auto"/>
        <w:rPr>
          <w:rFonts w:eastAsia="Times New Roman" w:cs="Arial"/>
          <w:color w:val="000000"/>
          <w:szCs w:val="24"/>
          <w:lang w:eastAsia="en-GB"/>
        </w:rPr>
      </w:pPr>
    </w:p>
    <w:p w14:paraId="7C36CFD2"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When considering whether the activity is relevant to equality, you will need to ask yourself:</w:t>
      </w:r>
    </w:p>
    <w:p w14:paraId="5DCF9982" w14:textId="77777777" w:rsidR="00E5150E" w:rsidRPr="00E5150E" w:rsidRDefault="00E5150E" w:rsidP="00E5150E">
      <w:pPr>
        <w:pStyle w:val="ListParagraph"/>
        <w:rPr>
          <w:rFonts w:eastAsia="Times New Roman" w:cs="Arial"/>
          <w:color w:val="000000"/>
          <w:szCs w:val="24"/>
          <w:lang w:eastAsia="en-GB"/>
        </w:rPr>
      </w:pPr>
    </w:p>
    <w:p w14:paraId="1D7F1488"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What information do I have to base my initial screening on? What does this information tell me?</w:t>
      </w:r>
    </w:p>
    <w:p w14:paraId="44BC49F6"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Will the activity have an impact on service users, communities or employees? Consider this in terms of the numbers of people affected </w:t>
      </w:r>
      <w:r w:rsidRPr="00E5150E">
        <w:rPr>
          <w:rFonts w:eastAsia="Times New Roman" w:cs="Arial"/>
          <w:i/>
          <w:color w:val="000000"/>
          <w:szCs w:val="24"/>
          <w:lang w:eastAsia="en-GB"/>
        </w:rPr>
        <w:t>and</w:t>
      </w:r>
      <w:r w:rsidR="00E41E35" w:rsidRPr="00E5150E">
        <w:rPr>
          <w:rFonts w:eastAsia="Times New Roman" w:cs="Arial"/>
          <w:color w:val="000000"/>
          <w:szCs w:val="24"/>
          <w:lang w:eastAsia="en-GB"/>
        </w:rPr>
        <w:t xml:space="preserve"> the likely extent of impact i.e. a service change may be likely to affect a number of individuals but the level of impact on those individuals will only be small or, conversely, a decision may only affect a small number of residents but the level of impact on each individual will be significant.  </w:t>
      </w:r>
    </w:p>
    <w:p w14:paraId="489940C0"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Does it potentially affect different groups of people differently?</w:t>
      </w:r>
    </w:p>
    <w:p w14:paraId="0D748DF6"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lastRenderedPageBreak/>
        <w:t>Will the activity have an impact on one or more aim of the equality duty?</w:t>
      </w:r>
    </w:p>
    <w:p w14:paraId="292500A1"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Has previous engagement or assessment shown that the activity is relevant to equality</w:t>
      </w:r>
      <w:r w:rsidR="00E5150E">
        <w:rPr>
          <w:rFonts w:eastAsia="Times New Roman" w:cs="Arial"/>
          <w:color w:val="000000"/>
          <w:szCs w:val="24"/>
          <w:lang w:eastAsia="en-GB"/>
        </w:rPr>
        <w:t>?</w:t>
      </w:r>
    </w:p>
    <w:p w14:paraId="7D0D49D7"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Does it have an effect on how other organisations operate in terms of equality (i.e. commissioned services)?</w:t>
      </w:r>
    </w:p>
    <w:p w14:paraId="5EB5D822"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Does the function relate to an area of established inequality?</w:t>
      </w:r>
    </w:p>
    <w:p w14:paraId="603C660A" w14:textId="77777777" w:rsidR="00E5150E" w:rsidRDefault="00E5150E" w:rsidP="00E5150E">
      <w:pPr>
        <w:pStyle w:val="ListParagraph"/>
        <w:autoSpaceDE w:val="0"/>
        <w:autoSpaceDN w:val="0"/>
        <w:adjustRightInd w:val="0"/>
        <w:spacing w:before="240" w:line="360" w:lineRule="auto"/>
        <w:ind w:left="1440"/>
        <w:rPr>
          <w:rFonts w:eastAsia="Times New Roman" w:cs="Arial"/>
          <w:color w:val="000000"/>
          <w:szCs w:val="24"/>
          <w:lang w:eastAsia="en-GB"/>
        </w:rPr>
      </w:pPr>
    </w:p>
    <w:p w14:paraId="51F0F707"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In some cases like grant giving, commissioning, funding programmes or changes to s</w:t>
      </w:r>
      <w:r w:rsidR="00720E50" w:rsidRPr="00E5150E">
        <w:rPr>
          <w:rFonts w:eastAsia="Times New Roman" w:cs="Arial"/>
          <w:color w:val="000000"/>
          <w:szCs w:val="24"/>
          <w:lang w:eastAsia="en-GB"/>
        </w:rPr>
        <w:t>ervice delivery (</w:t>
      </w:r>
      <w:r w:rsidRPr="00E5150E">
        <w:rPr>
          <w:rFonts w:eastAsia="Times New Roman" w:cs="Arial"/>
          <w:color w:val="000000"/>
          <w:szCs w:val="24"/>
          <w:lang w:eastAsia="en-GB"/>
        </w:rPr>
        <w:t>including new, reduced or closing services), it will be easy to show a relevance to equality. However some functions may be less straightforward</w:t>
      </w:r>
      <w:r w:rsidR="002E3993" w:rsidRPr="00E5150E">
        <w:rPr>
          <w:rFonts w:eastAsia="Times New Roman" w:cs="Arial"/>
          <w:color w:val="000000"/>
          <w:szCs w:val="24"/>
          <w:lang w:eastAsia="en-GB"/>
        </w:rPr>
        <w:t xml:space="preserve"> </w:t>
      </w:r>
      <w:r w:rsidRPr="00E5150E">
        <w:rPr>
          <w:rFonts w:eastAsia="Times New Roman" w:cs="Arial"/>
          <w:color w:val="000000"/>
          <w:szCs w:val="24"/>
          <w:lang w:eastAsia="en-GB"/>
        </w:rPr>
        <w:t>to judge.</w:t>
      </w:r>
    </w:p>
    <w:p w14:paraId="08907378" w14:textId="77777777" w:rsidR="00E5150E" w:rsidRDefault="00E5150E" w:rsidP="00E5150E">
      <w:pPr>
        <w:pStyle w:val="ListParagraph"/>
        <w:autoSpaceDE w:val="0"/>
        <w:autoSpaceDN w:val="0"/>
        <w:adjustRightInd w:val="0"/>
        <w:spacing w:before="240" w:line="360" w:lineRule="auto"/>
        <w:rPr>
          <w:rFonts w:eastAsia="Times New Roman" w:cs="Arial"/>
          <w:color w:val="000000"/>
          <w:szCs w:val="24"/>
          <w:lang w:eastAsia="en-GB"/>
        </w:rPr>
      </w:pPr>
    </w:p>
    <w:p w14:paraId="2F171809" w14:textId="77777777" w:rsidR="00E5150E" w:rsidRDefault="00B94D0B" w:rsidP="00DF5CFB">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 xml:space="preserve">You should use the Initial Screening form to communicate whether the activity has demonstrated a relevance to equality or not. </w:t>
      </w:r>
    </w:p>
    <w:p w14:paraId="2401DC93" w14:textId="77777777" w:rsidR="00E5150E" w:rsidRPr="00E5150E" w:rsidRDefault="00E5150E" w:rsidP="00E5150E">
      <w:pPr>
        <w:pStyle w:val="ListParagraph"/>
        <w:rPr>
          <w:rFonts w:eastAsia="Times New Roman" w:cs="Arial"/>
          <w:color w:val="000000"/>
          <w:szCs w:val="24"/>
          <w:lang w:eastAsia="en-GB"/>
        </w:rPr>
      </w:pPr>
    </w:p>
    <w:p w14:paraId="6AADB850"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Where the Initial Screening demonstrates that the activity is relevant to equality:</w:t>
      </w:r>
    </w:p>
    <w:p w14:paraId="2584C1C9" w14:textId="77777777" w:rsidR="00E5150E" w:rsidRPr="00E5150E" w:rsidRDefault="00E5150E" w:rsidP="00E5150E">
      <w:pPr>
        <w:pStyle w:val="ListParagraph"/>
        <w:rPr>
          <w:rFonts w:eastAsia="Times New Roman" w:cs="Arial"/>
          <w:color w:val="000000"/>
          <w:szCs w:val="24"/>
          <w:lang w:eastAsia="en-GB"/>
        </w:rPr>
      </w:pPr>
    </w:p>
    <w:p w14:paraId="2FC879F4"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Briefly use the tick boxes to show which characteristics the activity is relevant to;</w:t>
      </w:r>
    </w:p>
    <w:p w14:paraId="2917B878"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Ensure that the completed Initial Screening form is s</w:t>
      </w:r>
      <w:r w:rsidR="00720E50" w:rsidRPr="00E5150E">
        <w:rPr>
          <w:rFonts w:eastAsia="Times New Roman" w:cs="Arial"/>
          <w:color w:val="000000"/>
          <w:szCs w:val="24"/>
          <w:lang w:eastAsia="en-GB"/>
        </w:rPr>
        <w:t>igned off at Assistant Director-</w:t>
      </w:r>
      <w:r w:rsidRPr="00E5150E">
        <w:rPr>
          <w:rFonts w:eastAsia="Times New Roman" w:cs="Arial"/>
          <w:color w:val="000000"/>
          <w:szCs w:val="24"/>
          <w:lang w:eastAsia="en-GB"/>
        </w:rPr>
        <w:t>level. Sign-off must be in the form of an actual signature and not an emailed authorisation.</w:t>
      </w:r>
    </w:p>
    <w:p w14:paraId="229DB995"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Make sure a copy of the Initial Screening form is retained</w:t>
      </w:r>
    </w:p>
    <w:p w14:paraId="7410A4EC"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You will then need to undertake a full EIA.</w:t>
      </w:r>
    </w:p>
    <w:p w14:paraId="70398FFC" w14:textId="77777777" w:rsidR="00E5150E" w:rsidRDefault="00E5150E" w:rsidP="00E5150E">
      <w:pPr>
        <w:pStyle w:val="ListParagraph"/>
        <w:autoSpaceDE w:val="0"/>
        <w:autoSpaceDN w:val="0"/>
        <w:adjustRightInd w:val="0"/>
        <w:spacing w:before="240" w:line="360" w:lineRule="auto"/>
        <w:ind w:left="1440"/>
        <w:rPr>
          <w:rFonts w:eastAsia="Times New Roman" w:cs="Arial"/>
          <w:color w:val="000000"/>
          <w:szCs w:val="24"/>
          <w:lang w:eastAsia="en-GB"/>
        </w:rPr>
      </w:pPr>
    </w:p>
    <w:p w14:paraId="2A542757" w14:textId="77777777" w:rsidR="00E5150E" w:rsidRDefault="00B94D0B" w:rsidP="00E5150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Where your Initial Screening form demonstrates that the function is not relevant to equality:</w:t>
      </w:r>
    </w:p>
    <w:p w14:paraId="3D4AFD02"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Provide a full narrative of how this conclusion was reached in the ‘Reason for decision’ box. Simply stating ‘no relevance’ or’ ‘no information available’ will not be sufficient; the Council must be able to show that its decisions are based on thorough analysis of robust data.</w:t>
      </w:r>
    </w:p>
    <w:p w14:paraId="5E9FA653" w14:textId="77777777" w:rsidR="00E5150E" w:rsidRDefault="00B94D0B" w:rsidP="00E5150E">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A copy of the Initial Screening form should b</w:t>
      </w:r>
      <w:r w:rsidR="00713A06" w:rsidRPr="00E5150E">
        <w:rPr>
          <w:rFonts w:eastAsia="Times New Roman" w:cs="Arial"/>
          <w:color w:val="000000"/>
          <w:szCs w:val="24"/>
          <w:lang w:eastAsia="en-GB"/>
        </w:rPr>
        <w:t>e retained for future reference.</w:t>
      </w:r>
    </w:p>
    <w:p w14:paraId="71F6EFFD" w14:textId="77777777" w:rsidR="0004796A" w:rsidRDefault="00B94D0B" w:rsidP="0004796A">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E5150E">
        <w:rPr>
          <w:rFonts w:eastAsia="Times New Roman" w:cs="Arial"/>
          <w:color w:val="000000"/>
          <w:szCs w:val="24"/>
          <w:lang w:eastAsia="en-GB"/>
        </w:rPr>
        <w:t>NB if the Initial Screening suggests that there will be no effect on people with Protected Characteristics, the activity should continue to be monitored for such effects as it develops.</w:t>
      </w:r>
    </w:p>
    <w:p w14:paraId="75E937AD" w14:textId="77777777" w:rsidR="0004796A" w:rsidRDefault="00502B41" w:rsidP="0004796A">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4796A">
        <w:rPr>
          <w:rFonts w:eastAsia="Times New Roman" w:cs="Arial"/>
          <w:color w:val="000000"/>
          <w:szCs w:val="24"/>
          <w:lang w:eastAsia="en-GB"/>
        </w:rPr>
        <w:lastRenderedPageBreak/>
        <w:t>Although poverty is</w:t>
      </w:r>
      <w:r w:rsidR="00F359F3" w:rsidRPr="0004796A">
        <w:rPr>
          <w:rFonts w:eastAsia="Times New Roman" w:cs="Arial"/>
          <w:color w:val="000000"/>
          <w:szCs w:val="24"/>
          <w:lang w:eastAsia="en-GB"/>
        </w:rPr>
        <w:t xml:space="preserve"> not in itself a protected characteristic</w:t>
      </w:r>
      <w:r w:rsidR="00BE49A8" w:rsidRPr="0004796A">
        <w:rPr>
          <w:rFonts w:eastAsia="Times New Roman" w:cs="Arial"/>
          <w:color w:val="000000"/>
          <w:szCs w:val="24"/>
          <w:lang w:eastAsia="en-GB"/>
        </w:rPr>
        <w:t xml:space="preserve"> according to the Equality Act it is an issue that impacts on </w:t>
      </w:r>
      <w:r w:rsidR="003E3A4D" w:rsidRPr="0004796A">
        <w:rPr>
          <w:rFonts w:eastAsia="Times New Roman" w:cs="Arial"/>
          <w:color w:val="000000"/>
          <w:szCs w:val="24"/>
          <w:lang w:eastAsia="en-GB"/>
        </w:rPr>
        <w:t>many people with protected characteristics</w:t>
      </w:r>
      <w:r w:rsidR="0083649F" w:rsidRPr="0004796A">
        <w:rPr>
          <w:rFonts w:eastAsia="Times New Roman" w:cs="Arial"/>
          <w:color w:val="000000"/>
          <w:szCs w:val="24"/>
          <w:lang w:eastAsia="en-GB"/>
        </w:rPr>
        <w:t>. For example</w:t>
      </w:r>
      <w:r w:rsidR="00E6205F" w:rsidRPr="0004796A">
        <w:rPr>
          <w:rFonts w:eastAsia="Times New Roman" w:cs="Arial"/>
          <w:color w:val="000000"/>
          <w:szCs w:val="24"/>
          <w:lang w:eastAsia="en-GB"/>
        </w:rPr>
        <w:t xml:space="preserve">, </w:t>
      </w:r>
      <w:r w:rsidR="0083649F" w:rsidRPr="0004796A">
        <w:rPr>
          <w:rFonts w:eastAsia="Times New Roman" w:cs="Arial"/>
          <w:color w:val="000000"/>
          <w:szCs w:val="24"/>
          <w:lang w:eastAsia="en-GB"/>
        </w:rPr>
        <w:t xml:space="preserve"> many disabled people</w:t>
      </w:r>
      <w:r w:rsidR="00E6205F" w:rsidRPr="0004796A">
        <w:rPr>
          <w:rFonts w:eastAsia="Times New Roman" w:cs="Arial"/>
          <w:color w:val="000000"/>
          <w:szCs w:val="24"/>
          <w:lang w:eastAsia="en-GB"/>
        </w:rPr>
        <w:t xml:space="preserve"> are on a low income</w:t>
      </w:r>
      <w:r w:rsidR="009672ED" w:rsidRPr="0004796A">
        <w:rPr>
          <w:rFonts w:eastAsia="Times New Roman" w:cs="Arial"/>
          <w:color w:val="000000"/>
          <w:szCs w:val="24"/>
          <w:lang w:eastAsia="en-GB"/>
        </w:rPr>
        <w:t xml:space="preserve"> or have higher expenditure</w:t>
      </w:r>
      <w:r w:rsidR="00540B6E" w:rsidRPr="0004796A">
        <w:rPr>
          <w:rFonts w:eastAsia="Times New Roman" w:cs="Arial"/>
          <w:color w:val="000000"/>
          <w:szCs w:val="24"/>
          <w:lang w:eastAsia="en-GB"/>
        </w:rPr>
        <w:t xml:space="preserve"> costs for heating etc. </w:t>
      </w:r>
      <w:r w:rsidR="00ED0F90" w:rsidRPr="0004796A">
        <w:rPr>
          <w:rFonts w:eastAsia="Times New Roman" w:cs="Arial"/>
          <w:color w:val="000000"/>
          <w:szCs w:val="24"/>
          <w:lang w:eastAsia="en-GB"/>
        </w:rPr>
        <w:t xml:space="preserve">For this reason </w:t>
      </w:r>
      <w:r w:rsidR="00F76FEF" w:rsidRPr="0004796A">
        <w:rPr>
          <w:rFonts w:eastAsia="Times New Roman" w:cs="Arial"/>
          <w:color w:val="000000"/>
          <w:szCs w:val="24"/>
          <w:lang w:eastAsia="en-GB"/>
        </w:rPr>
        <w:t>the Council asks that Poverty is included in EIA scope</w:t>
      </w:r>
      <w:r w:rsidR="00087CF1" w:rsidRPr="0004796A">
        <w:rPr>
          <w:rFonts w:eastAsia="Times New Roman" w:cs="Arial"/>
          <w:color w:val="000000"/>
          <w:szCs w:val="24"/>
          <w:lang w:eastAsia="en-GB"/>
        </w:rPr>
        <w:t>.</w:t>
      </w:r>
    </w:p>
    <w:p w14:paraId="5B4DC7FE" w14:textId="20FBED8D" w:rsidR="00CB6D5F" w:rsidRPr="00D0109C" w:rsidRDefault="00087CF1" w:rsidP="00D0109C">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4796A">
        <w:rPr>
          <w:rFonts w:eastAsia="Times New Roman" w:cs="Arial"/>
          <w:color w:val="000000"/>
          <w:szCs w:val="24"/>
          <w:lang w:eastAsia="en-GB"/>
        </w:rPr>
        <w:t>Whilst individuals leaving care are not a legally defined prot</w:t>
      </w:r>
      <w:r w:rsidR="008B2F0C" w:rsidRPr="0004796A">
        <w:rPr>
          <w:rFonts w:eastAsia="Times New Roman" w:cs="Arial"/>
          <w:color w:val="000000"/>
          <w:szCs w:val="24"/>
          <w:lang w:eastAsia="en-GB"/>
        </w:rPr>
        <w:t>ected</w:t>
      </w:r>
      <w:r w:rsidRPr="0004796A">
        <w:rPr>
          <w:rFonts w:eastAsia="Times New Roman" w:cs="Arial"/>
          <w:color w:val="000000"/>
          <w:szCs w:val="24"/>
          <w:lang w:eastAsia="en-GB"/>
        </w:rPr>
        <w:t xml:space="preserve"> characteristic group</w:t>
      </w:r>
      <w:r w:rsidR="00BC45D6" w:rsidRPr="0004796A">
        <w:rPr>
          <w:rFonts w:eastAsia="Times New Roman" w:cs="Arial"/>
          <w:color w:val="000000"/>
          <w:szCs w:val="24"/>
          <w:lang w:eastAsia="en-GB"/>
        </w:rPr>
        <w:t xml:space="preserve"> they face disadvantage as they do not have the same support networks that many other young people have. </w:t>
      </w:r>
      <w:r w:rsidR="00B21850" w:rsidRPr="0004796A">
        <w:rPr>
          <w:rFonts w:eastAsia="Times New Roman" w:cs="Arial"/>
          <w:color w:val="000000"/>
          <w:szCs w:val="24"/>
          <w:lang w:eastAsia="en-GB"/>
        </w:rPr>
        <w:t>Activities should be screened through the EIA process to identify any specific impact on these individuals</w:t>
      </w:r>
      <w:r w:rsidR="001958F7" w:rsidRPr="0004796A">
        <w:rPr>
          <w:rFonts w:eastAsia="Times New Roman" w:cs="Arial"/>
          <w:color w:val="000000"/>
          <w:szCs w:val="24"/>
          <w:lang w:eastAsia="en-GB"/>
        </w:rPr>
        <w:t>.</w:t>
      </w:r>
    </w:p>
    <w:p w14:paraId="7E3251A9" w14:textId="4B774D17" w:rsidR="00CB6D5F" w:rsidRPr="00CB6D5F" w:rsidRDefault="00CB6D5F" w:rsidP="00D0109C">
      <w:pPr>
        <w:pStyle w:val="Heading2"/>
        <w:rPr>
          <w:rFonts w:eastAsia="Times New Roman"/>
          <w:lang w:eastAsia="en-GB"/>
        </w:rPr>
      </w:pPr>
      <w:bookmarkStart w:id="24" w:name="_Toc152834033"/>
      <w:r w:rsidRPr="00AF2A01">
        <w:rPr>
          <w:rFonts w:eastAsia="Times New Roman"/>
          <w:lang w:eastAsia="en-GB"/>
        </w:rPr>
        <w:t>Carrying out a Full EIA</w:t>
      </w:r>
      <w:bookmarkEnd w:id="24"/>
    </w:p>
    <w:p w14:paraId="0AD74247" w14:textId="77777777" w:rsidR="00CB6D5F" w:rsidRDefault="00B94D0B" w:rsidP="00CB6D5F">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CB6D5F">
        <w:rPr>
          <w:rFonts w:eastAsia="Times New Roman" w:cs="Arial"/>
          <w:color w:val="000000"/>
          <w:szCs w:val="24"/>
          <w:lang w:eastAsia="en-GB"/>
        </w:rPr>
        <w:t xml:space="preserve">If the Initial Screening form has identified that the activity is relevant to equality then a full EIA should be undertaken using the Equality Impact Assessment Record. </w:t>
      </w:r>
    </w:p>
    <w:p w14:paraId="161EB6E8" w14:textId="77777777" w:rsidR="00CB6D5F" w:rsidRDefault="00CB6D5F" w:rsidP="00CB6D5F">
      <w:pPr>
        <w:pStyle w:val="ListParagraph"/>
        <w:autoSpaceDE w:val="0"/>
        <w:autoSpaceDN w:val="0"/>
        <w:adjustRightInd w:val="0"/>
        <w:spacing w:before="240" w:line="360" w:lineRule="auto"/>
        <w:rPr>
          <w:rFonts w:eastAsia="Times New Roman" w:cs="Arial"/>
          <w:color w:val="000000"/>
          <w:szCs w:val="24"/>
          <w:lang w:eastAsia="en-GB"/>
        </w:rPr>
      </w:pPr>
    </w:p>
    <w:p w14:paraId="7DE2F05E" w14:textId="77777777" w:rsidR="00CB6D5F" w:rsidRDefault="00B94D0B" w:rsidP="00CB6D5F">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CB6D5F">
        <w:rPr>
          <w:rFonts w:eastAsia="Times New Roman" w:cs="Arial"/>
          <w:color w:val="000000"/>
          <w:szCs w:val="24"/>
          <w:lang w:eastAsia="en-GB"/>
        </w:rPr>
        <w:t xml:space="preserve">The key issue in EIA is whether we need to engage with people who will be impacted by the activity, and when and how to engage.  The key principle is that impacts can only be properly identified by the people who will experience them. Where the Initial Screening Form has identified that the activity is relevant to equality then it is likely that engagement/ consultation will be required. </w:t>
      </w:r>
    </w:p>
    <w:p w14:paraId="062C496D" w14:textId="77777777" w:rsidR="00CB6D5F" w:rsidRPr="00CB6D5F" w:rsidRDefault="00CB6D5F" w:rsidP="00CB6D5F">
      <w:pPr>
        <w:pStyle w:val="ListParagraph"/>
        <w:rPr>
          <w:rFonts w:eastAsia="Times New Roman" w:cs="Arial"/>
          <w:color w:val="000000"/>
          <w:szCs w:val="24"/>
          <w:lang w:eastAsia="en-GB"/>
        </w:rPr>
      </w:pPr>
    </w:p>
    <w:p w14:paraId="6C5CDD4E" w14:textId="77777777" w:rsidR="00CB6D5F" w:rsidRDefault="00B94D0B" w:rsidP="00CB6D5F">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CB6D5F">
        <w:rPr>
          <w:rFonts w:eastAsia="Times New Roman" w:cs="Arial"/>
          <w:color w:val="000000"/>
          <w:szCs w:val="24"/>
          <w:lang w:eastAsia="en-GB"/>
        </w:rPr>
        <w:t>For complex activities it may be that the initial screening cannot identify the people likely to be affected or the level of impact because the required information is not available in the early stages of the activity.  Nevertheless it may be apparent that impacts are likely in the future (for example with the implementation of detailed proposals that have not yet been specified or designed).</w:t>
      </w:r>
    </w:p>
    <w:p w14:paraId="41A2F172" w14:textId="77777777" w:rsidR="00CB6D5F" w:rsidRPr="00CB6D5F" w:rsidRDefault="00CB6D5F" w:rsidP="00CB6D5F">
      <w:pPr>
        <w:pStyle w:val="ListParagraph"/>
        <w:rPr>
          <w:rFonts w:eastAsia="Times New Roman" w:cs="Arial"/>
          <w:color w:val="000000"/>
          <w:szCs w:val="24"/>
          <w:lang w:eastAsia="en-GB"/>
        </w:rPr>
      </w:pPr>
    </w:p>
    <w:p w14:paraId="0109258A" w14:textId="77777777" w:rsidR="00CB6D5F" w:rsidRDefault="00B94D0B" w:rsidP="00CB6D5F">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CB6D5F">
        <w:rPr>
          <w:rFonts w:eastAsia="Times New Roman" w:cs="Arial"/>
          <w:color w:val="000000"/>
          <w:szCs w:val="24"/>
          <w:lang w:eastAsia="en-GB"/>
        </w:rPr>
        <w:t xml:space="preserve">In this case, you should consider whether there is anything at the current stage of development (for example in the wording of draft policies) that could cause disadvantage to people with Protected Characteristics in future or which does not make the most of opportunities for positive impact in the future implementation of the activity.  </w:t>
      </w:r>
    </w:p>
    <w:p w14:paraId="56F1BEAD" w14:textId="77777777" w:rsidR="00CB6D5F" w:rsidRPr="00CB6D5F" w:rsidRDefault="00CB6D5F" w:rsidP="00CB6D5F">
      <w:pPr>
        <w:pStyle w:val="ListParagraph"/>
        <w:rPr>
          <w:rFonts w:eastAsia="Times New Roman" w:cs="Arial"/>
          <w:color w:val="000000"/>
          <w:szCs w:val="24"/>
          <w:lang w:eastAsia="en-GB"/>
        </w:rPr>
      </w:pPr>
    </w:p>
    <w:p w14:paraId="5AA6F1E6" w14:textId="77777777" w:rsidR="00CB6D5F" w:rsidRDefault="00B94D0B" w:rsidP="00CB6D5F">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CB6D5F">
        <w:rPr>
          <w:rFonts w:eastAsia="Times New Roman" w:cs="Arial"/>
          <w:color w:val="000000"/>
          <w:szCs w:val="24"/>
          <w:lang w:eastAsia="en-GB"/>
        </w:rPr>
        <w:lastRenderedPageBreak/>
        <w:t xml:space="preserve">If so, you will need to decide whether to make appropriate changes.  These should be recorded in the action plan (Section 8 of the EIA Record Form) as part of the full documentation of the EIA.  </w:t>
      </w:r>
    </w:p>
    <w:p w14:paraId="519AF3C8" w14:textId="77777777" w:rsidR="00CB6D5F" w:rsidRPr="00CB6D5F" w:rsidRDefault="00CB6D5F" w:rsidP="00CB6D5F">
      <w:pPr>
        <w:pStyle w:val="ListParagraph"/>
        <w:rPr>
          <w:rFonts w:eastAsia="Times New Roman" w:cs="Arial"/>
          <w:color w:val="000000"/>
          <w:szCs w:val="24"/>
          <w:lang w:eastAsia="en-GB"/>
        </w:rPr>
      </w:pPr>
    </w:p>
    <w:p w14:paraId="6F4091B3" w14:textId="77777777" w:rsidR="007A34BE" w:rsidRDefault="00B94D0B" w:rsidP="007A34BE">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CB6D5F">
        <w:rPr>
          <w:rFonts w:eastAsia="Times New Roman" w:cs="Arial"/>
          <w:color w:val="000000"/>
          <w:szCs w:val="24"/>
          <w:lang w:eastAsia="en-GB"/>
        </w:rPr>
        <w:t>As soon as it is apparent that people with particular Protected Characteristics are likely to be impacted by the activity, it is advisable to consult with the stakeholder/representative organisations for the relevant Protected Characteristics for guidance in identifying the groups of people with which to engage and how to engage with them.</w:t>
      </w:r>
      <w:r w:rsidR="007A34BE">
        <w:rPr>
          <w:rFonts w:eastAsia="Times New Roman" w:cs="Arial"/>
          <w:color w:val="000000"/>
          <w:szCs w:val="24"/>
          <w:lang w:eastAsia="en-GB"/>
        </w:rPr>
        <w:t xml:space="preserve"> </w:t>
      </w:r>
      <w:r w:rsidR="00E5117B" w:rsidRPr="007A34BE">
        <w:rPr>
          <w:rFonts w:eastAsia="Times New Roman" w:cs="Arial"/>
          <w:color w:val="000000"/>
          <w:szCs w:val="24"/>
          <w:lang w:eastAsia="en-GB"/>
        </w:rPr>
        <w:t xml:space="preserve">Officers should also ensure that </w:t>
      </w:r>
      <w:r w:rsidR="00CC4FCF" w:rsidRPr="007A34BE">
        <w:rPr>
          <w:rFonts w:eastAsia="Times New Roman" w:cs="Arial"/>
          <w:color w:val="000000"/>
          <w:szCs w:val="24"/>
          <w:lang w:eastAsia="en-GB"/>
        </w:rPr>
        <w:t xml:space="preserve">impacts on </w:t>
      </w:r>
      <w:r w:rsidR="00E5117B" w:rsidRPr="007A34BE">
        <w:rPr>
          <w:rFonts w:eastAsia="Times New Roman" w:cs="Arial"/>
          <w:color w:val="000000"/>
          <w:szCs w:val="24"/>
          <w:lang w:eastAsia="en-GB"/>
        </w:rPr>
        <w:t>anyone who is affected by</w:t>
      </w:r>
      <w:r w:rsidR="00CC4FCF" w:rsidRPr="007A34BE">
        <w:rPr>
          <w:rFonts w:eastAsia="Times New Roman" w:cs="Arial"/>
          <w:color w:val="000000"/>
          <w:szCs w:val="24"/>
          <w:lang w:eastAsia="en-GB"/>
        </w:rPr>
        <w:t xml:space="preserve"> poverty or care leavers should also be identified and </w:t>
      </w:r>
      <w:r w:rsidR="00C066FD" w:rsidRPr="007A34BE">
        <w:rPr>
          <w:rFonts w:eastAsia="Times New Roman" w:cs="Arial"/>
          <w:color w:val="000000"/>
          <w:szCs w:val="24"/>
          <w:lang w:eastAsia="en-GB"/>
        </w:rPr>
        <w:t xml:space="preserve">negative impact should be mitigated and </w:t>
      </w:r>
      <w:r w:rsidR="00A81130" w:rsidRPr="007A34BE">
        <w:rPr>
          <w:rFonts w:eastAsia="Times New Roman" w:cs="Arial"/>
          <w:color w:val="000000"/>
          <w:szCs w:val="24"/>
          <w:lang w:eastAsia="en-GB"/>
        </w:rPr>
        <w:t>the positive impacts identified and maximised.</w:t>
      </w:r>
    </w:p>
    <w:p w14:paraId="1B22742B" w14:textId="77777777" w:rsidR="007A34BE" w:rsidRPr="007A34BE" w:rsidRDefault="007A34BE" w:rsidP="007A34BE">
      <w:pPr>
        <w:pStyle w:val="ListParagraph"/>
        <w:rPr>
          <w:rFonts w:eastAsia="Times New Roman" w:cs="Arial"/>
          <w:color w:val="000000"/>
          <w:szCs w:val="24"/>
          <w:lang w:eastAsia="en-GB"/>
        </w:rPr>
      </w:pPr>
    </w:p>
    <w:p w14:paraId="4A38467E" w14:textId="4721045D" w:rsidR="00D0109C" w:rsidRP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7A34BE">
        <w:rPr>
          <w:rFonts w:eastAsia="Times New Roman" w:cs="Arial"/>
          <w:color w:val="000000"/>
          <w:szCs w:val="24"/>
          <w:lang w:eastAsia="en-GB"/>
        </w:rPr>
        <w:t>Further officer assessment should be carried out as the activity develops, to further identify affected people and any engagement required.</w:t>
      </w:r>
    </w:p>
    <w:p w14:paraId="42CBCF3D" w14:textId="1D5525A3" w:rsidR="00D0109C" w:rsidRPr="00D0109C" w:rsidRDefault="00D0109C" w:rsidP="00D0109C">
      <w:pPr>
        <w:pStyle w:val="Heading2"/>
        <w:rPr>
          <w:rFonts w:eastAsia="Times New Roman"/>
          <w:lang w:eastAsia="en-GB"/>
        </w:rPr>
      </w:pPr>
      <w:bookmarkStart w:id="25" w:name="_Toc152834034"/>
      <w:r w:rsidRPr="00AF2A01">
        <w:rPr>
          <w:rFonts w:eastAsia="Times New Roman"/>
          <w:lang w:eastAsia="en-GB"/>
        </w:rPr>
        <w:t>Two Key Questions on Engagement</w:t>
      </w:r>
      <w:bookmarkEnd w:id="25"/>
    </w:p>
    <w:p w14:paraId="1FDA2C95" w14:textId="77777777" w:rsidR="00D0109C" w:rsidRPr="00D0109C" w:rsidRDefault="00D0109C" w:rsidP="00D0109C">
      <w:pPr>
        <w:pStyle w:val="ListParagraph"/>
        <w:rPr>
          <w:rFonts w:eastAsia="Times New Roman" w:cs="Arial"/>
          <w:color w:val="000000"/>
          <w:szCs w:val="24"/>
          <w:lang w:eastAsia="en-GB"/>
        </w:rPr>
      </w:pPr>
    </w:p>
    <w:p w14:paraId="2521D48D" w14:textId="77777777" w:rsid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Officers must ask two vital questions, depending on the nature and scale of the activity:</w:t>
      </w:r>
    </w:p>
    <w:p w14:paraId="4B6A4920" w14:textId="77777777" w:rsidR="00D0109C" w:rsidRDefault="00B94D0B" w:rsidP="00D0109C">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Have all the people who will be affected by the activity been identified, informed and invited to be involved</w:t>
      </w:r>
      <w:r w:rsidR="00806809" w:rsidRPr="00D0109C">
        <w:rPr>
          <w:rFonts w:eastAsia="Times New Roman" w:cs="Arial"/>
          <w:color w:val="000000"/>
          <w:szCs w:val="24"/>
          <w:lang w:eastAsia="en-GB"/>
        </w:rPr>
        <w:t xml:space="preserve"> </w:t>
      </w:r>
      <w:r w:rsidR="00806809" w:rsidRPr="00D0109C">
        <w:rPr>
          <w:rFonts w:eastAsia="Times New Roman" w:cs="Arial"/>
          <w:szCs w:val="24"/>
          <w:lang w:eastAsia="en-GB"/>
        </w:rPr>
        <w:t xml:space="preserve">via a suitable </w:t>
      </w:r>
      <w:r w:rsidR="00255556" w:rsidRPr="00D0109C">
        <w:rPr>
          <w:rFonts w:eastAsia="Times New Roman" w:cs="Arial"/>
          <w:color w:val="000000"/>
          <w:szCs w:val="24"/>
          <w:lang w:eastAsia="en-GB"/>
        </w:rPr>
        <w:t>method</w:t>
      </w:r>
      <w:r w:rsidRPr="00D0109C">
        <w:rPr>
          <w:rFonts w:eastAsia="Times New Roman" w:cs="Arial"/>
          <w:color w:val="000000"/>
          <w:szCs w:val="24"/>
          <w:lang w:eastAsia="en-GB"/>
        </w:rPr>
        <w:t>?</w:t>
      </w:r>
    </w:p>
    <w:p w14:paraId="30CF4D5A" w14:textId="77777777" w:rsidR="00D0109C" w:rsidRDefault="00B94D0B" w:rsidP="00D0109C">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Is the activity (proposal or action) framed in a lawful way (legal advice is recommended here) - can the Council do what it is proposing in the way it is proposing to do it?  The answer to this question may change the view of the people who are affected and need to be involved.</w:t>
      </w:r>
    </w:p>
    <w:p w14:paraId="2DEDAE20" w14:textId="77777777" w:rsidR="00D0109C" w:rsidRDefault="00D0109C" w:rsidP="00D0109C">
      <w:pPr>
        <w:pStyle w:val="ListParagraph"/>
        <w:autoSpaceDE w:val="0"/>
        <w:autoSpaceDN w:val="0"/>
        <w:adjustRightInd w:val="0"/>
        <w:spacing w:before="240" w:line="360" w:lineRule="auto"/>
        <w:ind w:left="1440"/>
        <w:rPr>
          <w:rFonts w:eastAsia="Times New Roman" w:cs="Arial"/>
          <w:color w:val="000000"/>
          <w:szCs w:val="24"/>
          <w:lang w:eastAsia="en-GB"/>
        </w:rPr>
      </w:pPr>
    </w:p>
    <w:p w14:paraId="3762BDE3" w14:textId="77777777" w:rsid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Legal advice should be sought if there is any uncertainty on these questions; representative organisations may also offer views on them.</w:t>
      </w:r>
    </w:p>
    <w:p w14:paraId="565BDEE9" w14:textId="77777777" w:rsidR="00D0109C" w:rsidRDefault="00D0109C" w:rsidP="00D0109C">
      <w:pPr>
        <w:pStyle w:val="ListParagraph"/>
        <w:autoSpaceDE w:val="0"/>
        <w:autoSpaceDN w:val="0"/>
        <w:adjustRightInd w:val="0"/>
        <w:spacing w:before="240" w:line="360" w:lineRule="auto"/>
        <w:rPr>
          <w:rFonts w:eastAsia="Times New Roman" w:cs="Arial"/>
          <w:color w:val="000000"/>
          <w:szCs w:val="24"/>
          <w:lang w:eastAsia="en-GB"/>
        </w:rPr>
      </w:pPr>
    </w:p>
    <w:p w14:paraId="1EE83F2A" w14:textId="77777777" w:rsid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 xml:space="preserve">A further question to ask at this stage is whether it is possible or realistic to identify and seek to engage with all of the people who may be impacted by an activity.  Whilst we have emphasised the best practice of engaging directly with affected people with Protected Characteristics this will not always be practical, particularly where the activity will impact directly on a wide population.  Engagement may then </w:t>
      </w:r>
      <w:r w:rsidRPr="00D0109C">
        <w:rPr>
          <w:rFonts w:eastAsia="Times New Roman" w:cs="Arial"/>
          <w:color w:val="000000"/>
          <w:szCs w:val="24"/>
          <w:lang w:eastAsia="en-GB"/>
        </w:rPr>
        <w:lastRenderedPageBreak/>
        <w:t>need to involve focus groups or proxy groups such as the staff and members of representative organisations.</w:t>
      </w:r>
    </w:p>
    <w:p w14:paraId="4ECBEFBF" w14:textId="77777777" w:rsidR="00D0109C" w:rsidRPr="00D0109C" w:rsidRDefault="00D0109C" w:rsidP="00D0109C">
      <w:pPr>
        <w:pStyle w:val="ListParagraph"/>
        <w:rPr>
          <w:rFonts w:eastAsia="Times New Roman" w:cs="Arial"/>
          <w:color w:val="000000"/>
          <w:szCs w:val="24"/>
          <w:lang w:eastAsia="en-GB"/>
        </w:rPr>
      </w:pPr>
    </w:p>
    <w:p w14:paraId="19015A48" w14:textId="77777777" w:rsid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A record and commentary of the engagement/ consultation carried out should be included in the engagement and consultation box of the EIA Record form, including details of the stakeholders/ groups who have been involved, together with the method and dates of engagement. Engagement might take place through a range of channels such as phone, email, social media, the Council website and post.</w:t>
      </w:r>
    </w:p>
    <w:p w14:paraId="63F12D75" w14:textId="77777777" w:rsidR="00D0109C" w:rsidRPr="00D0109C" w:rsidRDefault="00D0109C" w:rsidP="00D0109C">
      <w:pPr>
        <w:pStyle w:val="ListParagraph"/>
        <w:rPr>
          <w:rFonts w:eastAsia="Times New Roman" w:cs="Arial"/>
          <w:color w:val="000000"/>
          <w:szCs w:val="24"/>
          <w:lang w:eastAsia="en-GB"/>
        </w:rPr>
      </w:pPr>
    </w:p>
    <w:p w14:paraId="1583CF35" w14:textId="77777777" w:rsid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Experience shows that small group and one-to-one sessions work better than large consultation type forums or other channels for exploring impacts.  Impacts are personal to the individual and often emotionally charged, and it takes time and effort to identify them.  Officers need to listen and encourage, and record what people say.</w:t>
      </w:r>
    </w:p>
    <w:p w14:paraId="7CB0F3D3" w14:textId="77777777" w:rsidR="00D0109C" w:rsidRPr="00D0109C" w:rsidRDefault="00D0109C" w:rsidP="00D0109C">
      <w:pPr>
        <w:pStyle w:val="ListParagraph"/>
        <w:rPr>
          <w:rFonts w:eastAsia="Times New Roman" w:cs="Arial"/>
          <w:color w:val="000000"/>
          <w:szCs w:val="24"/>
          <w:lang w:eastAsia="en-GB"/>
        </w:rPr>
      </w:pPr>
    </w:p>
    <w:p w14:paraId="33EF6EB9" w14:textId="77777777" w:rsidR="00D0109C" w:rsidRDefault="00B94D0B" w:rsidP="00D0109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 xml:space="preserve">Staff involved in engagement sessions should be good listeners and able to encourage and support people to express themselves.  Staff may also need to be DBS-cleared.  </w:t>
      </w:r>
    </w:p>
    <w:p w14:paraId="03778F58" w14:textId="77777777" w:rsidR="00D0109C" w:rsidRPr="00D0109C" w:rsidRDefault="00D0109C" w:rsidP="00D0109C">
      <w:pPr>
        <w:pStyle w:val="ListParagraph"/>
        <w:rPr>
          <w:rFonts w:eastAsia="Times New Roman" w:cs="Arial"/>
          <w:color w:val="000000"/>
          <w:szCs w:val="24"/>
          <w:lang w:eastAsia="en-GB"/>
        </w:rPr>
      </w:pPr>
    </w:p>
    <w:p w14:paraId="28190729" w14:textId="19C4744D" w:rsidR="00456BBC" w:rsidRPr="00456BBC" w:rsidRDefault="00B94D0B" w:rsidP="00456BB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D0109C">
        <w:rPr>
          <w:rFonts w:eastAsia="Times New Roman" w:cs="Arial"/>
          <w:color w:val="000000"/>
          <w:szCs w:val="24"/>
          <w:lang w:eastAsia="en-GB"/>
        </w:rPr>
        <w:t>Sometimes the emotive nature of discussions about impacts on individuals may mean that both members of the public and staff may need additional support during and/or immediately after these discussions.  Lead officers for each activity will assess the need for additional support and details of how to access this.</w:t>
      </w:r>
    </w:p>
    <w:p w14:paraId="512511C6" w14:textId="2B09DD50" w:rsidR="00456BBC" w:rsidRPr="00456BBC" w:rsidRDefault="00456BBC" w:rsidP="00456BBC">
      <w:pPr>
        <w:pStyle w:val="Heading2"/>
        <w:rPr>
          <w:rFonts w:eastAsia="Times New Roman"/>
          <w:lang w:eastAsia="en-GB"/>
        </w:rPr>
      </w:pPr>
      <w:bookmarkStart w:id="26" w:name="_Toc152834035"/>
      <w:r w:rsidRPr="00AF2A01">
        <w:rPr>
          <w:rFonts w:eastAsia="Times New Roman"/>
          <w:lang w:eastAsia="en-GB"/>
        </w:rPr>
        <w:t>Assessment</w:t>
      </w:r>
      <w:bookmarkEnd w:id="26"/>
    </w:p>
    <w:p w14:paraId="530E688E" w14:textId="77777777" w:rsidR="00456BBC" w:rsidRDefault="00B94D0B" w:rsidP="00456BBC">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456BBC">
        <w:rPr>
          <w:rFonts w:eastAsia="Times New Roman" w:cs="Arial"/>
          <w:color w:val="000000"/>
          <w:szCs w:val="24"/>
          <w:lang w:eastAsia="en-GB"/>
        </w:rPr>
        <w:t>Once the engagement</w:t>
      </w:r>
      <w:r w:rsidR="00BE43DD" w:rsidRPr="00456BBC">
        <w:rPr>
          <w:rFonts w:eastAsia="Times New Roman" w:cs="Arial"/>
          <w:color w:val="000000"/>
          <w:szCs w:val="24"/>
          <w:lang w:eastAsia="en-GB"/>
        </w:rPr>
        <w:t xml:space="preserve"> </w:t>
      </w:r>
      <w:r w:rsidRPr="00456BBC">
        <w:rPr>
          <w:rFonts w:eastAsia="Times New Roman" w:cs="Arial"/>
          <w:color w:val="000000"/>
          <w:szCs w:val="24"/>
          <w:lang w:eastAsia="en-GB"/>
        </w:rPr>
        <w:t xml:space="preserve">/ consultation has been done then an analysis of the findings should be undertaken in section 3 of the EIA record form. Officers should include a detailed narrative of why any of the impacts identified will have this effect. </w:t>
      </w:r>
    </w:p>
    <w:p w14:paraId="792784C4" w14:textId="77777777" w:rsidR="00456BBC" w:rsidRDefault="00456BBC" w:rsidP="00456BBC">
      <w:pPr>
        <w:pStyle w:val="ListParagraph"/>
        <w:autoSpaceDE w:val="0"/>
        <w:autoSpaceDN w:val="0"/>
        <w:adjustRightInd w:val="0"/>
        <w:spacing w:before="240" w:line="360" w:lineRule="auto"/>
        <w:rPr>
          <w:rFonts w:eastAsia="Times New Roman" w:cs="Arial"/>
          <w:color w:val="000000"/>
          <w:szCs w:val="24"/>
          <w:lang w:eastAsia="en-GB"/>
        </w:rPr>
      </w:pPr>
    </w:p>
    <w:p w14:paraId="1CF68915" w14:textId="77777777" w:rsidR="005C7EB0" w:rsidRDefault="00B94D0B" w:rsidP="005C7EB0">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456BBC">
        <w:rPr>
          <w:rFonts w:eastAsia="Times New Roman" w:cs="Arial"/>
          <w:color w:val="000000"/>
          <w:szCs w:val="24"/>
          <w:lang w:eastAsia="en-GB"/>
        </w:rPr>
        <w:t xml:space="preserve">Whilst not </w:t>
      </w:r>
      <w:r w:rsidR="00BE43DD" w:rsidRPr="00456BBC">
        <w:rPr>
          <w:rFonts w:eastAsia="Times New Roman" w:cs="Arial"/>
          <w:color w:val="000000"/>
          <w:szCs w:val="24"/>
          <w:lang w:eastAsia="en-GB"/>
        </w:rPr>
        <w:t>Protected Characteristics</w:t>
      </w:r>
      <w:r w:rsidRPr="00456BBC">
        <w:rPr>
          <w:rFonts w:eastAsia="Times New Roman" w:cs="Arial"/>
          <w:color w:val="000000"/>
          <w:szCs w:val="24"/>
          <w:lang w:eastAsia="en-GB"/>
        </w:rPr>
        <w:t>, the EIA form includes an assessment of whether the activity might affect either those on low incomes, those living in rural locations</w:t>
      </w:r>
      <w:r w:rsidR="006C78F9" w:rsidRPr="00456BBC">
        <w:rPr>
          <w:rFonts w:eastAsia="Times New Roman" w:cs="Arial"/>
          <w:color w:val="000000"/>
          <w:szCs w:val="24"/>
          <w:lang w:eastAsia="en-GB"/>
        </w:rPr>
        <w:t xml:space="preserve">, </w:t>
      </w:r>
      <w:r w:rsidR="00225E05" w:rsidRPr="00456BBC">
        <w:rPr>
          <w:rFonts w:eastAsia="Times New Roman" w:cs="Arial"/>
          <w:color w:val="000000"/>
          <w:szCs w:val="24"/>
          <w:lang w:eastAsia="en-GB"/>
        </w:rPr>
        <w:t>care leavers</w:t>
      </w:r>
      <w:r w:rsidRPr="00456BBC">
        <w:rPr>
          <w:rFonts w:eastAsia="Times New Roman" w:cs="Arial"/>
          <w:color w:val="000000"/>
          <w:szCs w:val="24"/>
          <w:lang w:eastAsia="en-GB"/>
        </w:rPr>
        <w:t xml:space="preserve"> or those who are carers. This is so that Officers and Members are also able to consider service users from other social ex</w:t>
      </w:r>
      <w:r w:rsidR="000224EF" w:rsidRPr="00456BBC">
        <w:rPr>
          <w:rFonts w:eastAsia="Times New Roman" w:cs="Arial"/>
          <w:color w:val="000000"/>
          <w:szCs w:val="24"/>
          <w:lang w:eastAsia="en-GB"/>
        </w:rPr>
        <w:t>cluded groups in their decision-</w:t>
      </w:r>
      <w:r w:rsidRPr="00456BBC">
        <w:rPr>
          <w:rFonts w:eastAsia="Times New Roman" w:cs="Arial"/>
          <w:color w:val="000000"/>
          <w:szCs w:val="24"/>
          <w:lang w:eastAsia="en-GB"/>
        </w:rPr>
        <w:t xml:space="preserve">making. </w:t>
      </w:r>
    </w:p>
    <w:p w14:paraId="38F5AA05" w14:textId="77777777" w:rsidR="005C7EB0" w:rsidRPr="005C7EB0" w:rsidRDefault="005C7EB0" w:rsidP="005C7EB0">
      <w:pPr>
        <w:pStyle w:val="ListParagraph"/>
        <w:rPr>
          <w:rFonts w:eastAsia="Times New Roman" w:cs="Arial"/>
          <w:color w:val="000000"/>
          <w:szCs w:val="24"/>
          <w:lang w:eastAsia="en-GB"/>
        </w:rPr>
      </w:pPr>
    </w:p>
    <w:p w14:paraId="039112F6"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5C7EB0">
        <w:rPr>
          <w:rFonts w:eastAsia="Times New Roman" w:cs="Arial"/>
          <w:color w:val="000000"/>
          <w:szCs w:val="24"/>
          <w:lang w:eastAsia="en-GB"/>
        </w:rPr>
        <w:lastRenderedPageBreak/>
        <w:t>Officers should also seek to identify any cumulative impacts from the activity in Se</w:t>
      </w:r>
      <w:r w:rsidR="00B0608F" w:rsidRPr="005C7EB0">
        <w:rPr>
          <w:rFonts w:eastAsia="Times New Roman" w:cs="Arial"/>
          <w:color w:val="000000"/>
          <w:szCs w:val="24"/>
          <w:lang w:eastAsia="en-GB"/>
        </w:rPr>
        <w:t>ction 4 of the EIA Record form.</w:t>
      </w:r>
      <w:r w:rsidRPr="005C7EB0">
        <w:rPr>
          <w:rFonts w:eastAsia="Times New Roman" w:cs="Arial"/>
          <w:color w:val="000000"/>
          <w:szCs w:val="24"/>
          <w:lang w:eastAsia="en-GB"/>
        </w:rPr>
        <w:t xml:space="preserve"> This involves an analysis of whether the activity will affect anyone more because of a combination of </w:t>
      </w:r>
      <w:r w:rsidR="00BE43DD" w:rsidRPr="005C7EB0">
        <w:rPr>
          <w:rFonts w:eastAsia="Times New Roman" w:cs="Arial"/>
          <w:color w:val="000000"/>
          <w:szCs w:val="24"/>
          <w:lang w:eastAsia="en-GB"/>
        </w:rPr>
        <w:t>Protected Characteristics</w:t>
      </w:r>
      <w:r w:rsidRPr="005C7EB0">
        <w:rPr>
          <w:rFonts w:eastAsia="Times New Roman" w:cs="Arial"/>
          <w:color w:val="000000"/>
          <w:szCs w:val="24"/>
          <w:lang w:eastAsia="en-GB"/>
        </w:rPr>
        <w:t>. Officers should include what they think the effect might be and why, providing evidence from engagement, consultation and/or service user data or demographic information, etc. Further, Officers should seek to identify whether there are any other Council activities of which they are aware which might also impact on the same protected characteristics.</w:t>
      </w:r>
    </w:p>
    <w:p w14:paraId="6F911705" w14:textId="77777777" w:rsidR="000F09C2" w:rsidRPr="000F09C2" w:rsidRDefault="000F09C2" w:rsidP="000F09C2">
      <w:pPr>
        <w:pStyle w:val="ListParagraph"/>
        <w:rPr>
          <w:rFonts w:eastAsia="Times New Roman" w:cs="Arial"/>
          <w:color w:val="000000"/>
          <w:szCs w:val="24"/>
          <w:lang w:eastAsia="en-GB"/>
        </w:rPr>
      </w:pPr>
    </w:p>
    <w:p w14:paraId="2858F2CA" w14:textId="77777777" w:rsidR="000F09C2" w:rsidRPr="00AF2A01" w:rsidRDefault="000F09C2" w:rsidP="000F09C2">
      <w:pPr>
        <w:pStyle w:val="Heading2"/>
        <w:rPr>
          <w:rFonts w:eastAsia="Times New Roman"/>
          <w:lang w:eastAsia="en-GB"/>
        </w:rPr>
      </w:pPr>
      <w:bookmarkStart w:id="27" w:name="_Toc152834036"/>
      <w:r w:rsidRPr="00AF2A01">
        <w:rPr>
          <w:rFonts w:eastAsia="Times New Roman"/>
          <w:lang w:eastAsia="en-GB"/>
        </w:rPr>
        <w:t>Analysis</w:t>
      </w:r>
      <w:bookmarkEnd w:id="27"/>
    </w:p>
    <w:p w14:paraId="27EA2EF0" w14:textId="77777777" w:rsidR="000F09C2" w:rsidRPr="000F09C2" w:rsidRDefault="000F09C2" w:rsidP="000F09C2">
      <w:pPr>
        <w:pStyle w:val="ListParagraph"/>
        <w:rPr>
          <w:rFonts w:eastAsia="Times New Roman" w:cs="Arial"/>
          <w:color w:val="000000"/>
          <w:szCs w:val="24"/>
          <w:lang w:eastAsia="en-GB"/>
        </w:rPr>
      </w:pPr>
    </w:p>
    <w:p w14:paraId="351F2E50"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 xml:space="preserve">The following content relates to action following involvement and engagement, but it is vital that evolving equalities thinking and findings are documented and taken into account in any reporting/decisions as the activity develops.  The officer(s) responsible for the activity should feed EIA findings into its planning/development.  The EIA record document assists officers to do this, but the key questions at this stage are: </w:t>
      </w:r>
    </w:p>
    <w:p w14:paraId="5DB76645"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To what extent does the activity result in a positive or negative impact for people with Protected Characteristics?</w:t>
      </w:r>
    </w:p>
    <w:p w14:paraId="201E5F39"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In relation to disabled people, does the activity affect people with different needs differently?</w:t>
      </w:r>
    </w:p>
    <w:p w14:paraId="30DDB173"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Is there evidence of unlawful discrimination, requiring the activity to be changed?</w:t>
      </w:r>
    </w:p>
    <w:p w14:paraId="56A670BE"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Will the activity increase equality of opportunity for people with Protected Characteristics?</w:t>
      </w:r>
    </w:p>
    <w:p w14:paraId="776A3763"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Will the activity help to reduce harassment and victimisation, and foster good relations?</w:t>
      </w:r>
    </w:p>
    <w:p w14:paraId="527B17B6"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Does the evidence gathered through involvement and engagement show that the activity could be modified to avoid negative impacts on Protected Characteristics, or that such impacts could be minimised or mitigated?</w:t>
      </w:r>
    </w:p>
    <w:p w14:paraId="37AE89CF" w14:textId="77777777" w:rsidR="000F09C2" w:rsidRDefault="000F09C2" w:rsidP="000F09C2">
      <w:pPr>
        <w:pStyle w:val="ListParagraph"/>
        <w:autoSpaceDE w:val="0"/>
        <w:autoSpaceDN w:val="0"/>
        <w:adjustRightInd w:val="0"/>
        <w:spacing w:before="240" w:line="360" w:lineRule="auto"/>
        <w:ind w:left="1440"/>
        <w:rPr>
          <w:rFonts w:eastAsia="Times New Roman" w:cs="Arial"/>
          <w:color w:val="000000"/>
          <w:szCs w:val="24"/>
          <w:lang w:eastAsia="en-GB"/>
        </w:rPr>
      </w:pPr>
    </w:p>
    <w:p w14:paraId="44BA62A9" w14:textId="61A7CBC6" w:rsidR="000F09C2" w:rsidRPr="000F09C2" w:rsidRDefault="000F09C2" w:rsidP="000F09C2">
      <w:pPr>
        <w:pStyle w:val="Heading2"/>
        <w:rPr>
          <w:rFonts w:eastAsia="Times New Roman"/>
          <w:lang w:eastAsia="en-GB"/>
        </w:rPr>
      </w:pPr>
      <w:bookmarkStart w:id="28" w:name="_Toc152834037"/>
      <w:r w:rsidRPr="00AF2A01">
        <w:rPr>
          <w:rFonts w:eastAsia="Times New Roman"/>
          <w:lang w:eastAsia="en-GB"/>
        </w:rPr>
        <w:lastRenderedPageBreak/>
        <w:t>When is the EIA Complete?</w:t>
      </w:r>
      <w:bookmarkEnd w:id="28"/>
    </w:p>
    <w:p w14:paraId="5C332743"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This is not quite as simple a question as it sounds.  It is essential to maintain a clear separation between identifying and reporting impacts, and planning and recommending ways to manage (avoid, minimise or mitigate) those impacts.  Therefore once the impacts have been identified through engagement it is recommended that a line be drawn under the equalities impact assessment and that it be signed-off by the responsible officers (Section 6 of EIA Record Form).</w:t>
      </w:r>
    </w:p>
    <w:p w14:paraId="193F88BD" w14:textId="77777777" w:rsidR="000F09C2" w:rsidRDefault="000F09C2" w:rsidP="000F09C2">
      <w:pPr>
        <w:pStyle w:val="ListParagraph"/>
        <w:autoSpaceDE w:val="0"/>
        <w:autoSpaceDN w:val="0"/>
        <w:adjustRightInd w:val="0"/>
        <w:spacing w:before="240" w:line="360" w:lineRule="auto"/>
        <w:rPr>
          <w:rFonts w:eastAsia="Times New Roman" w:cs="Arial"/>
          <w:color w:val="000000"/>
          <w:szCs w:val="24"/>
          <w:lang w:eastAsia="en-GB"/>
        </w:rPr>
      </w:pPr>
    </w:p>
    <w:p w14:paraId="35741DA1"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However, this is not the end of the overall process.  EIA findings must be made available to decision-makers so that they can make decisions on the activity in the light of their full potential impact.  Equalities findings and perspectives must also be taken into account in making recommendations to decision-makers, but these findings and perspectives will be balanced with all the other considerations that need to be taken into account – finance and funding, health and safety, staffing and capacity, the benefits and costs of the activity, and so on.</w:t>
      </w:r>
    </w:p>
    <w:p w14:paraId="42A17431" w14:textId="77777777" w:rsidR="000F09C2" w:rsidRPr="000F09C2" w:rsidRDefault="000F09C2" w:rsidP="000F09C2">
      <w:pPr>
        <w:pStyle w:val="ListParagraph"/>
        <w:rPr>
          <w:rFonts w:eastAsia="Times New Roman" w:cs="Arial"/>
          <w:color w:val="000000"/>
          <w:szCs w:val="24"/>
          <w:lang w:eastAsia="en-GB"/>
        </w:rPr>
      </w:pPr>
    </w:p>
    <w:p w14:paraId="2F24B98A"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The recommendations (Section 7 EIA Record Form) may include proposals for managing the impacts.  Ways of avoiding, minimising or mitigating impacts may have been identified during the EIA process, whether by officers or people engaged in the process.  It is essential that the impacts of the activity are reported separately from and without being modified or ‘softened’ b</w:t>
      </w:r>
      <w:r w:rsidR="00713A06" w:rsidRPr="000F09C2">
        <w:rPr>
          <w:rFonts w:eastAsia="Times New Roman" w:cs="Arial"/>
          <w:color w:val="000000"/>
          <w:szCs w:val="24"/>
          <w:lang w:eastAsia="en-GB"/>
        </w:rPr>
        <w:t>y proposals for managing them.</w:t>
      </w:r>
    </w:p>
    <w:p w14:paraId="2EEEA033" w14:textId="77777777" w:rsidR="000F09C2" w:rsidRPr="000F09C2" w:rsidRDefault="000F09C2" w:rsidP="000F09C2">
      <w:pPr>
        <w:pStyle w:val="ListParagraph"/>
        <w:rPr>
          <w:rFonts w:eastAsia="Times New Roman" w:cs="Arial"/>
          <w:color w:val="000000"/>
          <w:szCs w:val="24"/>
          <w:lang w:eastAsia="en-GB"/>
        </w:rPr>
      </w:pPr>
    </w:p>
    <w:p w14:paraId="74B15E7A"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Any proposals for managing impacts included in the report and recommendations should then be fed back into the Action Plan and Performance Management arrangements (Section 8 of the EIA Record Form), so that their implementation can be managed and monitored.</w:t>
      </w:r>
    </w:p>
    <w:p w14:paraId="5382612F" w14:textId="77777777" w:rsidR="000F09C2" w:rsidRPr="000F09C2" w:rsidRDefault="000F09C2" w:rsidP="000F09C2">
      <w:pPr>
        <w:pStyle w:val="ListParagraph"/>
        <w:rPr>
          <w:rFonts w:eastAsia="Times New Roman" w:cs="Arial"/>
          <w:color w:val="000000"/>
          <w:szCs w:val="24"/>
          <w:lang w:eastAsia="en-GB"/>
        </w:rPr>
      </w:pPr>
    </w:p>
    <w:p w14:paraId="190A9D5A" w14:textId="77777777" w:rsidR="000F09C2" w:rsidRPr="00AF2A01" w:rsidRDefault="000F09C2" w:rsidP="000F09C2">
      <w:pPr>
        <w:pStyle w:val="Heading2"/>
        <w:rPr>
          <w:rFonts w:eastAsia="Times New Roman"/>
          <w:lang w:eastAsia="en-GB"/>
        </w:rPr>
      </w:pPr>
      <w:bookmarkStart w:id="29" w:name="_Toc152834038"/>
      <w:r w:rsidRPr="00AF2A01">
        <w:rPr>
          <w:rFonts w:eastAsia="Times New Roman"/>
          <w:lang w:eastAsia="en-GB"/>
        </w:rPr>
        <w:t>Reporting Findings</w:t>
      </w:r>
      <w:bookmarkEnd w:id="29"/>
    </w:p>
    <w:p w14:paraId="01613B9D" w14:textId="77777777" w:rsidR="000F09C2" w:rsidRPr="000F09C2" w:rsidRDefault="000F09C2" w:rsidP="000F09C2">
      <w:pPr>
        <w:pStyle w:val="ListParagraph"/>
        <w:rPr>
          <w:rFonts w:eastAsia="Times New Roman" w:cs="Arial"/>
          <w:color w:val="000000"/>
          <w:szCs w:val="24"/>
          <w:lang w:eastAsia="en-GB"/>
        </w:rPr>
      </w:pPr>
    </w:p>
    <w:p w14:paraId="57C23D99"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 xml:space="preserve">Reporting the findings of EIA to decision-makers may occur at several stages, depending on the complexity of the activity.  Interim reports on feasibility studies or options appraisals, whether to executive boards or Cabinet, should include the latest equalities findings.  Reports recommending final decisions on activities must await and include the findings of the full EIA process.  Impacts must be reported separately </w:t>
      </w:r>
      <w:r w:rsidRPr="000F09C2">
        <w:rPr>
          <w:rFonts w:eastAsia="Times New Roman" w:cs="Arial"/>
          <w:color w:val="000000"/>
          <w:szCs w:val="24"/>
          <w:lang w:eastAsia="en-GB"/>
        </w:rPr>
        <w:lastRenderedPageBreak/>
        <w:t>from any proposals to manage those impacts, so that decision-makers have a clear understanding of the potential effects of their decision.  The full EIA should be made available to decision-makers within the reporting/decision-making process.</w:t>
      </w:r>
    </w:p>
    <w:p w14:paraId="5E58A5A5" w14:textId="77777777" w:rsidR="000F09C2" w:rsidRPr="00AF2A01" w:rsidRDefault="000F09C2" w:rsidP="000F09C2">
      <w:pPr>
        <w:pStyle w:val="Heading2"/>
        <w:rPr>
          <w:rFonts w:eastAsia="Times New Roman"/>
          <w:lang w:eastAsia="en-GB"/>
        </w:rPr>
      </w:pPr>
      <w:bookmarkStart w:id="30" w:name="_Toc152834039"/>
      <w:r w:rsidRPr="00AF2A01">
        <w:rPr>
          <w:rFonts w:eastAsia="Times New Roman"/>
          <w:lang w:eastAsia="en-GB"/>
        </w:rPr>
        <w:t>Decision-Making</w:t>
      </w:r>
      <w:bookmarkEnd w:id="30"/>
    </w:p>
    <w:p w14:paraId="32715428"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As noted above, reports and recommendations on any proposal or action, whether to chief officers or Cabinet and from feasibility to final report, should includ</w:t>
      </w:r>
      <w:r w:rsidR="00DB2B91" w:rsidRPr="000F09C2">
        <w:rPr>
          <w:rFonts w:eastAsia="Times New Roman" w:cs="Arial"/>
          <w:color w:val="000000"/>
          <w:szCs w:val="24"/>
          <w:lang w:eastAsia="en-GB"/>
        </w:rPr>
        <w:t xml:space="preserve">e current equalities thinking, even where a full Equality Impact Assessment has not been required. </w:t>
      </w:r>
    </w:p>
    <w:p w14:paraId="2AB2ABD9" w14:textId="77777777" w:rsidR="000F09C2" w:rsidRDefault="000F09C2" w:rsidP="000F09C2">
      <w:pPr>
        <w:pStyle w:val="ListParagraph"/>
        <w:autoSpaceDE w:val="0"/>
        <w:autoSpaceDN w:val="0"/>
        <w:adjustRightInd w:val="0"/>
        <w:spacing w:before="240" w:line="360" w:lineRule="auto"/>
        <w:rPr>
          <w:rFonts w:eastAsia="Times New Roman" w:cs="Arial"/>
          <w:color w:val="000000"/>
          <w:szCs w:val="24"/>
          <w:lang w:eastAsia="en-GB"/>
        </w:rPr>
      </w:pPr>
    </w:p>
    <w:p w14:paraId="42F7CD83" w14:textId="77777777" w:rsidR="000F09C2" w:rsidRDefault="00B94D0B" w:rsidP="000F09C2">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The Equalities and Human Rights Commission’s guidance for decision makers, ‘Making Fair Financial Decisions’, outlines what Members should be looking for in an EIA.  This includes</w:t>
      </w:r>
      <w:r w:rsidR="000F09C2">
        <w:rPr>
          <w:rFonts w:eastAsia="Times New Roman" w:cs="Arial"/>
          <w:color w:val="000000"/>
          <w:szCs w:val="24"/>
          <w:lang w:eastAsia="en-GB"/>
        </w:rPr>
        <w:t>;</w:t>
      </w:r>
    </w:p>
    <w:p w14:paraId="3793F747" w14:textId="77777777" w:rsidR="000F09C2" w:rsidRPr="000F09C2" w:rsidRDefault="000F09C2" w:rsidP="000F09C2">
      <w:pPr>
        <w:pStyle w:val="ListParagraph"/>
        <w:rPr>
          <w:rFonts w:eastAsia="Times New Roman" w:cs="Arial"/>
          <w:color w:val="000000"/>
          <w:szCs w:val="24"/>
          <w:lang w:eastAsia="en-GB"/>
        </w:rPr>
      </w:pPr>
    </w:p>
    <w:p w14:paraId="68953A1B"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A written record of equality considerations</w:t>
      </w:r>
    </w:p>
    <w:p w14:paraId="17923B12"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Consideration of the actions that would help to avoid or mitigate impacts on particular protected groups</w:t>
      </w:r>
    </w:p>
    <w:p w14:paraId="3A9D7B44" w14:textId="77777777" w:rsidR="000F09C2" w:rsidRDefault="00B94D0B" w:rsidP="000F09C2">
      <w:pPr>
        <w:pStyle w:val="ListParagraph"/>
        <w:numPr>
          <w:ilvl w:val="1"/>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A clear evi</w:t>
      </w:r>
      <w:r w:rsidR="00E22E3E" w:rsidRPr="000F09C2">
        <w:rPr>
          <w:rFonts w:eastAsia="Times New Roman" w:cs="Arial"/>
          <w:color w:val="000000"/>
          <w:szCs w:val="24"/>
          <w:lang w:eastAsia="en-GB"/>
        </w:rPr>
        <w:t xml:space="preserve">dence base for making decisions, with sources for all information clearly stated. </w:t>
      </w:r>
    </w:p>
    <w:p w14:paraId="6BB043D5" w14:textId="77777777" w:rsidR="000F09C2" w:rsidRDefault="000F09C2" w:rsidP="000F09C2">
      <w:pPr>
        <w:pStyle w:val="ListParagraph"/>
        <w:autoSpaceDE w:val="0"/>
        <w:autoSpaceDN w:val="0"/>
        <w:adjustRightInd w:val="0"/>
        <w:spacing w:before="240" w:line="360" w:lineRule="auto"/>
        <w:ind w:left="1440"/>
        <w:rPr>
          <w:rFonts w:eastAsia="Times New Roman" w:cs="Arial"/>
          <w:color w:val="000000"/>
          <w:szCs w:val="24"/>
          <w:lang w:eastAsia="en-GB"/>
        </w:rPr>
      </w:pPr>
    </w:p>
    <w:p w14:paraId="517B1876" w14:textId="7C91AFE2" w:rsidR="006E58F4" w:rsidRPr="006E58F4" w:rsidRDefault="00B94D0B" w:rsidP="006E58F4">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0F09C2">
        <w:rPr>
          <w:rFonts w:eastAsia="Times New Roman" w:cs="Arial"/>
          <w:color w:val="000000"/>
          <w:szCs w:val="24"/>
          <w:lang w:eastAsia="en-GB"/>
        </w:rPr>
        <w:t>Members should seek to ensure that EIA and decisions are transparent, and that the process complies with the law.  The guidance can be accessed at:</w:t>
      </w:r>
      <w:r w:rsidR="006E58F4">
        <w:rPr>
          <w:rFonts w:eastAsia="Times New Roman" w:cs="Arial"/>
          <w:color w:val="000000"/>
          <w:szCs w:val="24"/>
          <w:lang w:eastAsia="en-GB"/>
        </w:rPr>
        <w:t xml:space="preserve"> </w:t>
      </w:r>
      <w:hyperlink r:id="rId18" w:history="1">
        <w:r w:rsidR="006E58F4" w:rsidRPr="00526EED">
          <w:rPr>
            <w:rStyle w:val="Hyperlink"/>
            <w:rFonts w:cs="Arial"/>
            <w:szCs w:val="24"/>
          </w:rPr>
          <w:t>https://www.equalityhumanrights.com/en/advice-and-guidance/public-sector-equality-duty-guidance</w:t>
        </w:r>
      </w:hyperlink>
      <w:r w:rsidR="00D75F19" w:rsidRPr="006E58F4">
        <w:rPr>
          <w:rFonts w:cs="Arial"/>
          <w:szCs w:val="24"/>
        </w:rPr>
        <w:t xml:space="preserve"> </w:t>
      </w:r>
    </w:p>
    <w:p w14:paraId="3E65E198" w14:textId="38D08E38" w:rsidR="006E58F4" w:rsidRPr="006E58F4" w:rsidRDefault="006E58F4" w:rsidP="006E58F4">
      <w:pPr>
        <w:pStyle w:val="Heading2"/>
        <w:rPr>
          <w:rFonts w:eastAsia="Times New Roman"/>
          <w:lang w:eastAsia="en-GB"/>
        </w:rPr>
      </w:pPr>
      <w:bookmarkStart w:id="31" w:name="_Toc152834040"/>
      <w:r w:rsidRPr="00AF2A01">
        <w:rPr>
          <w:rFonts w:eastAsia="Times New Roman"/>
          <w:lang w:eastAsia="en-GB"/>
        </w:rPr>
        <w:t>After Completion</w:t>
      </w:r>
      <w:bookmarkEnd w:id="31"/>
    </w:p>
    <w:p w14:paraId="1D7FA313" w14:textId="27B1223C" w:rsidR="004F4843" w:rsidRPr="006E58F4" w:rsidRDefault="00B94D0B" w:rsidP="006E58F4">
      <w:pPr>
        <w:pStyle w:val="ListParagraph"/>
        <w:numPr>
          <w:ilvl w:val="0"/>
          <w:numId w:val="38"/>
        </w:numPr>
        <w:autoSpaceDE w:val="0"/>
        <w:autoSpaceDN w:val="0"/>
        <w:adjustRightInd w:val="0"/>
        <w:spacing w:before="240" w:line="360" w:lineRule="auto"/>
        <w:rPr>
          <w:rFonts w:eastAsia="Times New Roman" w:cs="Arial"/>
          <w:color w:val="000000"/>
          <w:szCs w:val="24"/>
          <w:lang w:eastAsia="en-GB"/>
        </w:rPr>
      </w:pPr>
      <w:r w:rsidRPr="006E58F4">
        <w:rPr>
          <w:rFonts w:eastAsia="Times New Roman" w:cs="Arial"/>
          <w:color w:val="000000"/>
          <w:szCs w:val="24"/>
          <w:lang w:eastAsia="en-GB"/>
        </w:rPr>
        <w:t>The completed EIA Record Form, including the A</w:t>
      </w:r>
      <w:r w:rsidR="00E22E3E" w:rsidRPr="006E58F4">
        <w:rPr>
          <w:rFonts w:eastAsia="Times New Roman" w:cs="Arial"/>
          <w:color w:val="000000"/>
          <w:szCs w:val="24"/>
          <w:lang w:eastAsia="en-GB"/>
        </w:rPr>
        <w:t>ction Plan, should be retained.</w:t>
      </w:r>
      <w:r w:rsidRPr="006E58F4">
        <w:rPr>
          <w:rFonts w:eastAsia="Times New Roman" w:cs="Arial"/>
          <w:color w:val="000000"/>
          <w:szCs w:val="24"/>
          <w:lang w:eastAsia="en-GB"/>
        </w:rPr>
        <w:t xml:space="preserve"> The completed EIA will also be posted on the Council website, to provide an up-to-date view of equalities activity for the benefit of stakeholders and the general public. </w:t>
      </w:r>
    </w:p>
    <w:p w14:paraId="1CAE233C" w14:textId="77777777" w:rsidR="00661CEB" w:rsidRDefault="00661CEB" w:rsidP="00DF5CFB">
      <w:pPr>
        <w:autoSpaceDE w:val="0"/>
        <w:autoSpaceDN w:val="0"/>
        <w:adjustRightInd w:val="0"/>
        <w:spacing w:before="240" w:line="360" w:lineRule="auto"/>
        <w:ind w:left="720" w:hanging="720"/>
        <w:rPr>
          <w:rFonts w:eastAsia="Times New Roman" w:cs="Arial"/>
          <w:color w:val="000000"/>
          <w:szCs w:val="24"/>
          <w:lang w:eastAsia="en-GB"/>
        </w:rPr>
      </w:pPr>
    </w:p>
    <w:p w14:paraId="5D840371" w14:textId="77777777" w:rsidR="00661CEB" w:rsidRDefault="00661CEB" w:rsidP="00DF5CFB">
      <w:pPr>
        <w:autoSpaceDE w:val="0"/>
        <w:autoSpaceDN w:val="0"/>
        <w:adjustRightInd w:val="0"/>
        <w:spacing w:before="240" w:line="360" w:lineRule="auto"/>
        <w:ind w:left="720" w:hanging="720"/>
        <w:rPr>
          <w:rFonts w:eastAsia="Times New Roman" w:cs="Arial"/>
          <w:color w:val="000000"/>
          <w:szCs w:val="24"/>
          <w:lang w:eastAsia="en-GB"/>
        </w:rPr>
      </w:pPr>
    </w:p>
    <w:p w14:paraId="2C84F938" w14:textId="77777777" w:rsidR="00661CEB" w:rsidRDefault="00661CEB" w:rsidP="00DF5CFB">
      <w:pPr>
        <w:autoSpaceDE w:val="0"/>
        <w:autoSpaceDN w:val="0"/>
        <w:adjustRightInd w:val="0"/>
        <w:spacing w:before="240" w:line="360" w:lineRule="auto"/>
        <w:ind w:left="720" w:hanging="720"/>
        <w:rPr>
          <w:rFonts w:eastAsia="Times New Roman" w:cs="Arial"/>
          <w:color w:val="000000"/>
          <w:szCs w:val="24"/>
          <w:lang w:eastAsia="en-GB"/>
        </w:rPr>
      </w:pPr>
    </w:p>
    <w:p w14:paraId="454C9833" w14:textId="29EA9404" w:rsidR="00661CEB" w:rsidRDefault="003F2C1E" w:rsidP="0049353A">
      <w:pPr>
        <w:pStyle w:val="Heading1"/>
        <w:rPr>
          <w:rFonts w:eastAsia="Times New Roman"/>
          <w:lang w:eastAsia="en-GB"/>
        </w:rPr>
      </w:pPr>
      <w:bookmarkStart w:id="32" w:name="_Toc152834041"/>
      <w:r w:rsidRPr="00661CEB">
        <w:rPr>
          <w:rFonts w:eastAsia="Times New Roman"/>
          <w:lang w:eastAsia="en-GB"/>
        </w:rPr>
        <w:lastRenderedPageBreak/>
        <w:t xml:space="preserve">ANNEX </w:t>
      </w:r>
      <w:r>
        <w:rPr>
          <w:rFonts w:eastAsia="Times New Roman"/>
          <w:lang w:eastAsia="en-GB"/>
        </w:rPr>
        <w:t xml:space="preserve">4 - </w:t>
      </w:r>
      <w:r w:rsidR="00661CEB" w:rsidRPr="00661CEB">
        <w:rPr>
          <w:rFonts w:eastAsia="Times New Roman"/>
          <w:lang w:eastAsia="en-GB"/>
        </w:rPr>
        <w:t>EIA Screening Form and Record Form</w:t>
      </w:r>
      <w:bookmarkEnd w:id="32"/>
    </w:p>
    <w:tbl>
      <w:tblPr>
        <w:tblStyle w:val="TableGrid"/>
        <w:tblW w:w="0" w:type="auto"/>
        <w:tblLook w:val="04A0" w:firstRow="1" w:lastRow="0" w:firstColumn="1" w:lastColumn="0" w:noHBand="0" w:noVBand="1"/>
      </w:tblPr>
      <w:tblGrid>
        <w:gridCol w:w="9772"/>
      </w:tblGrid>
      <w:tr w:rsidR="00661CEB" w14:paraId="1BC53BC7" w14:textId="77777777" w:rsidTr="00847467">
        <w:tc>
          <w:tcPr>
            <w:tcW w:w="0" w:type="auto"/>
          </w:tcPr>
          <w:p w14:paraId="424BC418" w14:textId="77777777" w:rsidR="00661CEB" w:rsidRPr="0006422C" w:rsidRDefault="00661CEB" w:rsidP="00DF5CFB">
            <w:pPr>
              <w:rPr>
                <w:rFonts w:ascii="Arial" w:hAnsi="Arial" w:cs="Arial"/>
                <w:b/>
                <w:sz w:val="24"/>
                <w:szCs w:val="24"/>
              </w:rPr>
            </w:pPr>
            <w:r w:rsidRPr="0006422C">
              <w:rPr>
                <w:rFonts w:ascii="Arial" w:hAnsi="Arial" w:cs="Arial"/>
                <w:b/>
                <w:sz w:val="24"/>
                <w:szCs w:val="24"/>
              </w:rPr>
              <w:t>Initial equality impact assessment screening form</w:t>
            </w:r>
          </w:p>
          <w:p w14:paraId="6FAEB0E5" w14:textId="77777777" w:rsidR="00661CEB" w:rsidRPr="00E33E9A" w:rsidRDefault="00661CEB" w:rsidP="00DF5CFB">
            <w:pPr>
              <w:rPr>
                <w:sz w:val="28"/>
                <w:szCs w:val="28"/>
              </w:rPr>
            </w:pPr>
            <w:r w:rsidRPr="0006422C">
              <w:rPr>
                <w:rFonts w:ascii="Arial" w:hAnsi="Arial" w:cs="Arial"/>
                <w:sz w:val="24"/>
                <w:szCs w:val="24"/>
              </w:rPr>
              <w:t>This form is an equality screening process to determine the relevance of equality to an activity, and a decision whether or not a full EIA would be appropriate or proportionate.</w:t>
            </w:r>
          </w:p>
        </w:tc>
      </w:tr>
    </w:tbl>
    <w:p w14:paraId="7892FB0F" w14:textId="77777777" w:rsidR="00661CEB" w:rsidRDefault="00661CEB" w:rsidP="00DF5CFB"/>
    <w:tbl>
      <w:tblPr>
        <w:tblStyle w:val="TableGrid"/>
        <w:tblW w:w="0" w:type="auto"/>
        <w:tblLook w:val="04A0" w:firstRow="1" w:lastRow="0" w:firstColumn="1" w:lastColumn="0" w:noHBand="0" w:noVBand="1"/>
      </w:tblPr>
      <w:tblGrid>
        <w:gridCol w:w="4390"/>
        <w:gridCol w:w="5382"/>
      </w:tblGrid>
      <w:tr w:rsidR="00661CEB" w:rsidRPr="007D1C1B" w14:paraId="2D3CE54F" w14:textId="77777777" w:rsidTr="0006422C">
        <w:tc>
          <w:tcPr>
            <w:tcW w:w="4390" w:type="dxa"/>
            <w:shd w:val="clear" w:color="auto" w:fill="D9D9D9" w:themeFill="background1" w:themeFillShade="D9"/>
          </w:tcPr>
          <w:p w14:paraId="39B67060" w14:textId="77777777" w:rsidR="00661CEB" w:rsidRPr="0006422C" w:rsidRDefault="00661CEB" w:rsidP="00DF5CFB">
            <w:pPr>
              <w:rPr>
                <w:rFonts w:ascii="Arial" w:hAnsi="Arial" w:cs="Arial"/>
                <w:b/>
                <w:sz w:val="24"/>
                <w:szCs w:val="24"/>
              </w:rPr>
            </w:pPr>
            <w:r w:rsidRPr="0006422C">
              <w:rPr>
                <w:rFonts w:ascii="Arial" w:hAnsi="Arial" w:cs="Arial"/>
                <w:b/>
                <w:sz w:val="24"/>
                <w:szCs w:val="24"/>
              </w:rPr>
              <w:t>Directorate:</w:t>
            </w:r>
          </w:p>
        </w:tc>
        <w:tc>
          <w:tcPr>
            <w:tcW w:w="5382" w:type="dxa"/>
          </w:tcPr>
          <w:p w14:paraId="2701EB84" w14:textId="77777777" w:rsidR="00661CEB" w:rsidRPr="0006422C" w:rsidRDefault="00661CEB" w:rsidP="00DF5CFB">
            <w:pPr>
              <w:rPr>
                <w:rFonts w:ascii="Arial" w:hAnsi="Arial" w:cs="Arial"/>
                <w:sz w:val="24"/>
                <w:szCs w:val="24"/>
              </w:rPr>
            </w:pPr>
          </w:p>
          <w:p w14:paraId="0FB4FC3A" w14:textId="77777777" w:rsidR="00661CEB" w:rsidRPr="0006422C" w:rsidRDefault="00661CEB" w:rsidP="00DF5CFB">
            <w:pPr>
              <w:rPr>
                <w:rFonts w:ascii="Arial" w:hAnsi="Arial" w:cs="Arial"/>
                <w:sz w:val="24"/>
                <w:szCs w:val="24"/>
              </w:rPr>
            </w:pPr>
          </w:p>
        </w:tc>
      </w:tr>
      <w:tr w:rsidR="00661CEB" w:rsidRPr="007D1C1B" w14:paraId="291ED3CC" w14:textId="77777777" w:rsidTr="0006422C">
        <w:tc>
          <w:tcPr>
            <w:tcW w:w="4390" w:type="dxa"/>
            <w:shd w:val="clear" w:color="auto" w:fill="D9D9D9" w:themeFill="background1" w:themeFillShade="D9"/>
          </w:tcPr>
          <w:p w14:paraId="1435CFEF" w14:textId="77777777" w:rsidR="00661CEB" w:rsidRPr="0006422C" w:rsidRDefault="00661CEB" w:rsidP="00DF5CFB">
            <w:pPr>
              <w:rPr>
                <w:rFonts w:ascii="Arial" w:hAnsi="Arial" w:cs="Arial"/>
                <w:b/>
                <w:sz w:val="24"/>
                <w:szCs w:val="24"/>
              </w:rPr>
            </w:pPr>
            <w:r w:rsidRPr="0006422C">
              <w:rPr>
                <w:rFonts w:ascii="Arial" w:hAnsi="Arial" w:cs="Arial"/>
                <w:b/>
                <w:sz w:val="24"/>
                <w:szCs w:val="24"/>
              </w:rPr>
              <w:t>Service Area:</w:t>
            </w:r>
          </w:p>
        </w:tc>
        <w:tc>
          <w:tcPr>
            <w:tcW w:w="5382" w:type="dxa"/>
          </w:tcPr>
          <w:p w14:paraId="6F76BB32" w14:textId="77777777" w:rsidR="00661CEB" w:rsidRPr="0006422C" w:rsidRDefault="00661CEB" w:rsidP="00DF5CFB">
            <w:pPr>
              <w:rPr>
                <w:rFonts w:ascii="Arial" w:hAnsi="Arial" w:cs="Arial"/>
                <w:sz w:val="24"/>
                <w:szCs w:val="24"/>
              </w:rPr>
            </w:pPr>
          </w:p>
          <w:p w14:paraId="38F84FEC" w14:textId="77777777" w:rsidR="00661CEB" w:rsidRPr="0006422C" w:rsidRDefault="00661CEB" w:rsidP="00DF5CFB">
            <w:pPr>
              <w:rPr>
                <w:rFonts w:ascii="Arial" w:hAnsi="Arial" w:cs="Arial"/>
                <w:sz w:val="24"/>
                <w:szCs w:val="24"/>
              </w:rPr>
            </w:pPr>
          </w:p>
        </w:tc>
      </w:tr>
      <w:tr w:rsidR="00661CEB" w:rsidRPr="007D1C1B" w14:paraId="6CB99F89" w14:textId="77777777" w:rsidTr="0006422C">
        <w:tc>
          <w:tcPr>
            <w:tcW w:w="4390" w:type="dxa"/>
            <w:shd w:val="clear" w:color="auto" w:fill="D9D9D9" w:themeFill="background1" w:themeFillShade="D9"/>
          </w:tcPr>
          <w:p w14:paraId="1EB00264" w14:textId="77777777" w:rsidR="00661CEB" w:rsidRPr="0006422C" w:rsidRDefault="00661CEB" w:rsidP="00DF5CFB">
            <w:pPr>
              <w:rPr>
                <w:rFonts w:ascii="Arial" w:hAnsi="Arial" w:cs="Arial"/>
                <w:b/>
                <w:sz w:val="24"/>
                <w:szCs w:val="24"/>
              </w:rPr>
            </w:pPr>
            <w:r w:rsidRPr="0006422C">
              <w:rPr>
                <w:rFonts w:ascii="Arial" w:hAnsi="Arial" w:cs="Arial"/>
                <w:b/>
                <w:sz w:val="24"/>
                <w:szCs w:val="24"/>
              </w:rPr>
              <w:t>Activity being screened:</w:t>
            </w:r>
          </w:p>
        </w:tc>
        <w:tc>
          <w:tcPr>
            <w:tcW w:w="5382" w:type="dxa"/>
          </w:tcPr>
          <w:p w14:paraId="61588287" w14:textId="77777777" w:rsidR="00661CEB" w:rsidRPr="0006422C" w:rsidRDefault="00661CEB" w:rsidP="00DF5CFB">
            <w:pPr>
              <w:rPr>
                <w:rFonts w:ascii="Arial" w:hAnsi="Arial" w:cs="Arial"/>
                <w:sz w:val="24"/>
                <w:szCs w:val="24"/>
              </w:rPr>
            </w:pPr>
          </w:p>
          <w:p w14:paraId="1B946AD5" w14:textId="77777777" w:rsidR="00661CEB" w:rsidRPr="0006422C" w:rsidRDefault="00661CEB" w:rsidP="00DF5CFB">
            <w:pPr>
              <w:rPr>
                <w:rFonts w:ascii="Arial" w:hAnsi="Arial" w:cs="Arial"/>
                <w:sz w:val="24"/>
                <w:szCs w:val="24"/>
              </w:rPr>
            </w:pPr>
          </w:p>
          <w:p w14:paraId="27D33589" w14:textId="77777777" w:rsidR="00661CEB" w:rsidRPr="0006422C" w:rsidRDefault="00661CEB" w:rsidP="00DF5CFB">
            <w:pPr>
              <w:rPr>
                <w:rFonts w:ascii="Arial" w:hAnsi="Arial" w:cs="Arial"/>
                <w:sz w:val="24"/>
                <w:szCs w:val="24"/>
              </w:rPr>
            </w:pPr>
          </w:p>
        </w:tc>
      </w:tr>
      <w:tr w:rsidR="00661CEB" w:rsidRPr="007D1C1B" w14:paraId="3452BFD2" w14:textId="77777777" w:rsidTr="0006422C">
        <w:tc>
          <w:tcPr>
            <w:tcW w:w="4390" w:type="dxa"/>
            <w:shd w:val="clear" w:color="auto" w:fill="D9D9D9" w:themeFill="background1" w:themeFillShade="D9"/>
          </w:tcPr>
          <w:p w14:paraId="282A31A6" w14:textId="77777777" w:rsidR="00661CEB" w:rsidRPr="0006422C" w:rsidRDefault="00661CEB" w:rsidP="00DF5CFB">
            <w:pPr>
              <w:rPr>
                <w:rFonts w:ascii="Arial" w:hAnsi="Arial" w:cs="Arial"/>
                <w:b/>
                <w:sz w:val="24"/>
                <w:szCs w:val="24"/>
              </w:rPr>
            </w:pPr>
            <w:r w:rsidRPr="0006422C">
              <w:rPr>
                <w:rFonts w:ascii="Arial" w:hAnsi="Arial" w:cs="Arial"/>
                <w:b/>
                <w:sz w:val="24"/>
                <w:szCs w:val="24"/>
              </w:rPr>
              <w:t>Officer(s) carrying out the screening:</w:t>
            </w:r>
          </w:p>
        </w:tc>
        <w:tc>
          <w:tcPr>
            <w:tcW w:w="5382" w:type="dxa"/>
          </w:tcPr>
          <w:p w14:paraId="75BF6FEA" w14:textId="77777777" w:rsidR="00661CEB" w:rsidRPr="0006422C" w:rsidRDefault="00661CEB" w:rsidP="00DF5CFB">
            <w:pPr>
              <w:rPr>
                <w:rFonts w:ascii="Arial" w:hAnsi="Arial" w:cs="Arial"/>
                <w:sz w:val="24"/>
                <w:szCs w:val="24"/>
              </w:rPr>
            </w:pPr>
          </w:p>
          <w:p w14:paraId="4C355034" w14:textId="77777777" w:rsidR="00661CEB" w:rsidRPr="0006422C" w:rsidRDefault="00661CEB" w:rsidP="00DF5CFB">
            <w:pPr>
              <w:rPr>
                <w:rFonts w:ascii="Arial" w:hAnsi="Arial" w:cs="Arial"/>
                <w:sz w:val="24"/>
                <w:szCs w:val="24"/>
              </w:rPr>
            </w:pPr>
          </w:p>
        </w:tc>
      </w:tr>
      <w:tr w:rsidR="00661CEB" w:rsidRPr="007D1C1B" w14:paraId="0AD0E3E5" w14:textId="77777777" w:rsidTr="0006422C">
        <w:tc>
          <w:tcPr>
            <w:tcW w:w="4390" w:type="dxa"/>
            <w:shd w:val="clear" w:color="auto" w:fill="D9D9D9" w:themeFill="background1" w:themeFillShade="D9"/>
          </w:tcPr>
          <w:p w14:paraId="6595A877" w14:textId="77777777" w:rsidR="00661CEB" w:rsidRPr="0006422C" w:rsidRDefault="00661CEB" w:rsidP="00DF5CFB">
            <w:pPr>
              <w:rPr>
                <w:rFonts w:ascii="Arial" w:hAnsi="Arial" w:cs="Arial"/>
                <w:b/>
                <w:sz w:val="24"/>
                <w:szCs w:val="24"/>
              </w:rPr>
            </w:pPr>
            <w:r w:rsidRPr="0006422C">
              <w:rPr>
                <w:rFonts w:ascii="Arial" w:hAnsi="Arial" w:cs="Arial"/>
                <w:b/>
                <w:sz w:val="24"/>
                <w:szCs w:val="24"/>
              </w:rPr>
              <w:t>What are you proposing to do?</w:t>
            </w:r>
          </w:p>
        </w:tc>
        <w:tc>
          <w:tcPr>
            <w:tcW w:w="5382" w:type="dxa"/>
          </w:tcPr>
          <w:p w14:paraId="396CBA84" w14:textId="77777777" w:rsidR="00661CEB" w:rsidRPr="0006422C" w:rsidRDefault="00661CEB" w:rsidP="00DF5CFB">
            <w:pPr>
              <w:rPr>
                <w:rFonts w:ascii="Arial" w:hAnsi="Arial" w:cs="Arial"/>
                <w:sz w:val="24"/>
                <w:szCs w:val="24"/>
              </w:rPr>
            </w:pPr>
          </w:p>
          <w:p w14:paraId="1B3C3944" w14:textId="77777777" w:rsidR="00661CEB" w:rsidRPr="0006422C" w:rsidRDefault="00661CEB" w:rsidP="00DF5CFB">
            <w:pPr>
              <w:rPr>
                <w:rFonts w:ascii="Arial" w:hAnsi="Arial" w:cs="Arial"/>
                <w:sz w:val="24"/>
                <w:szCs w:val="24"/>
              </w:rPr>
            </w:pPr>
          </w:p>
          <w:p w14:paraId="706D9AF9" w14:textId="77777777" w:rsidR="00661CEB" w:rsidRPr="0006422C" w:rsidRDefault="00661CEB" w:rsidP="00DF5CFB">
            <w:pPr>
              <w:rPr>
                <w:rFonts w:ascii="Arial" w:hAnsi="Arial" w:cs="Arial"/>
                <w:sz w:val="24"/>
                <w:szCs w:val="24"/>
              </w:rPr>
            </w:pPr>
          </w:p>
          <w:p w14:paraId="37DF4848" w14:textId="77777777" w:rsidR="00661CEB" w:rsidRPr="0006422C" w:rsidRDefault="00661CEB" w:rsidP="00DF5CFB">
            <w:pPr>
              <w:rPr>
                <w:rFonts w:ascii="Arial" w:hAnsi="Arial" w:cs="Arial"/>
                <w:sz w:val="24"/>
                <w:szCs w:val="24"/>
              </w:rPr>
            </w:pPr>
          </w:p>
          <w:p w14:paraId="0BE4B585" w14:textId="77777777" w:rsidR="00661CEB" w:rsidRPr="0006422C" w:rsidRDefault="00661CEB" w:rsidP="00DF5CFB">
            <w:pPr>
              <w:rPr>
                <w:rFonts w:ascii="Arial" w:hAnsi="Arial" w:cs="Arial"/>
                <w:sz w:val="24"/>
                <w:szCs w:val="24"/>
              </w:rPr>
            </w:pPr>
          </w:p>
          <w:p w14:paraId="60146E1B" w14:textId="77777777" w:rsidR="00661CEB" w:rsidRPr="0006422C" w:rsidRDefault="00661CEB" w:rsidP="00DF5CFB">
            <w:pPr>
              <w:rPr>
                <w:rFonts w:ascii="Arial" w:hAnsi="Arial" w:cs="Arial"/>
                <w:sz w:val="24"/>
                <w:szCs w:val="24"/>
              </w:rPr>
            </w:pPr>
          </w:p>
        </w:tc>
      </w:tr>
      <w:tr w:rsidR="00661CEB" w:rsidRPr="007D1C1B" w14:paraId="48DD2374" w14:textId="77777777" w:rsidTr="0006422C">
        <w:tc>
          <w:tcPr>
            <w:tcW w:w="4390" w:type="dxa"/>
            <w:shd w:val="clear" w:color="auto" w:fill="D9D9D9" w:themeFill="background1" w:themeFillShade="D9"/>
          </w:tcPr>
          <w:p w14:paraId="0AC372C1" w14:textId="77777777" w:rsidR="00661CEB" w:rsidRPr="0006422C" w:rsidRDefault="00661CEB" w:rsidP="00DF5CFB">
            <w:pPr>
              <w:rPr>
                <w:rFonts w:ascii="Arial" w:hAnsi="Arial" w:cs="Arial"/>
                <w:b/>
                <w:sz w:val="24"/>
                <w:szCs w:val="24"/>
              </w:rPr>
            </w:pPr>
            <w:r w:rsidRPr="0006422C">
              <w:rPr>
                <w:rFonts w:ascii="Arial" w:hAnsi="Arial" w:cs="Arial"/>
                <w:b/>
                <w:sz w:val="24"/>
                <w:szCs w:val="24"/>
              </w:rPr>
              <w:t>Why are you proposing this? What are the desired outcomes?</w:t>
            </w:r>
          </w:p>
        </w:tc>
        <w:tc>
          <w:tcPr>
            <w:tcW w:w="5382" w:type="dxa"/>
          </w:tcPr>
          <w:p w14:paraId="07161030" w14:textId="77777777" w:rsidR="00661CEB" w:rsidRPr="0006422C" w:rsidRDefault="00661CEB" w:rsidP="00DF5CFB">
            <w:pPr>
              <w:rPr>
                <w:rFonts w:ascii="Arial" w:hAnsi="Arial" w:cs="Arial"/>
                <w:sz w:val="24"/>
                <w:szCs w:val="24"/>
              </w:rPr>
            </w:pPr>
          </w:p>
          <w:p w14:paraId="7477AC25" w14:textId="77777777" w:rsidR="00661CEB" w:rsidRPr="0006422C" w:rsidRDefault="00661CEB" w:rsidP="00DF5CFB">
            <w:pPr>
              <w:rPr>
                <w:rFonts w:ascii="Arial" w:hAnsi="Arial" w:cs="Arial"/>
                <w:sz w:val="24"/>
                <w:szCs w:val="24"/>
              </w:rPr>
            </w:pPr>
          </w:p>
          <w:p w14:paraId="2E13F5D0" w14:textId="77777777" w:rsidR="00661CEB" w:rsidRPr="0006422C" w:rsidRDefault="00661CEB" w:rsidP="00DF5CFB">
            <w:pPr>
              <w:rPr>
                <w:rFonts w:ascii="Arial" w:hAnsi="Arial" w:cs="Arial"/>
                <w:sz w:val="24"/>
                <w:szCs w:val="24"/>
              </w:rPr>
            </w:pPr>
          </w:p>
          <w:p w14:paraId="4EC9F578" w14:textId="77777777" w:rsidR="00661CEB" w:rsidRPr="0006422C" w:rsidRDefault="00661CEB" w:rsidP="00DF5CFB">
            <w:pPr>
              <w:rPr>
                <w:rFonts w:ascii="Arial" w:hAnsi="Arial" w:cs="Arial"/>
                <w:sz w:val="24"/>
                <w:szCs w:val="24"/>
              </w:rPr>
            </w:pPr>
          </w:p>
          <w:p w14:paraId="34DACC52" w14:textId="77777777" w:rsidR="00661CEB" w:rsidRPr="0006422C" w:rsidRDefault="00661CEB" w:rsidP="00DF5CFB">
            <w:pPr>
              <w:rPr>
                <w:rFonts w:ascii="Arial" w:hAnsi="Arial" w:cs="Arial"/>
                <w:sz w:val="24"/>
                <w:szCs w:val="24"/>
              </w:rPr>
            </w:pPr>
          </w:p>
        </w:tc>
      </w:tr>
      <w:tr w:rsidR="00661CEB" w:rsidRPr="007D1C1B" w14:paraId="41D27581" w14:textId="77777777" w:rsidTr="0006422C">
        <w:tc>
          <w:tcPr>
            <w:tcW w:w="4390" w:type="dxa"/>
            <w:shd w:val="clear" w:color="auto" w:fill="D9D9D9" w:themeFill="background1" w:themeFillShade="D9"/>
          </w:tcPr>
          <w:p w14:paraId="66A605C9" w14:textId="77777777" w:rsidR="00661CEB" w:rsidRPr="0006422C" w:rsidRDefault="00661CEB" w:rsidP="00DF5CFB">
            <w:pPr>
              <w:rPr>
                <w:rFonts w:ascii="Arial" w:hAnsi="Arial" w:cs="Arial"/>
                <w:b/>
                <w:sz w:val="24"/>
                <w:szCs w:val="24"/>
              </w:rPr>
            </w:pPr>
            <w:r w:rsidRPr="0006422C">
              <w:rPr>
                <w:rFonts w:ascii="Arial" w:hAnsi="Arial" w:cs="Arial"/>
                <w:b/>
                <w:sz w:val="24"/>
                <w:szCs w:val="24"/>
              </w:rPr>
              <w:t xml:space="preserve">Does the activity involve a significant commitment or removal of resources? </w:t>
            </w:r>
            <w:r w:rsidRPr="0006422C">
              <w:rPr>
                <w:rFonts w:ascii="Arial" w:hAnsi="Arial" w:cs="Arial"/>
                <w:sz w:val="24"/>
                <w:szCs w:val="24"/>
              </w:rPr>
              <w:t>Please give details</w:t>
            </w:r>
          </w:p>
        </w:tc>
        <w:tc>
          <w:tcPr>
            <w:tcW w:w="5382" w:type="dxa"/>
          </w:tcPr>
          <w:p w14:paraId="0A38D866" w14:textId="77777777" w:rsidR="00661CEB" w:rsidRPr="0006422C" w:rsidRDefault="00661CEB" w:rsidP="00DF5CFB">
            <w:pPr>
              <w:rPr>
                <w:rFonts w:ascii="Arial" w:hAnsi="Arial" w:cs="Arial"/>
                <w:sz w:val="24"/>
                <w:szCs w:val="24"/>
              </w:rPr>
            </w:pPr>
          </w:p>
        </w:tc>
      </w:tr>
    </w:tbl>
    <w:p w14:paraId="41F2B566" w14:textId="77777777" w:rsidR="00661CEB" w:rsidRPr="007D1C1B" w:rsidRDefault="00661CEB" w:rsidP="00DF5CFB">
      <w:pPr>
        <w:rPr>
          <w:rFonts w:cs="Arial"/>
        </w:rPr>
      </w:pPr>
    </w:p>
    <w:p w14:paraId="1725D43D" w14:textId="77777777" w:rsidR="00661CEB" w:rsidRPr="007D1C1B" w:rsidRDefault="00661CEB" w:rsidP="00DF5CFB">
      <w:pPr>
        <w:rPr>
          <w:rFonts w:cs="Arial"/>
          <w:b/>
          <w:szCs w:val="24"/>
        </w:rPr>
      </w:pPr>
      <w:r w:rsidRPr="007D1C1B">
        <w:rPr>
          <w:rFonts w:cs="Arial"/>
          <w:b/>
          <w:szCs w:val="24"/>
        </w:rPr>
        <w:t>Is there likely to be an adverse impact on people with any of the following protected characteristics as defined by the Equality Act 2010, or any other socially excluded groups?</w:t>
      </w:r>
    </w:p>
    <w:p w14:paraId="214BD4E5" w14:textId="77777777" w:rsidR="00661CEB" w:rsidRPr="007D1C1B" w:rsidRDefault="00661CEB" w:rsidP="00DF5CFB">
      <w:pPr>
        <w:rPr>
          <w:rFonts w:cs="Arial"/>
          <w:b/>
          <w:szCs w:val="24"/>
        </w:rPr>
      </w:pPr>
      <w:r w:rsidRPr="007D1C1B">
        <w:rPr>
          <w:rFonts w:cs="Arial"/>
          <w:b/>
          <w:szCs w:val="24"/>
        </w:rPr>
        <w:t>As part of this assessment, please consider the following questions:</w:t>
      </w:r>
    </w:p>
    <w:p w14:paraId="75331986" w14:textId="77777777" w:rsidR="00661CEB" w:rsidRPr="007D1C1B" w:rsidRDefault="00661CEB" w:rsidP="00DF5CFB">
      <w:pPr>
        <w:pStyle w:val="ListParagraph"/>
        <w:numPr>
          <w:ilvl w:val="0"/>
          <w:numId w:val="21"/>
        </w:numPr>
        <w:rPr>
          <w:rFonts w:cs="Arial"/>
          <w:b/>
          <w:szCs w:val="24"/>
        </w:rPr>
      </w:pPr>
      <w:r w:rsidRPr="007D1C1B">
        <w:rPr>
          <w:rFonts w:cs="Arial"/>
          <w:b/>
          <w:szCs w:val="24"/>
        </w:rPr>
        <w:t>To what extent is this service used by particular groups of people with protected characteristics?</w:t>
      </w:r>
    </w:p>
    <w:p w14:paraId="44671CB2" w14:textId="77777777" w:rsidR="00661CEB" w:rsidRPr="007D1C1B" w:rsidRDefault="00661CEB" w:rsidP="00DF5CFB">
      <w:pPr>
        <w:pStyle w:val="ListParagraph"/>
        <w:numPr>
          <w:ilvl w:val="0"/>
          <w:numId w:val="21"/>
        </w:numPr>
        <w:rPr>
          <w:rFonts w:cs="Arial"/>
          <w:b/>
          <w:szCs w:val="24"/>
        </w:rPr>
      </w:pPr>
      <w:r w:rsidRPr="007D1C1B">
        <w:rPr>
          <w:rFonts w:cs="Arial"/>
          <w:b/>
          <w:szCs w:val="24"/>
        </w:rPr>
        <w:t>Does the activity relate to functions that previous consultation has identified as important?</w:t>
      </w:r>
    </w:p>
    <w:p w14:paraId="42C4AB9C" w14:textId="77777777" w:rsidR="00661CEB" w:rsidRPr="007D1C1B" w:rsidRDefault="00661CEB" w:rsidP="00DF5CFB">
      <w:pPr>
        <w:pStyle w:val="ListParagraph"/>
        <w:numPr>
          <w:ilvl w:val="0"/>
          <w:numId w:val="21"/>
        </w:numPr>
        <w:rPr>
          <w:rFonts w:cs="Arial"/>
          <w:b/>
          <w:szCs w:val="24"/>
        </w:rPr>
      </w:pPr>
      <w:r w:rsidRPr="007D1C1B">
        <w:rPr>
          <w:rFonts w:cs="Arial"/>
          <w:b/>
          <w:szCs w:val="24"/>
        </w:rPr>
        <w:t>Do different groups have different needs or experiences in the area the activity relates to?</w:t>
      </w:r>
    </w:p>
    <w:p w14:paraId="0DF85C70" w14:textId="77777777" w:rsidR="00661CEB" w:rsidRPr="007D1C1B" w:rsidRDefault="00661CEB" w:rsidP="00DF5CFB">
      <w:pPr>
        <w:rPr>
          <w:rFonts w:cs="Arial"/>
          <w:b/>
          <w:szCs w:val="24"/>
        </w:rPr>
      </w:pPr>
      <w:r w:rsidRPr="007D1C1B">
        <w:rPr>
          <w:rFonts w:cs="Arial"/>
          <w:b/>
          <w:szCs w:val="24"/>
        </w:rPr>
        <w:t xml:space="preserve">If for any characteristic it is considered that there is likely to be a significant adverse impact or you have ticked ‘Don’t know/no info available’, then a full EIA should be carried out where this is proportionate. </w:t>
      </w:r>
    </w:p>
    <w:tbl>
      <w:tblPr>
        <w:tblStyle w:val="TableGrid"/>
        <w:tblW w:w="9918" w:type="dxa"/>
        <w:tblLook w:val="04A0" w:firstRow="1" w:lastRow="0" w:firstColumn="1" w:lastColumn="0" w:noHBand="0" w:noVBand="1"/>
      </w:tblPr>
      <w:tblGrid>
        <w:gridCol w:w="2089"/>
        <w:gridCol w:w="1114"/>
        <w:gridCol w:w="1441"/>
        <w:gridCol w:w="1305"/>
        <w:gridCol w:w="255"/>
        <w:gridCol w:w="1729"/>
        <w:gridCol w:w="1985"/>
      </w:tblGrid>
      <w:tr w:rsidR="00661CEB" w:rsidRPr="007D1C1B" w14:paraId="4FA138A2" w14:textId="77777777" w:rsidTr="0049353A">
        <w:tc>
          <w:tcPr>
            <w:tcW w:w="3203" w:type="dxa"/>
            <w:gridSpan w:val="2"/>
            <w:shd w:val="clear" w:color="auto" w:fill="D9D9D9" w:themeFill="background1" w:themeFillShade="D9"/>
          </w:tcPr>
          <w:p w14:paraId="0BFEE339" w14:textId="77777777" w:rsidR="00661CEB" w:rsidRPr="0006422C" w:rsidRDefault="00661CEB" w:rsidP="00DF5CFB">
            <w:pPr>
              <w:rPr>
                <w:rFonts w:ascii="Arial" w:hAnsi="Arial" w:cs="Arial"/>
                <w:b/>
                <w:sz w:val="24"/>
                <w:szCs w:val="24"/>
              </w:rPr>
            </w:pPr>
            <w:r w:rsidRPr="0006422C">
              <w:rPr>
                <w:rFonts w:ascii="Arial" w:hAnsi="Arial" w:cs="Arial"/>
                <w:b/>
                <w:sz w:val="24"/>
                <w:szCs w:val="24"/>
              </w:rPr>
              <w:t>Protected characteristic</w:t>
            </w:r>
          </w:p>
        </w:tc>
        <w:tc>
          <w:tcPr>
            <w:tcW w:w="1441" w:type="dxa"/>
            <w:shd w:val="clear" w:color="auto" w:fill="D9D9D9" w:themeFill="background1" w:themeFillShade="D9"/>
          </w:tcPr>
          <w:p w14:paraId="4C5FAD77" w14:textId="77777777" w:rsidR="00661CEB" w:rsidRPr="0006422C" w:rsidRDefault="00661CEB" w:rsidP="00DF5CFB">
            <w:pPr>
              <w:rPr>
                <w:rFonts w:ascii="Arial" w:hAnsi="Arial" w:cs="Arial"/>
                <w:b/>
                <w:sz w:val="24"/>
                <w:szCs w:val="24"/>
              </w:rPr>
            </w:pPr>
            <w:r w:rsidRPr="0006422C">
              <w:rPr>
                <w:rFonts w:ascii="Arial" w:hAnsi="Arial" w:cs="Arial"/>
                <w:b/>
                <w:sz w:val="24"/>
                <w:szCs w:val="24"/>
              </w:rPr>
              <w:t>Yes</w:t>
            </w:r>
          </w:p>
        </w:tc>
        <w:tc>
          <w:tcPr>
            <w:tcW w:w="1560" w:type="dxa"/>
            <w:gridSpan w:val="2"/>
            <w:shd w:val="clear" w:color="auto" w:fill="D9D9D9" w:themeFill="background1" w:themeFillShade="D9"/>
          </w:tcPr>
          <w:p w14:paraId="0D8E8B12" w14:textId="77777777" w:rsidR="00661CEB" w:rsidRPr="0006422C" w:rsidRDefault="00661CEB" w:rsidP="00DF5CFB">
            <w:pPr>
              <w:rPr>
                <w:rFonts w:ascii="Arial" w:hAnsi="Arial" w:cs="Arial"/>
                <w:b/>
                <w:sz w:val="24"/>
                <w:szCs w:val="24"/>
              </w:rPr>
            </w:pPr>
            <w:r w:rsidRPr="0006422C">
              <w:rPr>
                <w:rFonts w:ascii="Arial" w:hAnsi="Arial" w:cs="Arial"/>
                <w:b/>
                <w:sz w:val="24"/>
                <w:szCs w:val="24"/>
              </w:rPr>
              <w:t>No</w:t>
            </w:r>
          </w:p>
        </w:tc>
        <w:tc>
          <w:tcPr>
            <w:tcW w:w="3714" w:type="dxa"/>
            <w:gridSpan w:val="2"/>
            <w:shd w:val="clear" w:color="auto" w:fill="D9D9D9" w:themeFill="background1" w:themeFillShade="D9"/>
          </w:tcPr>
          <w:p w14:paraId="3079E70A" w14:textId="77777777" w:rsidR="00661CEB" w:rsidRPr="0006422C" w:rsidRDefault="00661CEB" w:rsidP="00DF5CFB">
            <w:pPr>
              <w:rPr>
                <w:rFonts w:ascii="Arial" w:hAnsi="Arial" w:cs="Arial"/>
                <w:b/>
                <w:sz w:val="24"/>
                <w:szCs w:val="24"/>
              </w:rPr>
            </w:pPr>
            <w:r w:rsidRPr="0006422C">
              <w:rPr>
                <w:rFonts w:ascii="Arial" w:hAnsi="Arial" w:cs="Arial"/>
                <w:b/>
                <w:sz w:val="24"/>
                <w:szCs w:val="24"/>
              </w:rPr>
              <w:t>Don’t know/ Info not available</w:t>
            </w:r>
          </w:p>
        </w:tc>
      </w:tr>
      <w:tr w:rsidR="00661CEB" w:rsidRPr="007D1C1B" w14:paraId="065853DA" w14:textId="77777777" w:rsidTr="0049353A">
        <w:tc>
          <w:tcPr>
            <w:tcW w:w="3203" w:type="dxa"/>
            <w:gridSpan w:val="2"/>
            <w:shd w:val="clear" w:color="auto" w:fill="D9D9D9" w:themeFill="background1" w:themeFillShade="D9"/>
          </w:tcPr>
          <w:p w14:paraId="77067C0F" w14:textId="77777777" w:rsidR="00661CEB" w:rsidRPr="0006422C" w:rsidRDefault="00661CEB" w:rsidP="00DF5CFB">
            <w:pPr>
              <w:rPr>
                <w:rFonts w:ascii="Arial" w:hAnsi="Arial" w:cs="Arial"/>
                <w:sz w:val="24"/>
                <w:szCs w:val="24"/>
              </w:rPr>
            </w:pPr>
            <w:r w:rsidRPr="0006422C">
              <w:rPr>
                <w:rFonts w:ascii="Arial" w:hAnsi="Arial" w:cs="Arial"/>
                <w:sz w:val="24"/>
                <w:szCs w:val="24"/>
              </w:rPr>
              <w:lastRenderedPageBreak/>
              <w:t>Age</w:t>
            </w:r>
          </w:p>
        </w:tc>
        <w:tc>
          <w:tcPr>
            <w:tcW w:w="1441" w:type="dxa"/>
          </w:tcPr>
          <w:p w14:paraId="4ED24A27" w14:textId="77777777" w:rsidR="00661CEB" w:rsidRPr="0006422C" w:rsidRDefault="00661CEB" w:rsidP="00DF5CFB">
            <w:pPr>
              <w:rPr>
                <w:rFonts w:ascii="Arial" w:hAnsi="Arial" w:cs="Arial"/>
                <w:b/>
                <w:sz w:val="24"/>
                <w:szCs w:val="24"/>
              </w:rPr>
            </w:pPr>
            <w:r w:rsidRPr="0006422C">
              <w:rPr>
                <w:rFonts w:ascii="Arial" w:hAnsi="Arial" w:cs="Arial"/>
                <w:b/>
                <w:sz w:val="24"/>
                <w:szCs w:val="24"/>
              </w:rPr>
              <w:t xml:space="preserve">          </w:t>
            </w:r>
          </w:p>
        </w:tc>
        <w:tc>
          <w:tcPr>
            <w:tcW w:w="1560" w:type="dxa"/>
            <w:gridSpan w:val="2"/>
          </w:tcPr>
          <w:p w14:paraId="74739A00" w14:textId="77777777" w:rsidR="00661CEB" w:rsidRPr="0006422C" w:rsidRDefault="00661CEB" w:rsidP="00DF5CFB">
            <w:pPr>
              <w:rPr>
                <w:rFonts w:ascii="Arial" w:hAnsi="Arial" w:cs="Arial"/>
                <w:b/>
                <w:sz w:val="24"/>
                <w:szCs w:val="24"/>
              </w:rPr>
            </w:pPr>
          </w:p>
        </w:tc>
        <w:tc>
          <w:tcPr>
            <w:tcW w:w="3714" w:type="dxa"/>
            <w:gridSpan w:val="2"/>
          </w:tcPr>
          <w:p w14:paraId="11E7D80E" w14:textId="77777777" w:rsidR="00661CEB" w:rsidRPr="0006422C" w:rsidRDefault="00661CEB" w:rsidP="00DF5CFB">
            <w:pPr>
              <w:rPr>
                <w:rFonts w:ascii="Arial" w:hAnsi="Arial" w:cs="Arial"/>
                <w:b/>
                <w:sz w:val="24"/>
                <w:szCs w:val="24"/>
              </w:rPr>
            </w:pPr>
          </w:p>
        </w:tc>
      </w:tr>
      <w:tr w:rsidR="00661CEB" w:rsidRPr="007D1C1B" w14:paraId="6ACA7F3B" w14:textId="77777777" w:rsidTr="0049353A">
        <w:tc>
          <w:tcPr>
            <w:tcW w:w="3203" w:type="dxa"/>
            <w:gridSpan w:val="2"/>
            <w:shd w:val="clear" w:color="auto" w:fill="D9D9D9" w:themeFill="background1" w:themeFillShade="D9"/>
          </w:tcPr>
          <w:p w14:paraId="05957F9B" w14:textId="77777777" w:rsidR="00661CEB" w:rsidRPr="0006422C" w:rsidRDefault="00661CEB" w:rsidP="00DF5CFB">
            <w:pPr>
              <w:rPr>
                <w:rFonts w:ascii="Arial" w:hAnsi="Arial" w:cs="Arial"/>
                <w:sz w:val="24"/>
                <w:szCs w:val="24"/>
              </w:rPr>
            </w:pPr>
            <w:r w:rsidRPr="0006422C">
              <w:rPr>
                <w:rFonts w:ascii="Arial" w:hAnsi="Arial" w:cs="Arial"/>
                <w:sz w:val="24"/>
                <w:szCs w:val="24"/>
              </w:rPr>
              <w:t>Disability</w:t>
            </w:r>
          </w:p>
        </w:tc>
        <w:tc>
          <w:tcPr>
            <w:tcW w:w="1441" w:type="dxa"/>
          </w:tcPr>
          <w:p w14:paraId="534D13A1" w14:textId="77777777" w:rsidR="00661CEB" w:rsidRPr="0006422C" w:rsidRDefault="00661CEB" w:rsidP="00DF5CFB">
            <w:pPr>
              <w:rPr>
                <w:rFonts w:ascii="Arial" w:hAnsi="Arial" w:cs="Arial"/>
                <w:b/>
                <w:sz w:val="24"/>
                <w:szCs w:val="24"/>
              </w:rPr>
            </w:pPr>
          </w:p>
        </w:tc>
        <w:tc>
          <w:tcPr>
            <w:tcW w:w="1560" w:type="dxa"/>
            <w:gridSpan w:val="2"/>
          </w:tcPr>
          <w:p w14:paraId="4EF6FBC7" w14:textId="77777777" w:rsidR="00661CEB" w:rsidRPr="0006422C" w:rsidRDefault="00661CEB" w:rsidP="00DF5CFB">
            <w:pPr>
              <w:rPr>
                <w:rFonts w:ascii="Arial" w:hAnsi="Arial" w:cs="Arial"/>
                <w:b/>
                <w:sz w:val="24"/>
                <w:szCs w:val="24"/>
              </w:rPr>
            </w:pPr>
          </w:p>
        </w:tc>
        <w:tc>
          <w:tcPr>
            <w:tcW w:w="3714" w:type="dxa"/>
            <w:gridSpan w:val="2"/>
          </w:tcPr>
          <w:p w14:paraId="7425D788" w14:textId="77777777" w:rsidR="00661CEB" w:rsidRPr="0006422C" w:rsidRDefault="00661CEB" w:rsidP="00DF5CFB">
            <w:pPr>
              <w:rPr>
                <w:rFonts w:ascii="Arial" w:hAnsi="Arial" w:cs="Arial"/>
                <w:b/>
                <w:sz w:val="24"/>
                <w:szCs w:val="24"/>
              </w:rPr>
            </w:pPr>
          </w:p>
        </w:tc>
      </w:tr>
      <w:tr w:rsidR="00661CEB" w:rsidRPr="007D1C1B" w14:paraId="212B7023" w14:textId="77777777" w:rsidTr="0049353A">
        <w:tc>
          <w:tcPr>
            <w:tcW w:w="3203" w:type="dxa"/>
            <w:gridSpan w:val="2"/>
            <w:shd w:val="clear" w:color="auto" w:fill="D9D9D9" w:themeFill="background1" w:themeFillShade="D9"/>
          </w:tcPr>
          <w:p w14:paraId="757FD9F7" w14:textId="77777777" w:rsidR="00661CEB" w:rsidRPr="0006422C" w:rsidRDefault="00661CEB" w:rsidP="00DF5CFB">
            <w:pPr>
              <w:rPr>
                <w:rFonts w:ascii="Arial" w:hAnsi="Arial" w:cs="Arial"/>
                <w:sz w:val="24"/>
                <w:szCs w:val="24"/>
              </w:rPr>
            </w:pPr>
            <w:r w:rsidRPr="0006422C">
              <w:rPr>
                <w:rFonts w:ascii="Arial" w:hAnsi="Arial" w:cs="Arial"/>
                <w:sz w:val="24"/>
                <w:szCs w:val="24"/>
              </w:rPr>
              <w:t>Sex (gender)</w:t>
            </w:r>
          </w:p>
        </w:tc>
        <w:tc>
          <w:tcPr>
            <w:tcW w:w="1441" w:type="dxa"/>
          </w:tcPr>
          <w:p w14:paraId="44D9C959" w14:textId="77777777" w:rsidR="00661CEB" w:rsidRPr="0006422C" w:rsidRDefault="00661CEB" w:rsidP="00DF5CFB">
            <w:pPr>
              <w:rPr>
                <w:rFonts w:ascii="Arial" w:hAnsi="Arial" w:cs="Arial"/>
                <w:b/>
                <w:sz w:val="24"/>
                <w:szCs w:val="24"/>
              </w:rPr>
            </w:pPr>
          </w:p>
        </w:tc>
        <w:tc>
          <w:tcPr>
            <w:tcW w:w="1560" w:type="dxa"/>
            <w:gridSpan w:val="2"/>
          </w:tcPr>
          <w:p w14:paraId="720E3578" w14:textId="77777777" w:rsidR="00661CEB" w:rsidRPr="0006422C" w:rsidRDefault="00661CEB" w:rsidP="00DF5CFB">
            <w:pPr>
              <w:rPr>
                <w:rFonts w:ascii="Arial" w:hAnsi="Arial" w:cs="Arial"/>
                <w:b/>
                <w:sz w:val="24"/>
                <w:szCs w:val="24"/>
              </w:rPr>
            </w:pPr>
          </w:p>
        </w:tc>
        <w:tc>
          <w:tcPr>
            <w:tcW w:w="3714" w:type="dxa"/>
            <w:gridSpan w:val="2"/>
          </w:tcPr>
          <w:p w14:paraId="26262A24" w14:textId="77777777" w:rsidR="00661CEB" w:rsidRPr="0006422C" w:rsidRDefault="00661CEB" w:rsidP="00DF5CFB">
            <w:pPr>
              <w:rPr>
                <w:rFonts w:ascii="Arial" w:hAnsi="Arial" w:cs="Arial"/>
                <w:b/>
                <w:sz w:val="24"/>
                <w:szCs w:val="24"/>
              </w:rPr>
            </w:pPr>
          </w:p>
        </w:tc>
      </w:tr>
      <w:tr w:rsidR="00661CEB" w:rsidRPr="007D1C1B" w14:paraId="768E5784" w14:textId="77777777" w:rsidTr="0049353A">
        <w:tc>
          <w:tcPr>
            <w:tcW w:w="3203" w:type="dxa"/>
            <w:gridSpan w:val="2"/>
            <w:shd w:val="clear" w:color="auto" w:fill="D9D9D9" w:themeFill="background1" w:themeFillShade="D9"/>
          </w:tcPr>
          <w:p w14:paraId="1A79A604" w14:textId="77777777" w:rsidR="00661CEB" w:rsidRPr="0006422C" w:rsidRDefault="00661CEB" w:rsidP="00DF5CFB">
            <w:pPr>
              <w:rPr>
                <w:rFonts w:ascii="Arial" w:hAnsi="Arial" w:cs="Arial"/>
                <w:sz w:val="24"/>
                <w:szCs w:val="24"/>
              </w:rPr>
            </w:pPr>
            <w:r w:rsidRPr="0006422C">
              <w:rPr>
                <w:rFonts w:ascii="Arial" w:hAnsi="Arial" w:cs="Arial"/>
                <w:sz w:val="24"/>
                <w:szCs w:val="24"/>
              </w:rPr>
              <w:t>Race</w:t>
            </w:r>
          </w:p>
        </w:tc>
        <w:tc>
          <w:tcPr>
            <w:tcW w:w="1441" w:type="dxa"/>
          </w:tcPr>
          <w:p w14:paraId="47E29CE0" w14:textId="77777777" w:rsidR="00661CEB" w:rsidRPr="0006422C" w:rsidRDefault="00661CEB" w:rsidP="00DF5CFB">
            <w:pPr>
              <w:rPr>
                <w:rFonts w:ascii="Arial" w:hAnsi="Arial" w:cs="Arial"/>
                <w:b/>
                <w:sz w:val="24"/>
                <w:szCs w:val="24"/>
              </w:rPr>
            </w:pPr>
          </w:p>
        </w:tc>
        <w:tc>
          <w:tcPr>
            <w:tcW w:w="1560" w:type="dxa"/>
            <w:gridSpan w:val="2"/>
          </w:tcPr>
          <w:p w14:paraId="5BA92AC5" w14:textId="77777777" w:rsidR="00661CEB" w:rsidRPr="0006422C" w:rsidRDefault="00661CEB" w:rsidP="00DF5CFB">
            <w:pPr>
              <w:rPr>
                <w:rFonts w:ascii="Arial" w:hAnsi="Arial" w:cs="Arial"/>
                <w:b/>
                <w:sz w:val="24"/>
                <w:szCs w:val="24"/>
              </w:rPr>
            </w:pPr>
          </w:p>
        </w:tc>
        <w:tc>
          <w:tcPr>
            <w:tcW w:w="3714" w:type="dxa"/>
            <w:gridSpan w:val="2"/>
          </w:tcPr>
          <w:p w14:paraId="03DAA8E7" w14:textId="77777777" w:rsidR="00661CEB" w:rsidRPr="0006422C" w:rsidRDefault="00661CEB" w:rsidP="00DF5CFB">
            <w:pPr>
              <w:rPr>
                <w:rFonts w:ascii="Arial" w:hAnsi="Arial" w:cs="Arial"/>
                <w:b/>
                <w:sz w:val="24"/>
                <w:szCs w:val="24"/>
              </w:rPr>
            </w:pPr>
          </w:p>
        </w:tc>
      </w:tr>
      <w:tr w:rsidR="00661CEB" w:rsidRPr="007D1C1B" w14:paraId="01C0AB21" w14:textId="77777777" w:rsidTr="0049353A">
        <w:tc>
          <w:tcPr>
            <w:tcW w:w="3203" w:type="dxa"/>
            <w:gridSpan w:val="2"/>
            <w:shd w:val="clear" w:color="auto" w:fill="D9D9D9" w:themeFill="background1" w:themeFillShade="D9"/>
          </w:tcPr>
          <w:p w14:paraId="4DC06C99" w14:textId="77777777" w:rsidR="00661CEB" w:rsidRPr="0006422C" w:rsidRDefault="00661CEB" w:rsidP="00DF5CFB">
            <w:pPr>
              <w:rPr>
                <w:rFonts w:ascii="Arial" w:hAnsi="Arial" w:cs="Arial"/>
                <w:sz w:val="24"/>
                <w:szCs w:val="24"/>
              </w:rPr>
            </w:pPr>
            <w:r w:rsidRPr="0006422C">
              <w:rPr>
                <w:rFonts w:ascii="Arial" w:hAnsi="Arial" w:cs="Arial"/>
                <w:sz w:val="24"/>
                <w:szCs w:val="24"/>
              </w:rPr>
              <w:t>Sexual Orientation</w:t>
            </w:r>
          </w:p>
        </w:tc>
        <w:tc>
          <w:tcPr>
            <w:tcW w:w="1441" w:type="dxa"/>
          </w:tcPr>
          <w:p w14:paraId="6A12F6FB" w14:textId="77777777" w:rsidR="00661CEB" w:rsidRPr="0006422C" w:rsidRDefault="00661CEB" w:rsidP="00DF5CFB">
            <w:pPr>
              <w:rPr>
                <w:rFonts w:ascii="Arial" w:hAnsi="Arial" w:cs="Arial"/>
                <w:b/>
                <w:sz w:val="24"/>
                <w:szCs w:val="24"/>
              </w:rPr>
            </w:pPr>
          </w:p>
        </w:tc>
        <w:tc>
          <w:tcPr>
            <w:tcW w:w="1560" w:type="dxa"/>
            <w:gridSpan w:val="2"/>
          </w:tcPr>
          <w:p w14:paraId="7499ED5F" w14:textId="77777777" w:rsidR="00661CEB" w:rsidRPr="0006422C" w:rsidRDefault="00661CEB" w:rsidP="00DF5CFB">
            <w:pPr>
              <w:rPr>
                <w:rFonts w:ascii="Arial" w:hAnsi="Arial" w:cs="Arial"/>
                <w:b/>
                <w:sz w:val="24"/>
                <w:szCs w:val="24"/>
              </w:rPr>
            </w:pPr>
          </w:p>
        </w:tc>
        <w:tc>
          <w:tcPr>
            <w:tcW w:w="3714" w:type="dxa"/>
            <w:gridSpan w:val="2"/>
          </w:tcPr>
          <w:p w14:paraId="50344ED2" w14:textId="77777777" w:rsidR="00661CEB" w:rsidRPr="0006422C" w:rsidRDefault="00661CEB" w:rsidP="00DF5CFB">
            <w:pPr>
              <w:rPr>
                <w:rFonts w:ascii="Arial" w:hAnsi="Arial" w:cs="Arial"/>
                <w:b/>
                <w:sz w:val="24"/>
                <w:szCs w:val="24"/>
              </w:rPr>
            </w:pPr>
          </w:p>
        </w:tc>
      </w:tr>
      <w:tr w:rsidR="00661CEB" w:rsidRPr="007D1C1B" w14:paraId="2E094840" w14:textId="77777777" w:rsidTr="0049353A">
        <w:tc>
          <w:tcPr>
            <w:tcW w:w="3203" w:type="dxa"/>
            <w:gridSpan w:val="2"/>
            <w:shd w:val="clear" w:color="auto" w:fill="D9D9D9" w:themeFill="background1" w:themeFillShade="D9"/>
          </w:tcPr>
          <w:p w14:paraId="5771C67C" w14:textId="77777777" w:rsidR="00661CEB" w:rsidRPr="0006422C" w:rsidRDefault="00661CEB" w:rsidP="00DF5CFB">
            <w:pPr>
              <w:rPr>
                <w:rFonts w:ascii="Arial" w:hAnsi="Arial" w:cs="Arial"/>
                <w:sz w:val="24"/>
                <w:szCs w:val="24"/>
              </w:rPr>
            </w:pPr>
            <w:r w:rsidRPr="0006422C">
              <w:rPr>
                <w:rFonts w:ascii="Arial" w:hAnsi="Arial" w:cs="Arial"/>
                <w:sz w:val="24"/>
                <w:szCs w:val="24"/>
              </w:rPr>
              <w:t>Religion or belief</w:t>
            </w:r>
          </w:p>
        </w:tc>
        <w:tc>
          <w:tcPr>
            <w:tcW w:w="1441" w:type="dxa"/>
          </w:tcPr>
          <w:p w14:paraId="42D8776A" w14:textId="77777777" w:rsidR="00661CEB" w:rsidRPr="0006422C" w:rsidRDefault="00661CEB" w:rsidP="00DF5CFB">
            <w:pPr>
              <w:rPr>
                <w:rFonts w:ascii="Arial" w:hAnsi="Arial" w:cs="Arial"/>
                <w:b/>
                <w:sz w:val="24"/>
                <w:szCs w:val="24"/>
              </w:rPr>
            </w:pPr>
          </w:p>
        </w:tc>
        <w:tc>
          <w:tcPr>
            <w:tcW w:w="1560" w:type="dxa"/>
            <w:gridSpan w:val="2"/>
          </w:tcPr>
          <w:p w14:paraId="0569EB5D" w14:textId="77777777" w:rsidR="00661CEB" w:rsidRPr="0006422C" w:rsidRDefault="00661CEB" w:rsidP="00DF5CFB">
            <w:pPr>
              <w:rPr>
                <w:rFonts w:ascii="Arial" w:hAnsi="Arial" w:cs="Arial"/>
                <w:b/>
                <w:sz w:val="24"/>
                <w:szCs w:val="24"/>
              </w:rPr>
            </w:pPr>
          </w:p>
        </w:tc>
        <w:tc>
          <w:tcPr>
            <w:tcW w:w="3714" w:type="dxa"/>
            <w:gridSpan w:val="2"/>
          </w:tcPr>
          <w:p w14:paraId="4B76F7B2" w14:textId="77777777" w:rsidR="00661CEB" w:rsidRPr="0006422C" w:rsidRDefault="00661CEB" w:rsidP="00DF5CFB">
            <w:pPr>
              <w:rPr>
                <w:rFonts w:ascii="Arial" w:hAnsi="Arial" w:cs="Arial"/>
                <w:b/>
                <w:sz w:val="24"/>
                <w:szCs w:val="24"/>
              </w:rPr>
            </w:pPr>
          </w:p>
        </w:tc>
      </w:tr>
      <w:tr w:rsidR="00661CEB" w:rsidRPr="007D1C1B" w14:paraId="02AF9AC1" w14:textId="77777777" w:rsidTr="0049353A">
        <w:tc>
          <w:tcPr>
            <w:tcW w:w="3203" w:type="dxa"/>
            <w:gridSpan w:val="2"/>
            <w:shd w:val="clear" w:color="auto" w:fill="D9D9D9" w:themeFill="background1" w:themeFillShade="D9"/>
          </w:tcPr>
          <w:p w14:paraId="352577E6" w14:textId="77777777" w:rsidR="00661CEB" w:rsidRPr="0006422C" w:rsidRDefault="00661CEB" w:rsidP="00DF5CFB">
            <w:pPr>
              <w:rPr>
                <w:rFonts w:ascii="Arial" w:hAnsi="Arial" w:cs="Arial"/>
                <w:sz w:val="24"/>
                <w:szCs w:val="24"/>
              </w:rPr>
            </w:pPr>
            <w:r w:rsidRPr="0006422C">
              <w:rPr>
                <w:rFonts w:ascii="Arial" w:hAnsi="Arial" w:cs="Arial"/>
                <w:sz w:val="24"/>
                <w:szCs w:val="24"/>
              </w:rPr>
              <w:t>Gender reassignment</w:t>
            </w:r>
          </w:p>
        </w:tc>
        <w:tc>
          <w:tcPr>
            <w:tcW w:w="1441" w:type="dxa"/>
          </w:tcPr>
          <w:p w14:paraId="79757251" w14:textId="77777777" w:rsidR="00661CEB" w:rsidRPr="0006422C" w:rsidRDefault="00661CEB" w:rsidP="00DF5CFB">
            <w:pPr>
              <w:rPr>
                <w:rFonts w:ascii="Arial" w:hAnsi="Arial" w:cs="Arial"/>
                <w:b/>
                <w:sz w:val="24"/>
                <w:szCs w:val="24"/>
              </w:rPr>
            </w:pPr>
          </w:p>
        </w:tc>
        <w:tc>
          <w:tcPr>
            <w:tcW w:w="1560" w:type="dxa"/>
            <w:gridSpan w:val="2"/>
          </w:tcPr>
          <w:p w14:paraId="29AF7D5F" w14:textId="77777777" w:rsidR="00661CEB" w:rsidRPr="0006422C" w:rsidRDefault="00661CEB" w:rsidP="00DF5CFB">
            <w:pPr>
              <w:rPr>
                <w:rFonts w:ascii="Arial" w:hAnsi="Arial" w:cs="Arial"/>
                <w:b/>
                <w:sz w:val="24"/>
                <w:szCs w:val="24"/>
              </w:rPr>
            </w:pPr>
          </w:p>
        </w:tc>
        <w:tc>
          <w:tcPr>
            <w:tcW w:w="3714" w:type="dxa"/>
            <w:gridSpan w:val="2"/>
          </w:tcPr>
          <w:p w14:paraId="4C696760" w14:textId="77777777" w:rsidR="00661CEB" w:rsidRPr="0006422C" w:rsidRDefault="00661CEB" w:rsidP="00DF5CFB">
            <w:pPr>
              <w:rPr>
                <w:rFonts w:ascii="Arial" w:hAnsi="Arial" w:cs="Arial"/>
                <w:b/>
                <w:sz w:val="24"/>
                <w:szCs w:val="24"/>
              </w:rPr>
            </w:pPr>
          </w:p>
        </w:tc>
      </w:tr>
      <w:tr w:rsidR="00661CEB" w:rsidRPr="007D1C1B" w14:paraId="1FDC630B" w14:textId="77777777" w:rsidTr="0049353A">
        <w:tc>
          <w:tcPr>
            <w:tcW w:w="3203" w:type="dxa"/>
            <w:gridSpan w:val="2"/>
            <w:shd w:val="clear" w:color="auto" w:fill="D9D9D9" w:themeFill="background1" w:themeFillShade="D9"/>
          </w:tcPr>
          <w:p w14:paraId="25D09F87" w14:textId="77777777" w:rsidR="00661CEB" w:rsidRPr="0006422C" w:rsidRDefault="00661CEB" w:rsidP="00DF5CFB">
            <w:pPr>
              <w:rPr>
                <w:rFonts w:ascii="Arial" w:hAnsi="Arial" w:cs="Arial"/>
                <w:sz w:val="24"/>
                <w:szCs w:val="24"/>
              </w:rPr>
            </w:pPr>
            <w:r w:rsidRPr="0006422C">
              <w:rPr>
                <w:rFonts w:ascii="Arial" w:hAnsi="Arial" w:cs="Arial"/>
                <w:sz w:val="24"/>
                <w:szCs w:val="24"/>
              </w:rPr>
              <w:t>Pregnancy or maternity</w:t>
            </w:r>
          </w:p>
        </w:tc>
        <w:tc>
          <w:tcPr>
            <w:tcW w:w="1441" w:type="dxa"/>
          </w:tcPr>
          <w:p w14:paraId="4F84C779" w14:textId="77777777" w:rsidR="00661CEB" w:rsidRPr="0006422C" w:rsidRDefault="00661CEB" w:rsidP="00DF5CFB">
            <w:pPr>
              <w:rPr>
                <w:rFonts w:ascii="Arial" w:hAnsi="Arial" w:cs="Arial"/>
                <w:b/>
                <w:sz w:val="24"/>
                <w:szCs w:val="24"/>
              </w:rPr>
            </w:pPr>
          </w:p>
        </w:tc>
        <w:tc>
          <w:tcPr>
            <w:tcW w:w="1560" w:type="dxa"/>
            <w:gridSpan w:val="2"/>
          </w:tcPr>
          <w:p w14:paraId="33E55E1A" w14:textId="77777777" w:rsidR="00661CEB" w:rsidRPr="0006422C" w:rsidRDefault="00661CEB" w:rsidP="00DF5CFB">
            <w:pPr>
              <w:rPr>
                <w:rFonts w:ascii="Arial" w:hAnsi="Arial" w:cs="Arial"/>
                <w:b/>
                <w:sz w:val="24"/>
                <w:szCs w:val="24"/>
              </w:rPr>
            </w:pPr>
          </w:p>
        </w:tc>
        <w:tc>
          <w:tcPr>
            <w:tcW w:w="3714" w:type="dxa"/>
            <w:gridSpan w:val="2"/>
          </w:tcPr>
          <w:p w14:paraId="0157C991" w14:textId="77777777" w:rsidR="00661CEB" w:rsidRPr="0006422C" w:rsidRDefault="00661CEB" w:rsidP="00DF5CFB">
            <w:pPr>
              <w:rPr>
                <w:rFonts w:ascii="Arial" w:hAnsi="Arial" w:cs="Arial"/>
                <w:b/>
                <w:sz w:val="24"/>
                <w:szCs w:val="24"/>
              </w:rPr>
            </w:pPr>
          </w:p>
        </w:tc>
      </w:tr>
      <w:tr w:rsidR="00661CEB" w:rsidRPr="007D1C1B" w14:paraId="21C1E568" w14:textId="77777777" w:rsidTr="0049353A">
        <w:tc>
          <w:tcPr>
            <w:tcW w:w="3203" w:type="dxa"/>
            <w:gridSpan w:val="2"/>
            <w:shd w:val="clear" w:color="auto" w:fill="D9D9D9" w:themeFill="background1" w:themeFillShade="D9"/>
          </w:tcPr>
          <w:p w14:paraId="64D06CA5" w14:textId="77777777" w:rsidR="00661CEB" w:rsidRPr="0006422C" w:rsidRDefault="00661CEB" w:rsidP="00DF5CFB">
            <w:pPr>
              <w:rPr>
                <w:rFonts w:ascii="Arial" w:hAnsi="Arial" w:cs="Arial"/>
                <w:sz w:val="24"/>
                <w:szCs w:val="24"/>
              </w:rPr>
            </w:pPr>
            <w:r w:rsidRPr="0006422C">
              <w:rPr>
                <w:rFonts w:ascii="Arial" w:hAnsi="Arial" w:cs="Arial"/>
                <w:sz w:val="24"/>
                <w:szCs w:val="24"/>
              </w:rPr>
              <w:t>Marriage or civil partnership</w:t>
            </w:r>
          </w:p>
        </w:tc>
        <w:tc>
          <w:tcPr>
            <w:tcW w:w="1441" w:type="dxa"/>
          </w:tcPr>
          <w:p w14:paraId="2AE4DE81" w14:textId="77777777" w:rsidR="00661CEB" w:rsidRPr="0006422C" w:rsidRDefault="00661CEB" w:rsidP="00DF5CFB">
            <w:pPr>
              <w:rPr>
                <w:rFonts w:ascii="Arial" w:hAnsi="Arial" w:cs="Arial"/>
                <w:b/>
                <w:sz w:val="24"/>
                <w:szCs w:val="24"/>
              </w:rPr>
            </w:pPr>
          </w:p>
        </w:tc>
        <w:tc>
          <w:tcPr>
            <w:tcW w:w="1560" w:type="dxa"/>
            <w:gridSpan w:val="2"/>
          </w:tcPr>
          <w:p w14:paraId="2938D3E1" w14:textId="77777777" w:rsidR="00661CEB" w:rsidRPr="0006422C" w:rsidRDefault="00661CEB" w:rsidP="00DF5CFB">
            <w:pPr>
              <w:rPr>
                <w:rFonts w:ascii="Arial" w:hAnsi="Arial" w:cs="Arial"/>
                <w:b/>
                <w:sz w:val="24"/>
                <w:szCs w:val="24"/>
              </w:rPr>
            </w:pPr>
          </w:p>
        </w:tc>
        <w:tc>
          <w:tcPr>
            <w:tcW w:w="3714" w:type="dxa"/>
            <w:gridSpan w:val="2"/>
          </w:tcPr>
          <w:p w14:paraId="0425307D" w14:textId="77777777" w:rsidR="00661CEB" w:rsidRPr="0006422C" w:rsidRDefault="00661CEB" w:rsidP="00DF5CFB">
            <w:pPr>
              <w:rPr>
                <w:rFonts w:ascii="Arial" w:hAnsi="Arial" w:cs="Arial"/>
                <w:b/>
                <w:sz w:val="24"/>
                <w:szCs w:val="24"/>
              </w:rPr>
            </w:pPr>
          </w:p>
        </w:tc>
      </w:tr>
      <w:tr w:rsidR="00661CEB" w:rsidRPr="007D1C1B" w14:paraId="3990BE2B" w14:textId="77777777" w:rsidTr="0049353A">
        <w:tc>
          <w:tcPr>
            <w:tcW w:w="3203" w:type="dxa"/>
            <w:gridSpan w:val="2"/>
            <w:shd w:val="clear" w:color="auto" w:fill="D9D9D9" w:themeFill="background1" w:themeFillShade="D9"/>
          </w:tcPr>
          <w:p w14:paraId="268A90E3" w14:textId="77777777" w:rsidR="00661CEB" w:rsidRPr="0006422C" w:rsidRDefault="00661CEB" w:rsidP="00DF5CFB">
            <w:pPr>
              <w:rPr>
                <w:rFonts w:ascii="Arial" w:hAnsi="Arial" w:cs="Arial"/>
                <w:b/>
                <w:sz w:val="24"/>
                <w:szCs w:val="24"/>
              </w:rPr>
            </w:pPr>
            <w:r w:rsidRPr="0006422C">
              <w:rPr>
                <w:rFonts w:ascii="Arial" w:hAnsi="Arial" w:cs="Arial"/>
                <w:b/>
                <w:sz w:val="24"/>
                <w:szCs w:val="24"/>
              </w:rPr>
              <w:t>Other</w:t>
            </w:r>
          </w:p>
        </w:tc>
        <w:tc>
          <w:tcPr>
            <w:tcW w:w="1441" w:type="dxa"/>
          </w:tcPr>
          <w:p w14:paraId="2CE52098" w14:textId="77777777" w:rsidR="00661CEB" w:rsidRPr="0006422C" w:rsidRDefault="00661CEB" w:rsidP="00DF5CFB">
            <w:pPr>
              <w:rPr>
                <w:rFonts w:ascii="Arial" w:hAnsi="Arial" w:cs="Arial"/>
                <w:b/>
                <w:sz w:val="24"/>
                <w:szCs w:val="24"/>
              </w:rPr>
            </w:pPr>
          </w:p>
        </w:tc>
        <w:tc>
          <w:tcPr>
            <w:tcW w:w="1560" w:type="dxa"/>
            <w:gridSpan w:val="2"/>
          </w:tcPr>
          <w:p w14:paraId="6D202FAC" w14:textId="77777777" w:rsidR="00661CEB" w:rsidRPr="0006422C" w:rsidRDefault="00661CEB" w:rsidP="00DF5CFB">
            <w:pPr>
              <w:rPr>
                <w:rFonts w:ascii="Arial" w:hAnsi="Arial" w:cs="Arial"/>
                <w:b/>
                <w:sz w:val="24"/>
                <w:szCs w:val="24"/>
              </w:rPr>
            </w:pPr>
          </w:p>
        </w:tc>
        <w:tc>
          <w:tcPr>
            <w:tcW w:w="3714" w:type="dxa"/>
            <w:gridSpan w:val="2"/>
          </w:tcPr>
          <w:p w14:paraId="06D1CC21" w14:textId="77777777" w:rsidR="00661CEB" w:rsidRPr="0006422C" w:rsidRDefault="00661CEB" w:rsidP="00DF5CFB">
            <w:pPr>
              <w:rPr>
                <w:rFonts w:ascii="Arial" w:hAnsi="Arial" w:cs="Arial"/>
                <w:b/>
                <w:sz w:val="24"/>
                <w:szCs w:val="24"/>
              </w:rPr>
            </w:pPr>
          </w:p>
        </w:tc>
      </w:tr>
      <w:tr w:rsidR="00661CEB" w:rsidRPr="007D1C1B" w14:paraId="3C7A3070" w14:textId="77777777" w:rsidTr="0049353A">
        <w:tc>
          <w:tcPr>
            <w:tcW w:w="3203" w:type="dxa"/>
            <w:gridSpan w:val="2"/>
            <w:shd w:val="clear" w:color="auto" w:fill="D9D9D9" w:themeFill="background1" w:themeFillShade="D9"/>
          </w:tcPr>
          <w:p w14:paraId="00DC4999" w14:textId="77777777" w:rsidR="00661CEB" w:rsidRPr="0006422C" w:rsidRDefault="00661CEB" w:rsidP="00DF5CFB">
            <w:pPr>
              <w:rPr>
                <w:rFonts w:ascii="Arial" w:hAnsi="Arial" w:cs="Arial"/>
                <w:sz w:val="24"/>
                <w:szCs w:val="24"/>
              </w:rPr>
            </w:pPr>
            <w:r w:rsidRPr="0006422C">
              <w:rPr>
                <w:rFonts w:ascii="Arial" w:hAnsi="Arial" w:cs="Arial"/>
                <w:sz w:val="24"/>
                <w:szCs w:val="24"/>
              </w:rPr>
              <w:t>Carer (unpaid family or friend)</w:t>
            </w:r>
          </w:p>
        </w:tc>
        <w:tc>
          <w:tcPr>
            <w:tcW w:w="1441" w:type="dxa"/>
          </w:tcPr>
          <w:p w14:paraId="1E001B1F" w14:textId="77777777" w:rsidR="00661CEB" w:rsidRPr="0006422C" w:rsidRDefault="00661CEB" w:rsidP="00DF5CFB">
            <w:pPr>
              <w:rPr>
                <w:rFonts w:ascii="Arial" w:hAnsi="Arial" w:cs="Arial"/>
                <w:b/>
                <w:sz w:val="24"/>
                <w:szCs w:val="24"/>
              </w:rPr>
            </w:pPr>
          </w:p>
        </w:tc>
        <w:tc>
          <w:tcPr>
            <w:tcW w:w="1560" w:type="dxa"/>
            <w:gridSpan w:val="2"/>
          </w:tcPr>
          <w:p w14:paraId="051D3202" w14:textId="77777777" w:rsidR="00661CEB" w:rsidRPr="0006422C" w:rsidRDefault="00661CEB" w:rsidP="00DF5CFB">
            <w:pPr>
              <w:rPr>
                <w:rFonts w:ascii="Arial" w:hAnsi="Arial" w:cs="Arial"/>
                <w:b/>
                <w:sz w:val="24"/>
                <w:szCs w:val="24"/>
              </w:rPr>
            </w:pPr>
          </w:p>
        </w:tc>
        <w:tc>
          <w:tcPr>
            <w:tcW w:w="3714" w:type="dxa"/>
            <w:gridSpan w:val="2"/>
          </w:tcPr>
          <w:p w14:paraId="4C14291E" w14:textId="77777777" w:rsidR="00661CEB" w:rsidRPr="0006422C" w:rsidRDefault="00661CEB" w:rsidP="00DF5CFB">
            <w:pPr>
              <w:rPr>
                <w:rFonts w:ascii="Arial" w:hAnsi="Arial" w:cs="Arial"/>
                <w:b/>
                <w:sz w:val="24"/>
                <w:szCs w:val="24"/>
              </w:rPr>
            </w:pPr>
          </w:p>
        </w:tc>
      </w:tr>
      <w:tr w:rsidR="00661CEB" w:rsidRPr="007D1C1B" w14:paraId="5D1C1967" w14:textId="77777777" w:rsidTr="0049353A">
        <w:tc>
          <w:tcPr>
            <w:tcW w:w="3203" w:type="dxa"/>
            <w:gridSpan w:val="2"/>
            <w:shd w:val="clear" w:color="auto" w:fill="D9D9D9" w:themeFill="background1" w:themeFillShade="D9"/>
          </w:tcPr>
          <w:p w14:paraId="36A11440" w14:textId="77777777" w:rsidR="00661CEB" w:rsidRPr="0006422C" w:rsidRDefault="00661CEB" w:rsidP="00DF5CFB">
            <w:pPr>
              <w:rPr>
                <w:rFonts w:ascii="Arial" w:hAnsi="Arial" w:cs="Arial"/>
                <w:sz w:val="24"/>
                <w:szCs w:val="24"/>
              </w:rPr>
            </w:pPr>
            <w:r w:rsidRPr="0006422C">
              <w:rPr>
                <w:rFonts w:ascii="Arial" w:hAnsi="Arial" w:cs="Arial"/>
                <w:sz w:val="24"/>
                <w:szCs w:val="24"/>
              </w:rPr>
              <w:t>Low Income</w:t>
            </w:r>
          </w:p>
        </w:tc>
        <w:tc>
          <w:tcPr>
            <w:tcW w:w="1441" w:type="dxa"/>
          </w:tcPr>
          <w:p w14:paraId="5C92B3BD" w14:textId="77777777" w:rsidR="00661CEB" w:rsidRPr="0006422C" w:rsidRDefault="00661CEB" w:rsidP="00DF5CFB">
            <w:pPr>
              <w:rPr>
                <w:rFonts w:ascii="Arial" w:hAnsi="Arial" w:cs="Arial"/>
                <w:b/>
                <w:sz w:val="24"/>
                <w:szCs w:val="24"/>
              </w:rPr>
            </w:pPr>
          </w:p>
        </w:tc>
        <w:tc>
          <w:tcPr>
            <w:tcW w:w="1560" w:type="dxa"/>
            <w:gridSpan w:val="2"/>
          </w:tcPr>
          <w:p w14:paraId="0306475C" w14:textId="77777777" w:rsidR="00661CEB" w:rsidRPr="0006422C" w:rsidRDefault="00661CEB" w:rsidP="00DF5CFB">
            <w:pPr>
              <w:rPr>
                <w:rFonts w:ascii="Arial" w:hAnsi="Arial" w:cs="Arial"/>
                <w:b/>
                <w:sz w:val="24"/>
                <w:szCs w:val="24"/>
              </w:rPr>
            </w:pPr>
          </w:p>
        </w:tc>
        <w:tc>
          <w:tcPr>
            <w:tcW w:w="3714" w:type="dxa"/>
            <w:gridSpan w:val="2"/>
          </w:tcPr>
          <w:p w14:paraId="22EC44E7" w14:textId="77777777" w:rsidR="00661CEB" w:rsidRPr="0006422C" w:rsidRDefault="00661CEB" w:rsidP="00DF5CFB">
            <w:pPr>
              <w:rPr>
                <w:rFonts w:ascii="Arial" w:hAnsi="Arial" w:cs="Arial"/>
                <w:b/>
                <w:sz w:val="24"/>
                <w:szCs w:val="24"/>
              </w:rPr>
            </w:pPr>
          </w:p>
        </w:tc>
      </w:tr>
      <w:tr w:rsidR="00661CEB" w:rsidRPr="007D1C1B" w14:paraId="69732DCF" w14:textId="77777777" w:rsidTr="0049353A">
        <w:tc>
          <w:tcPr>
            <w:tcW w:w="3203" w:type="dxa"/>
            <w:gridSpan w:val="2"/>
            <w:shd w:val="clear" w:color="auto" w:fill="D9D9D9" w:themeFill="background1" w:themeFillShade="D9"/>
          </w:tcPr>
          <w:p w14:paraId="1A0759D7" w14:textId="77777777" w:rsidR="00661CEB" w:rsidRPr="0006422C" w:rsidRDefault="00661CEB" w:rsidP="00DF5CFB">
            <w:pPr>
              <w:rPr>
                <w:rFonts w:ascii="Arial" w:hAnsi="Arial" w:cs="Arial"/>
                <w:sz w:val="24"/>
                <w:szCs w:val="24"/>
              </w:rPr>
            </w:pPr>
            <w:r w:rsidRPr="0006422C">
              <w:rPr>
                <w:rFonts w:ascii="Arial" w:hAnsi="Arial" w:cs="Arial"/>
                <w:sz w:val="24"/>
                <w:szCs w:val="24"/>
              </w:rPr>
              <w:t>Rural Location</w:t>
            </w:r>
          </w:p>
        </w:tc>
        <w:tc>
          <w:tcPr>
            <w:tcW w:w="1441" w:type="dxa"/>
          </w:tcPr>
          <w:p w14:paraId="270E4348" w14:textId="77777777" w:rsidR="00661CEB" w:rsidRPr="0006422C" w:rsidRDefault="00661CEB" w:rsidP="00DF5CFB">
            <w:pPr>
              <w:rPr>
                <w:rFonts w:ascii="Arial" w:hAnsi="Arial" w:cs="Arial"/>
                <w:b/>
                <w:sz w:val="24"/>
                <w:szCs w:val="24"/>
              </w:rPr>
            </w:pPr>
          </w:p>
        </w:tc>
        <w:tc>
          <w:tcPr>
            <w:tcW w:w="1560" w:type="dxa"/>
            <w:gridSpan w:val="2"/>
          </w:tcPr>
          <w:p w14:paraId="6937E125" w14:textId="77777777" w:rsidR="00661CEB" w:rsidRPr="0006422C" w:rsidRDefault="00661CEB" w:rsidP="00DF5CFB">
            <w:pPr>
              <w:rPr>
                <w:rFonts w:ascii="Arial" w:hAnsi="Arial" w:cs="Arial"/>
                <w:b/>
                <w:sz w:val="24"/>
                <w:szCs w:val="24"/>
              </w:rPr>
            </w:pPr>
          </w:p>
        </w:tc>
        <w:tc>
          <w:tcPr>
            <w:tcW w:w="3714" w:type="dxa"/>
            <w:gridSpan w:val="2"/>
          </w:tcPr>
          <w:p w14:paraId="1FC526EE" w14:textId="77777777" w:rsidR="00661CEB" w:rsidRPr="0006422C" w:rsidRDefault="00661CEB" w:rsidP="00DF5CFB">
            <w:pPr>
              <w:rPr>
                <w:rFonts w:ascii="Arial" w:hAnsi="Arial" w:cs="Arial"/>
                <w:b/>
                <w:sz w:val="24"/>
                <w:szCs w:val="24"/>
              </w:rPr>
            </w:pPr>
          </w:p>
        </w:tc>
      </w:tr>
      <w:tr w:rsidR="00632021" w:rsidRPr="007D1C1B" w14:paraId="002326C6" w14:textId="77777777" w:rsidTr="0049353A">
        <w:tc>
          <w:tcPr>
            <w:tcW w:w="3203" w:type="dxa"/>
            <w:gridSpan w:val="2"/>
            <w:shd w:val="clear" w:color="auto" w:fill="D9D9D9" w:themeFill="background1" w:themeFillShade="D9"/>
          </w:tcPr>
          <w:p w14:paraId="2F56E637" w14:textId="1C632D92" w:rsidR="00632021" w:rsidRPr="0006422C" w:rsidRDefault="00632021" w:rsidP="00DF5CFB">
            <w:pPr>
              <w:rPr>
                <w:rFonts w:ascii="Arial" w:hAnsi="Arial" w:cs="Arial"/>
                <w:sz w:val="24"/>
                <w:szCs w:val="24"/>
              </w:rPr>
            </w:pPr>
            <w:r w:rsidRPr="0006422C">
              <w:rPr>
                <w:rFonts w:ascii="Arial" w:hAnsi="Arial" w:cs="Arial"/>
                <w:sz w:val="24"/>
                <w:szCs w:val="24"/>
              </w:rPr>
              <w:t>Care Leaver</w:t>
            </w:r>
          </w:p>
        </w:tc>
        <w:tc>
          <w:tcPr>
            <w:tcW w:w="1441" w:type="dxa"/>
          </w:tcPr>
          <w:p w14:paraId="33CA9350" w14:textId="77777777" w:rsidR="00632021" w:rsidRPr="0006422C" w:rsidRDefault="00632021" w:rsidP="00DF5CFB">
            <w:pPr>
              <w:rPr>
                <w:rFonts w:ascii="Arial" w:hAnsi="Arial" w:cs="Arial"/>
                <w:b/>
                <w:sz w:val="24"/>
                <w:szCs w:val="24"/>
              </w:rPr>
            </w:pPr>
          </w:p>
        </w:tc>
        <w:tc>
          <w:tcPr>
            <w:tcW w:w="1560" w:type="dxa"/>
            <w:gridSpan w:val="2"/>
          </w:tcPr>
          <w:p w14:paraId="7D823AE7" w14:textId="77777777" w:rsidR="00632021" w:rsidRPr="0006422C" w:rsidRDefault="00632021" w:rsidP="00DF5CFB">
            <w:pPr>
              <w:rPr>
                <w:rFonts w:ascii="Arial" w:hAnsi="Arial" w:cs="Arial"/>
                <w:b/>
                <w:sz w:val="24"/>
                <w:szCs w:val="24"/>
              </w:rPr>
            </w:pPr>
          </w:p>
        </w:tc>
        <w:tc>
          <w:tcPr>
            <w:tcW w:w="3714" w:type="dxa"/>
            <w:gridSpan w:val="2"/>
          </w:tcPr>
          <w:p w14:paraId="081A9DC4" w14:textId="77777777" w:rsidR="00632021" w:rsidRPr="0006422C" w:rsidRDefault="00632021" w:rsidP="00DF5CFB">
            <w:pPr>
              <w:rPr>
                <w:rFonts w:ascii="Arial" w:hAnsi="Arial" w:cs="Arial"/>
                <w:b/>
                <w:sz w:val="24"/>
                <w:szCs w:val="24"/>
              </w:rPr>
            </w:pPr>
          </w:p>
        </w:tc>
      </w:tr>
      <w:tr w:rsidR="00661CEB" w:rsidRPr="007D1C1B" w14:paraId="29046C5C" w14:textId="77777777" w:rsidTr="0049353A">
        <w:tc>
          <w:tcPr>
            <w:tcW w:w="4644" w:type="dxa"/>
            <w:gridSpan w:val="3"/>
            <w:shd w:val="clear" w:color="auto" w:fill="D9D9D9" w:themeFill="background1" w:themeFillShade="D9"/>
          </w:tcPr>
          <w:p w14:paraId="02B144A1" w14:textId="77777777" w:rsidR="00661CEB" w:rsidRPr="0006422C" w:rsidRDefault="00661CEB" w:rsidP="00DF5CFB">
            <w:pPr>
              <w:rPr>
                <w:rFonts w:ascii="Arial" w:hAnsi="Arial" w:cs="Arial"/>
                <w:b/>
                <w:sz w:val="24"/>
                <w:szCs w:val="24"/>
              </w:rPr>
            </w:pPr>
            <w:r w:rsidRPr="0006422C">
              <w:rPr>
                <w:rFonts w:ascii="Arial" w:hAnsi="Arial" w:cs="Arial"/>
                <w:b/>
                <w:sz w:val="24"/>
                <w:szCs w:val="24"/>
              </w:rPr>
              <w:t>Does the activity relate to an area where there are known inequalities/probable impacts (e.g. disabled people’s access to public transport)? Please give details.</w:t>
            </w:r>
          </w:p>
        </w:tc>
        <w:tc>
          <w:tcPr>
            <w:tcW w:w="5274" w:type="dxa"/>
            <w:gridSpan w:val="4"/>
          </w:tcPr>
          <w:p w14:paraId="65A29393" w14:textId="77777777" w:rsidR="00661CEB" w:rsidRPr="0006422C" w:rsidRDefault="00661CEB" w:rsidP="00DF5CFB">
            <w:pPr>
              <w:rPr>
                <w:rFonts w:ascii="Arial" w:hAnsi="Arial" w:cs="Arial"/>
                <w:b/>
                <w:sz w:val="24"/>
                <w:szCs w:val="24"/>
              </w:rPr>
            </w:pPr>
          </w:p>
        </w:tc>
      </w:tr>
      <w:tr w:rsidR="00661CEB" w:rsidRPr="007D1C1B" w14:paraId="62ED12FA" w14:textId="77777777" w:rsidTr="0049353A">
        <w:tc>
          <w:tcPr>
            <w:tcW w:w="4644" w:type="dxa"/>
            <w:gridSpan w:val="3"/>
            <w:shd w:val="clear" w:color="auto" w:fill="D9D9D9" w:themeFill="background1" w:themeFillShade="D9"/>
          </w:tcPr>
          <w:p w14:paraId="29BDDCDD" w14:textId="77777777" w:rsidR="00661CEB" w:rsidRPr="0006422C" w:rsidRDefault="00661CEB" w:rsidP="00DF5CFB">
            <w:pPr>
              <w:rPr>
                <w:rFonts w:ascii="Arial" w:hAnsi="Arial" w:cs="Arial"/>
                <w:b/>
                <w:sz w:val="24"/>
                <w:szCs w:val="24"/>
              </w:rPr>
            </w:pPr>
            <w:r w:rsidRPr="0006422C">
              <w:rPr>
                <w:rFonts w:ascii="Arial" w:hAnsi="Arial" w:cs="Arial"/>
                <w:b/>
                <w:sz w:val="24"/>
                <w:szCs w:val="24"/>
              </w:rPr>
              <w:t>Will the activity have a significant effect on how other organisations operate? (e.g. partners, funding criteria, etc.). Do any of these organisations support people with protected characteristics? Please explain why you have reached this conclusion.</w:t>
            </w:r>
          </w:p>
        </w:tc>
        <w:tc>
          <w:tcPr>
            <w:tcW w:w="5274" w:type="dxa"/>
            <w:gridSpan w:val="4"/>
          </w:tcPr>
          <w:p w14:paraId="73CEE326" w14:textId="77777777" w:rsidR="00661CEB" w:rsidRPr="0006422C" w:rsidRDefault="00661CEB" w:rsidP="00DF5CFB">
            <w:pPr>
              <w:rPr>
                <w:rFonts w:ascii="Arial" w:hAnsi="Arial" w:cs="Arial"/>
                <w:b/>
                <w:sz w:val="24"/>
                <w:szCs w:val="24"/>
              </w:rPr>
            </w:pPr>
          </w:p>
        </w:tc>
      </w:tr>
      <w:tr w:rsidR="0049353A" w:rsidRPr="007D1C1B" w14:paraId="5AE93EF0" w14:textId="77777777" w:rsidTr="00021D81">
        <w:tc>
          <w:tcPr>
            <w:tcW w:w="2089" w:type="dxa"/>
            <w:shd w:val="clear" w:color="auto" w:fill="D9D9D9" w:themeFill="background1" w:themeFillShade="D9"/>
          </w:tcPr>
          <w:p w14:paraId="3BFDE97F" w14:textId="77777777" w:rsidR="0049353A" w:rsidRPr="0006422C" w:rsidRDefault="0049353A" w:rsidP="00DF5CFB">
            <w:pPr>
              <w:rPr>
                <w:rFonts w:ascii="Arial" w:hAnsi="Arial" w:cs="Arial"/>
                <w:b/>
                <w:sz w:val="24"/>
                <w:szCs w:val="24"/>
              </w:rPr>
            </w:pPr>
            <w:r w:rsidRPr="0006422C">
              <w:rPr>
                <w:rFonts w:ascii="Arial" w:hAnsi="Arial" w:cs="Arial"/>
                <w:b/>
                <w:sz w:val="24"/>
                <w:szCs w:val="24"/>
              </w:rPr>
              <w:t>Decision (Please tick one option)</w:t>
            </w:r>
          </w:p>
        </w:tc>
        <w:tc>
          <w:tcPr>
            <w:tcW w:w="2555" w:type="dxa"/>
            <w:gridSpan w:val="2"/>
          </w:tcPr>
          <w:p w14:paraId="16F37D76" w14:textId="77777777" w:rsidR="0049353A" w:rsidRPr="0006422C" w:rsidRDefault="0049353A" w:rsidP="00DF5CFB">
            <w:pPr>
              <w:rPr>
                <w:rFonts w:ascii="Arial" w:hAnsi="Arial" w:cs="Arial"/>
                <w:sz w:val="24"/>
                <w:szCs w:val="24"/>
              </w:rPr>
            </w:pPr>
            <w:r w:rsidRPr="0006422C">
              <w:rPr>
                <w:rFonts w:ascii="Arial" w:hAnsi="Arial" w:cs="Arial"/>
                <w:sz w:val="24"/>
                <w:szCs w:val="24"/>
              </w:rPr>
              <w:t>EIA not relevant or proportionate:</w:t>
            </w:r>
          </w:p>
        </w:tc>
        <w:tc>
          <w:tcPr>
            <w:tcW w:w="1305" w:type="dxa"/>
          </w:tcPr>
          <w:p w14:paraId="1620E6EB" w14:textId="77777777" w:rsidR="0049353A" w:rsidRPr="0006422C" w:rsidRDefault="0049353A" w:rsidP="00DF5CFB">
            <w:pPr>
              <w:rPr>
                <w:rFonts w:ascii="Arial" w:hAnsi="Arial" w:cs="Arial"/>
                <w:b/>
                <w:sz w:val="24"/>
                <w:szCs w:val="24"/>
              </w:rPr>
            </w:pPr>
          </w:p>
        </w:tc>
        <w:tc>
          <w:tcPr>
            <w:tcW w:w="1984" w:type="dxa"/>
            <w:gridSpan w:val="2"/>
          </w:tcPr>
          <w:p w14:paraId="439920BC" w14:textId="77777777" w:rsidR="0049353A" w:rsidRPr="0006422C" w:rsidRDefault="0049353A" w:rsidP="00DF5CFB">
            <w:pPr>
              <w:rPr>
                <w:rFonts w:ascii="Arial" w:hAnsi="Arial" w:cs="Arial"/>
                <w:sz w:val="24"/>
                <w:szCs w:val="24"/>
              </w:rPr>
            </w:pPr>
            <w:r w:rsidRPr="0006422C">
              <w:rPr>
                <w:rFonts w:ascii="Arial" w:hAnsi="Arial" w:cs="Arial"/>
                <w:sz w:val="24"/>
                <w:szCs w:val="24"/>
              </w:rPr>
              <w:t>Continue to full EIA:</w:t>
            </w:r>
          </w:p>
        </w:tc>
        <w:tc>
          <w:tcPr>
            <w:tcW w:w="1985" w:type="dxa"/>
          </w:tcPr>
          <w:p w14:paraId="0747910D" w14:textId="22A58983" w:rsidR="0049353A" w:rsidRPr="0006422C" w:rsidRDefault="0049353A" w:rsidP="00DF5CFB">
            <w:pPr>
              <w:rPr>
                <w:rFonts w:ascii="Arial" w:hAnsi="Arial" w:cs="Arial"/>
                <w:sz w:val="24"/>
                <w:szCs w:val="24"/>
              </w:rPr>
            </w:pPr>
          </w:p>
        </w:tc>
      </w:tr>
      <w:tr w:rsidR="00661CEB" w:rsidRPr="007D1C1B" w14:paraId="21821E55" w14:textId="77777777" w:rsidTr="0049353A">
        <w:tc>
          <w:tcPr>
            <w:tcW w:w="4644" w:type="dxa"/>
            <w:gridSpan w:val="3"/>
            <w:shd w:val="clear" w:color="auto" w:fill="D9D9D9" w:themeFill="background1" w:themeFillShade="D9"/>
          </w:tcPr>
          <w:p w14:paraId="41205155" w14:textId="77777777" w:rsidR="00661CEB" w:rsidRPr="0006422C" w:rsidRDefault="00661CEB" w:rsidP="00DF5CFB">
            <w:pPr>
              <w:rPr>
                <w:rFonts w:ascii="Arial" w:hAnsi="Arial" w:cs="Arial"/>
                <w:b/>
                <w:sz w:val="24"/>
                <w:szCs w:val="24"/>
              </w:rPr>
            </w:pPr>
            <w:r w:rsidRPr="0006422C">
              <w:rPr>
                <w:rFonts w:ascii="Arial" w:hAnsi="Arial" w:cs="Arial"/>
                <w:b/>
                <w:sz w:val="24"/>
                <w:szCs w:val="24"/>
              </w:rPr>
              <w:t>Reason for Decision</w:t>
            </w:r>
          </w:p>
        </w:tc>
        <w:tc>
          <w:tcPr>
            <w:tcW w:w="5274" w:type="dxa"/>
            <w:gridSpan w:val="4"/>
          </w:tcPr>
          <w:p w14:paraId="0FDD030C" w14:textId="77777777" w:rsidR="00661CEB" w:rsidRPr="0006422C" w:rsidRDefault="00661CEB" w:rsidP="00DF5CFB">
            <w:pPr>
              <w:rPr>
                <w:rFonts w:ascii="Arial" w:hAnsi="Arial" w:cs="Arial"/>
                <w:b/>
                <w:sz w:val="24"/>
                <w:szCs w:val="24"/>
              </w:rPr>
            </w:pPr>
          </w:p>
          <w:p w14:paraId="2CCA9CAE" w14:textId="77777777" w:rsidR="00661CEB" w:rsidRPr="0006422C" w:rsidRDefault="00661CEB" w:rsidP="00DF5CFB">
            <w:pPr>
              <w:rPr>
                <w:rFonts w:ascii="Arial" w:hAnsi="Arial" w:cs="Arial"/>
                <w:b/>
                <w:sz w:val="24"/>
                <w:szCs w:val="24"/>
              </w:rPr>
            </w:pPr>
          </w:p>
          <w:p w14:paraId="73E99753" w14:textId="77777777" w:rsidR="00661CEB" w:rsidRPr="0006422C" w:rsidRDefault="00661CEB" w:rsidP="00DF5CFB">
            <w:pPr>
              <w:rPr>
                <w:rFonts w:ascii="Arial" w:hAnsi="Arial" w:cs="Arial"/>
                <w:b/>
                <w:sz w:val="24"/>
                <w:szCs w:val="24"/>
              </w:rPr>
            </w:pPr>
          </w:p>
          <w:p w14:paraId="635F3C5E" w14:textId="77777777" w:rsidR="00661CEB" w:rsidRPr="0006422C" w:rsidRDefault="00661CEB" w:rsidP="00DF5CFB">
            <w:pPr>
              <w:rPr>
                <w:rFonts w:ascii="Arial" w:hAnsi="Arial" w:cs="Arial"/>
                <w:b/>
                <w:sz w:val="24"/>
                <w:szCs w:val="24"/>
              </w:rPr>
            </w:pPr>
          </w:p>
          <w:p w14:paraId="579BCDAB" w14:textId="77777777" w:rsidR="00661CEB" w:rsidRPr="0006422C" w:rsidRDefault="00661CEB" w:rsidP="00DF5CFB">
            <w:pPr>
              <w:rPr>
                <w:rFonts w:ascii="Arial" w:hAnsi="Arial" w:cs="Arial"/>
                <w:b/>
                <w:sz w:val="24"/>
                <w:szCs w:val="24"/>
              </w:rPr>
            </w:pPr>
          </w:p>
          <w:p w14:paraId="0F2E0C10" w14:textId="77777777" w:rsidR="00661CEB" w:rsidRPr="0006422C" w:rsidRDefault="00661CEB" w:rsidP="00DF5CFB">
            <w:pPr>
              <w:rPr>
                <w:rFonts w:ascii="Arial" w:hAnsi="Arial" w:cs="Arial"/>
                <w:b/>
                <w:sz w:val="24"/>
                <w:szCs w:val="24"/>
              </w:rPr>
            </w:pPr>
          </w:p>
          <w:p w14:paraId="74918DB6" w14:textId="77777777" w:rsidR="00661CEB" w:rsidRPr="0006422C" w:rsidRDefault="00661CEB" w:rsidP="00DF5CFB">
            <w:pPr>
              <w:rPr>
                <w:rFonts w:ascii="Arial" w:hAnsi="Arial" w:cs="Arial"/>
                <w:b/>
                <w:sz w:val="24"/>
                <w:szCs w:val="24"/>
              </w:rPr>
            </w:pPr>
          </w:p>
          <w:p w14:paraId="0EF67F66" w14:textId="77777777" w:rsidR="00661CEB" w:rsidRPr="0006422C" w:rsidRDefault="00661CEB" w:rsidP="00DF5CFB">
            <w:pPr>
              <w:rPr>
                <w:rFonts w:ascii="Arial" w:hAnsi="Arial" w:cs="Arial"/>
                <w:b/>
                <w:sz w:val="24"/>
                <w:szCs w:val="24"/>
              </w:rPr>
            </w:pPr>
          </w:p>
        </w:tc>
      </w:tr>
      <w:tr w:rsidR="00661CEB" w:rsidRPr="007D1C1B" w14:paraId="4EAD1603" w14:textId="77777777" w:rsidTr="0049353A">
        <w:tc>
          <w:tcPr>
            <w:tcW w:w="4644" w:type="dxa"/>
            <w:gridSpan w:val="3"/>
            <w:shd w:val="clear" w:color="auto" w:fill="D9D9D9" w:themeFill="background1" w:themeFillShade="D9"/>
          </w:tcPr>
          <w:p w14:paraId="17D27826" w14:textId="77777777" w:rsidR="00661CEB" w:rsidRPr="0006422C" w:rsidRDefault="00661CEB" w:rsidP="00DF5CFB">
            <w:pPr>
              <w:rPr>
                <w:rFonts w:ascii="Arial" w:hAnsi="Arial" w:cs="Arial"/>
                <w:b/>
                <w:sz w:val="24"/>
                <w:szCs w:val="24"/>
              </w:rPr>
            </w:pPr>
            <w:r w:rsidRPr="0006422C">
              <w:rPr>
                <w:rFonts w:ascii="Arial" w:hAnsi="Arial" w:cs="Arial"/>
                <w:b/>
                <w:sz w:val="24"/>
                <w:szCs w:val="24"/>
              </w:rPr>
              <w:t>Signed (Assistant Director)</w:t>
            </w:r>
          </w:p>
        </w:tc>
        <w:tc>
          <w:tcPr>
            <w:tcW w:w="5274" w:type="dxa"/>
            <w:gridSpan w:val="4"/>
          </w:tcPr>
          <w:p w14:paraId="529BE9DD" w14:textId="77777777" w:rsidR="00661CEB" w:rsidRDefault="00661CEB" w:rsidP="00DF5CFB">
            <w:pPr>
              <w:rPr>
                <w:rFonts w:ascii="Arial" w:hAnsi="Arial" w:cs="Arial"/>
                <w:b/>
                <w:sz w:val="24"/>
                <w:szCs w:val="24"/>
              </w:rPr>
            </w:pPr>
          </w:p>
          <w:p w14:paraId="00581869" w14:textId="75EAFA94" w:rsidR="0006422C" w:rsidRPr="0006422C" w:rsidRDefault="0006422C" w:rsidP="00DF5CFB">
            <w:pPr>
              <w:rPr>
                <w:rFonts w:ascii="Arial" w:hAnsi="Arial" w:cs="Arial"/>
                <w:b/>
                <w:sz w:val="24"/>
                <w:szCs w:val="24"/>
              </w:rPr>
            </w:pPr>
          </w:p>
        </w:tc>
      </w:tr>
      <w:tr w:rsidR="00661CEB" w:rsidRPr="007D1C1B" w14:paraId="3DAA813A" w14:textId="77777777" w:rsidTr="0049353A">
        <w:tc>
          <w:tcPr>
            <w:tcW w:w="4644" w:type="dxa"/>
            <w:gridSpan w:val="3"/>
            <w:shd w:val="clear" w:color="auto" w:fill="D9D9D9" w:themeFill="background1" w:themeFillShade="D9"/>
          </w:tcPr>
          <w:p w14:paraId="61324ED3" w14:textId="77777777" w:rsidR="00661CEB" w:rsidRPr="0006422C" w:rsidRDefault="00661CEB" w:rsidP="00DF5CFB">
            <w:pPr>
              <w:rPr>
                <w:rFonts w:ascii="Arial" w:hAnsi="Arial" w:cs="Arial"/>
                <w:b/>
                <w:sz w:val="24"/>
                <w:szCs w:val="24"/>
              </w:rPr>
            </w:pPr>
            <w:r w:rsidRPr="0006422C">
              <w:rPr>
                <w:rFonts w:ascii="Arial" w:hAnsi="Arial" w:cs="Arial"/>
                <w:b/>
                <w:sz w:val="24"/>
                <w:szCs w:val="24"/>
              </w:rPr>
              <w:t>Date</w:t>
            </w:r>
          </w:p>
        </w:tc>
        <w:tc>
          <w:tcPr>
            <w:tcW w:w="5274" w:type="dxa"/>
            <w:gridSpan w:val="4"/>
          </w:tcPr>
          <w:p w14:paraId="1D2E98D9" w14:textId="77777777" w:rsidR="00661CEB" w:rsidRDefault="00661CEB" w:rsidP="00DF5CFB">
            <w:pPr>
              <w:rPr>
                <w:rFonts w:ascii="Arial" w:hAnsi="Arial" w:cs="Arial"/>
                <w:b/>
                <w:sz w:val="24"/>
                <w:szCs w:val="24"/>
              </w:rPr>
            </w:pPr>
          </w:p>
          <w:p w14:paraId="6206E5CB" w14:textId="4267A4EB" w:rsidR="0006422C" w:rsidRPr="0006422C" w:rsidRDefault="0006422C" w:rsidP="00DF5CFB">
            <w:pPr>
              <w:rPr>
                <w:rFonts w:ascii="Arial" w:hAnsi="Arial" w:cs="Arial"/>
                <w:b/>
                <w:sz w:val="24"/>
                <w:szCs w:val="24"/>
              </w:rPr>
            </w:pPr>
          </w:p>
        </w:tc>
      </w:tr>
    </w:tbl>
    <w:p w14:paraId="511D3952" w14:textId="77777777" w:rsidR="00661CEB" w:rsidRPr="00DF7BE3" w:rsidRDefault="00661CEB" w:rsidP="00DF5CFB">
      <w:pPr>
        <w:spacing w:after="0" w:line="240" w:lineRule="auto"/>
        <w:rPr>
          <w:rFonts w:eastAsia="ヒラギノ角ゴ Pro W3" w:cs="Arial"/>
          <w:b/>
          <w:color w:val="000000"/>
          <w:szCs w:val="24"/>
          <w:u w:val="single"/>
        </w:rPr>
      </w:pPr>
    </w:p>
    <w:p w14:paraId="35F0F062" w14:textId="77777777" w:rsidR="0006422C" w:rsidRDefault="0006422C" w:rsidP="00DF5CFB">
      <w:pPr>
        <w:spacing w:after="0" w:line="240" w:lineRule="auto"/>
        <w:rPr>
          <w:rFonts w:eastAsia="ヒラギノ角ゴ Pro W3" w:cs="Arial"/>
          <w:b/>
          <w:color w:val="000000"/>
          <w:sz w:val="56"/>
          <w:szCs w:val="56"/>
        </w:rPr>
        <w:sectPr w:rsidR="0006422C">
          <w:pgSz w:w="11909" w:h="16834"/>
          <w:pgMar w:top="851" w:right="1276" w:bottom="851" w:left="851" w:header="720" w:footer="720" w:gutter="0"/>
          <w:pgNumType w:start="1"/>
          <w:cols w:space="720"/>
          <w:noEndnote/>
        </w:sectPr>
      </w:pPr>
    </w:p>
    <w:p w14:paraId="67469DA4" w14:textId="12F701CE" w:rsidR="0006422C" w:rsidRDefault="006A5B69" w:rsidP="0006422C">
      <w:pPr>
        <w:spacing w:after="0" w:line="240" w:lineRule="auto"/>
        <w:jc w:val="center"/>
        <w:rPr>
          <w:rFonts w:eastAsia="ヒラギノ角ゴ Pro W3" w:cs="Arial"/>
          <w:b/>
          <w:color w:val="000000"/>
          <w:sz w:val="36"/>
          <w:szCs w:val="36"/>
        </w:rPr>
      </w:pPr>
      <w:r>
        <w:rPr>
          <w:rFonts w:eastAsia="ヒラギノ角ゴ Pro W3" w:cs="Arial"/>
          <w:b/>
          <w:noProof/>
          <w:color w:val="000000"/>
          <w:sz w:val="36"/>
          <w:szCs w:val="36"/>
        </w:rPr>
        <w:lastRenderedPageBreak/>
        <w:drawing>
          <wp:inline distT="0" distB="0" distL="0" distR="0" wp14:anchorId="2756A4EF" wp14:editId="4C868217">
            <wp:extent cx="3086100" cy="1123511"/>
            <wp:effectExtent l="0" t="0" r="0" b="635"/>
            <wp:docPr id="2" name="Picture 2" descr="Darling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rlington Borough Council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4018" cy="1130034"/>
                    </a:xfrm>
                    <a:prstGeom prst="rect">
                      <a:avLst/>
                    </a:prstGeom>
                    <a:noFill/>
                    <a:ln>
                      <a:noFill/>
                    </a:ln>
                  </pic:spPr>
                </pic:pic>
              </a:graphicData>
            </a:graphic>
          </wp:inline>
        </w:drawing>
      </w:r>
    </w:p>
    <w:p w14:paraId="692CEF8E" w14:textId="7CDDE27C" w:rsidR="00661CEB" w:rsidRPr="0006422C" w:rsidRDefault="00661CEB" w:rsidP="007110EE">
      <w:pPr>
        <w:pStyle w:val="Heading1"/>
        <w:jc w:val="center"/>
        <w:rPr>
          <w:rFonts w:eastAsia="ヒラギノ角ゴ Pro W3"/>
        </w:rPr>
      </w:pPr>
      <w:bookmarkStart w:id="33" w:name="_Toc152834042"/>
      <w:r w:rsidRPr="0006422C">
        <w:rPr>
          <w:rFonts w:eastAsia="ヒラギノ角ゴ Pro W3"/>
        </w:rPr>
        <w:t>Equality Impact Assessment Record Form</w:t>
      </w:r>
      <w:bookmarkEnd w:id="33"/>
    </w:p>
    <w:p w14:paraId="7BEF0295" w14:textId="77777777" w:rsidR="00661CEB" w:rsidRPr="00DF7BE3" w:rsidRDefault="00661CEB" w:rsidP="00DF5CFB">
      <w:pPr>
        <w:spacing w:after="0" w:line="240" w:lineRule="auto"/>
        <w:rPr>
          <w:rFonts w:eastAsia="ヒラギノ角ゴ Pro W3" w:cs="Arial"/>
          <w:b/>
          <w:color w:val="000000"/>
          <w:szCs w:val="24"/>
          <w:u w:val="single"/>
        </w:rPr>
      </w:pPr>
    </w:p>
    <w:p w14:paraId="1B4312D4" w14:textId="31D5B8B7" w:rsidR="00661CEB" w:rsidRPr="0006422C" w:rsidRDefault="00661CEB" w:rsidP="00DF5CFB">
      <w:pPr>
        <w:spacing w:before="120" w:after="120" w:line="240" w:lineRule="auto"/>
        <w:rPr>
          <w:rFonts w:eastAsia="ヒラギノ角ゴ Pro W3" w:cs="Arial"/>
          <w:color w:val="000000"/>
          <w:szCs w:val="24"/>
        </w:rPr>
      </w:pPr>
      <w:r w:rsidRPr="0006422C">
        <w:rPr>
          <w:rFonts w:eastAsia="ヒラギノ角ゴ Pro W3" w:cs="Arial"/>
          <w:color w:val="000000"/>
          <w:szCs w:val="24"/>
        </w:rPr>
        <w:t xml:space="preserve">This form is to be used for recording the Equality Impact Assessment (EIA) of Council activities.  It should be used in conjunction with the guidance on carrying out EIA in </w:t>
      </w:r>
      <w:r w:rsidRPr="0006422C">
        <w:rPr>
          <w:rFonts w:eastAsia="ヒラギノ角ゴ Pro W3" w:cs="Arial"/>
          <w:b/>
          <w:color w:val="000000"/>
          <w:szCs w:val="24"/>
        </w:rPr>
        <w:t xml:space="preserve">Annex </w:t>
      </w:r>
      <w:r w:rsidR="001811E2" w:rsidRPr="0006422C">
        <w:rPr>
          <w:rFonts w:eastAsia="ヒラギノ角ゴ Pro W3" w:cs="Arial"/>
          <w:b/>
          <w:color w:val="000000"/>
          <w:szCs w:val="24"/>
        </w:rPr>
        <w:t>3</w:t>
      </w:r>
      <w:r w:rsidRPr="0006422C">
        <w:rPr>
          <w:rFonts w:eastAsia="ヒラギノ角ゴ Pro W3" w:cs="Arial"/>
          <w:color w:val="000000"/>
          <w:szCs w:val="24"/>
        </w:rPr>
        <w:t xml:space="preserve"> of the Equality </w:t>
      </w:r>
      <w:r w:rsidR="00653E86" w:rsidRPr="0006422C">
        <w:rPr>
          <w:rFonts w:eastAsia="ヒラギノ角ゴ Pro W3" w:cs="Arial"/>
          <w:color w:val="000000"/>
          <w:szCs w:val="24"/>
        </w:rPr>
        <w:t>Policy</w:t>
      </w:r>
      <w:r w:rsidRPr="0006422C">
        <w:rPr>
          <w:rFonts w:eastAsia="ヒラギノ角ゴ Pro W3" w:cs="Arial"/>
          <w:color w:val="000000"/>
          <w:szCs w:val="24"/>
        </w:rPr>
        <w:t>.  The activities that may be subject to EIA are set out in the guidance.</w:t>
      </w:r>
    </w:p>
    <w:p w14:paraId="77361CDD" w14:textId="77777777" w:rsidR="00661CEB" w:rsidRPr="0006422C" w:rsidRDefault="00661CEB" w:rsidP="00DF5CFB">
      <w:pPr>
        <w:spacing w:before="120" w:after="120" w:line="240" w:lineRule="auto"/>
        <w:rPr>
          <w:rFonts w:eastAsia="ヒラギノ角ゴ Pro W3" w:cs="Arial"/>
          <w:color w:val="000000"/>
          <w:szCs w:val="24"/>
        </w:rPr>
      </w:pPr>
      <w:r w:rsidRPr="0006422C">
        <w:rPr>
          <w:rFonts w:eastAsia="ヒラギノ角ゴ Pro W3" w:cs="Arial"/>
          <w:color w:val="000000"/>
          <w:szCs w:val="24"/>
        </w:rPr>
        <w:t>EIA is particularly important in supporting the Council to make fair decisions.  The Public Sector Equality Duty requires the Council to have regard to the need to eliminate discrimination, harassment and victimisation, advance equality of opportunity and foster good relations.</w:t>
      </w:r>
    </w:p>
    <w:p w14:paraId="41E72178" w14:textId="2D844745" w:rsidR="00661CEB" w:rsidRPr="0006422C" w:rsidRDefault="00661CEB" w:rsidP="00DF5CFB">
      <w:pPr>
        <w:spacing w:before="120" w:after="120" w:line="240" w:lineRule="auto"/>
        <w:rPr>
          <w:rFonts w:eastAsia="ヒラギノ角ゴ Pro W3" w:cs="Arial"/>
          <w:color w:val="000000"/>
          <w:szCs w:val="24"/>
        </w:rPr>
      </w:pPr>
      <w:r w:rsidRPr="0006422C">
        <w:rPr>
          <w:rFonts w:eastAsia="ヒラギノ角ゴ Pro W3" w:cs="Arial"/>
          <w:color w:val="000000"/>
          <w:szCs w:val="24"/>
        </w:rPr>
        <w:t>Using this form will help Council officers to carry out EIA in an effective and transparent way and provide decision-makers with full information on the potential impact of their decisions.  EIAs are public documents, accompany reports going to Councillors for decisions and are published with committee papers on our website and are available in hard copy at the relevant meeting.</w:t>
      </w:r>
    </w:p>
    <w:p w14:paraId="5AFBBF40" w14:textId="77777777" w:rsidR="00661CEB" w:rsidRPr="00DF7BE3" w:rsidRDefault="00661CEB" w:rsidP="00DF5CFB">
      <w:pPr>
        <w:spacing w:before="120" w:after="120" w:line="240" w:lineRule="auto"/>
        <w:rPr>
          <w:rFonts w:eastAsia="ヒラギノ角ゴ Pro W3" w:cs="Arial"/>
          <w:color w:val="00000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46"/>
      </w:tblGrid>
      <w:tr w:rsidR="00661CEB" w:rsidRPr="00DF7BE3" w14:paraId="573661B7" w14:textId="77777777" w:rsidTr="00847467">
        <w:tc>
          <w:tcPr>
            <w:tcW w:w="2802" w:type="dxa"/>
            <w:shd w:val="clear" w:color="auto" w:fill="E0E0E0"/>
          </w:tcPr>
          <w:p w14:paraId="06E4DF1B"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 xml:space="preserve">Title of activity: </w:t>
            </w:r>
          </w:p>
          <w:p w14:paraId="154FD505" w14:textId="77777777" w:rsidR="00661CEB" w:rsidRPr="00DF7BE3" w:rsidRDefault="00661CEB" w:rsidP="00DF5CFB">
            <w:pPr>
              <w:spacing w:before="120" w:after="120" w:line="240" w:lineRule="auto"/>
              <w:rPr>
                <w:rFonts w:eastAsia="ヒラギノ角ゴ Pro W3" w:cs="Arial"/>
                <w:b/>
                <w:color w:val="000000"/>
                <w:szCs w:val="24"/>
              </w:rPr>
            </w:pPr>
          </w:p>
        </w:tc>
        <w:tc>
          <w:tcPr>
            <w:tcW w:w="7746" w:type="dxa"/>
            <w:shd w:val="clear" w:color="auto" w:fill="auto"/>
          </w:tcPr>
          <w:p w14:paraId="32ABDBDC" w14:textId="77777777" w:rsidR="00661CEB" w:rsidRPr="00DF7BE3" w:rsidRDefault="00661CEB" w:rsidP="00DF5CFB">
            <w:pPr>
              <w:spacing w:before="120" w:after="120" w:line="240" w:lineRule="auto"/>
              <w:rPr>
                <w:rFonts w:eastAsia="ヒラギノ角ゴ Pro W3" w:cs="Arial"/>
                <w:color w:val="000000"/>
                <w:sz w:val="20"/>
                <w:szCs w:val="20"/>
              </w:rPr>
            </w:pPr>
          </w:p>
          <w:p w14:paraId="061E65DC" w14:textId="77777777" w:rsidR="00661CEB" w:rsidRPr="00DF7BE3" w:rsidRDefault="00661CEB" w:rsidP="00DF5CFB">
            <w:pPr>
              <w:spacing w:before="120" w:after="120" w:line="240" w:lineRule="auto"/>
              <w:rPr>
                <w:rFonts w:eastAsia="ヒラギノ角ゴ Pro W3" w:cs="Arial"/>
                <w:color w:val="000000"/>
                <w:szCs w:val="24"/>
              </w:rPr>
            </w:pPr>
          </w:p>
        </w:tc>
      </w:tr>
      <w:tr w:rsidR="00661CEB" w:rsidRPr="00DF7BE3" w14:paraId="5CA8F7FD" w14:textId="77777777" w:rsidTr="00847467">
        <w:tc>
          <w:tcPr>
            <w:tcW w:w="2802" w:type="dxa"/>
            <w:shd w:val="clear" w:color="auto" w:fill="E0E0E0"/>
          </w:tcPr>
          <w:p w14:paraId="5C4F9D8B"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Name of Directorate and Service Area:</w:t>
            </w:r>
          </w:p>
        </w:tc>
        <w:tc>
          <w:tcPr>
            <w:tcW w:w="7746" w:type="dxa"/>
            <w:shd w:val="clear" w:color="auto" w:fill="auto"/>
          </w:tcPr>
          <w:p w14:paraId="755BC532" w14:textId="77777777" w:rsidR="00661CEB" w:rsidRPr="00DF7BE3" w:rsidRDefault="00661CEB" w:rsidP="00DF5CFB">
            <w:pPr>
              <w:spacing w:before="120" w:after="120" w:line="240" w:lineRule="auto"/>
              <w:rPr>
                <w:rFonts w:eastAsia="ヒラギノ角ゴ Pro W3" w:cs="Arial"/>
                <w:color w:val="000000"/>
                <w:szCs w:val="24"/>
              </w:rPr>
            </w:pPr>
          </w:p>
        </w:tc>
      </w:tr>
      <w:tr w:rsidR="00661CEB" w:rsidRPr="00DF7BE3" w14:paraId="353AA311" w14:textId="77777777" w:rsidTr="00847467">
        <w:tc>
          <w:tcPr>
            <w:tcW w:w="2802" w:type="dxa"/>
            <w:shd w:val="clear" w:color="auto" w:fill="E0E0E0"/>
          </w:tcPr>
          <w:p w14:paraId="593E833E"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Lead Officer and contact details</w:t>
            </w:r>
          </w:p>
        </w:tc>
        <w:tc>
          <w:tcPr>
            <w:tcW w:w="7746" w:type="dxa"/>
            <w:shd w:val="clear" w:color="auto" w:fill="auto"/>
          </w:tcPr>
          <w:p w14:paraId="4E3DD5A9" w14:textId="77777777" w:rsidR="00661CEB" w:rsidRPr="00DF7BE3" w:rsidRDefault="00661CEB" w:rsidP="00DF5CFB">
            <w:pPr>
              <w:spacing w:before="120" w:after="120" w:line="240" w:lineRule="auto"/>
              <w:rPr>
                <w:rFonts w:eastAsia="ヒラギノ角ゴ Pro W3" w:cs="Arial"/>
                <w:color w:val="000000"/>
                <w:szCs w:val="24"/>
              </w:rPr>
            </w:pPr>
          </w:p>
        </w:tc>
      </w:tr>
      <w:tr w:rsidR="00661CEB" w:rsidRPr="00DF7BE3" w14:paraId="3FC3FB24" w14:textId="77777777" w:rsidTr="00847467">
        <w:tc>
          <w:tcPr>
            <w:tcW w:w="2802" w:type="dxa"/>
            <w:shd w:val="clear" w:color="auto" w:fill="E0E0E0"/>
          </w:tcPr>
          <w:p w14:paraId="258E8185"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Assistant Director accountable for this EIA</w:t>
            </w:r>
          </w:p>
        </w:tc>
        <w:tc>
          <w:tcPr>
            <w:tcW w:w="7746" w:type="dxa"/>
            <w:shd w:val="clear" w:color="auto" w:fill="auto"/>
          </w:tcPr>
          <w:p w14:paraId="670B8396" w14:textId="77777777" w:rsidR="00661CEB" w:rsidRPr="00DF7BE3" w:rsidRDefault="00661CEB" w:rsidP="00DF5CFB">
            <w:pPr>
              <w:spacing w:before="120" w:after="120" w:line="240" w:lineRule="auto"/>
              <w:rPr>
                <w:rFonts w:eastAsia="ヒラギノ角ゴ Pro W3" w:cs="Arial"/>
                <w:color w:val="000000"/>
                <w:szCs w:val="24"/>
              </w:rPr>
            </w:pPr>
          </w:p>
        </w:tc>
      </w:tr>
      <w:tr w:rsidR="00661CEB" w:rsidRPr="00DF7BE3" w14:paraId="4FD0570B" w14:textId="77777777" w:rsidTr="00847467">
        <w:trPr>
          <w:trHeight w:val="804"/>
        </w:trPr>
        <w:tc>
          <w:tcPr>
            <w:tcW w:w="2802" w:type="dxa"/>
            <w:shd w:val="clear" w:color="auto" w:fill="E0E0E0"/>
          </w:tcPr>
          <w:p w14:paraId="5C867243"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Who else will be involved in carrying out the EIA:</w:t>
            </w:r>
          </w:p>
        </w:tc>
        <w:tc>
          <w:tcPr>
            <w:tcW w:w="7746" w:type="dxa"/>
            <w:shd w:val="clear" w:color="auto" w:fill="auto"/>
          </w:tcPr>
          <w:p w14:paraId="2CDA5A8B" w14:textId="77777777" w:rsidR="00661CEB" w:rsidRPr="00DF7BE3" w:rsidRDefault="00661CEB" w:rsidP="00DF5CFB">
            <w:pPr>
              <w:spacing w:before="120" w:after="120" w:line="240" w:lineRule="auto"/>
              <w:rPr>
                <w:rFonts w:eastAsia="ヒラギノ角ゴ Pro W3" w:cs="Arial"/>
                <w:color w:val="000000"/>
                <w:szCs w:val="24"/>
              </w:rPr>
            </w:pPr>
          </w:p>
        </w:tc>
      </w:tr>
    </w:tbl>
    <w:p w14:paraId="06A824F4" w14:textId="77777777" w:rsidR="00661CEB" w:rsidRPr="00DF7BE3" w:rsidRDefault="00661CEB" w:rsidP="00DF5CFB">
      <w:pPr>
        <w:spacing w:after="0" w:line="240" w:lineRule="auto"/>
        <w:rPr>
          <w:rFonts w:eastAsia="ヒラギノ角ゴ Pro W3" w:cs="Times New Roman"/>
          <w:b/>
          <w:color w:val="000000"/>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6"/>
        <w:gridCol w:w="6470"/>
      </w:tblGrid>
      <w:tr w:rsidR="00661CEB" w:rsidRPr="00DF7BE3" w14:paraId="06EFE43A" w14:textId="77777777" w:rsidTr="00847467">
        <w:tc>
          <w:tcPr>
            <w:tcW w:w="2802" w:type="dxa"/>
            <w:shd w:val="clear" w:color="auto" w:fill="E0E0E0"/>
          </w:tcPr>
          <w:p w14:paraId="7B9E63F4"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When did the EIA process start?</w:t>
            </w:r>
          </w:p>
        </w:tc>
        <w:tc>
          <w:tcPr>
            <w:tcW w:w="1276" w:type="dxa"/>
            <w:shd w:val="clear" w:color="auto" w:fill="auto"/>
          </w:tcPr>
          <w:p w14:paraId="066D7424" w14:textId="77777777" w:rsidR="00661CEB" w:rsidRPr="00DF7BE3" w:rsidRDefault="00661CEB" w:rsidP="00DF5CFB">
            <w:pPr>
              <w:spacing w:before="120" w:after="120" w:line="240" w:lineRule="auto"/>
              <w:rPr>
                <w:rFonts w:eastAsia="ヒラギノ角ゴ Pro W3" w:cs="Arial"/>
                <w:color w:val="000000"/>
                <w:szCs w:val="24"/>
              </w:rPr>
            </w:pPr>
          </w:p>
        </w:tc>
        <w:tc>
          <w:tcPr>
            <w:tcW w:w="6470" w:type="dxa"/>
            <w:shd w:val="clear" w:color="auto" w:fill="auto"/>
          </w:tcPr>
          <w:p w14:paraId="300D3D28" w14:textId="77777777" w:rsidR="00661CEB" w:rsidRPr="00DF7BE3" w:rsidRDefault="00661CEB" w:rsidP="00DF5CFB">
            <w:pPr>
              <w:spacing w:before="120" w:after="120" w:line="240" w:lineRule="auto"/>
              <w:rPr>
                <w:rFonts w:eastAsia="ヒラギノ角ゴ Pro W3" w:cs="Arial"/>
                <w:i/>
                <w:color w:val="000000"/>
              </w:rPr>
            </w:pPr>
          </w:p>
        </w:tc>
      </w:tr>
    </w:tbl>
    <w:p w14:paraId="3C133D7E" w14:textId="77777777" w:rsidR="00661CEB" w:rsidRPr="00DF7BE3" w:rsidRDefault="00661CEB" w:rsidP="00DF5CFB">
      <w:pPr>
        <w:spacing w:after="0" w:line="240" w:lineRule="auto"/>
        <w:rPr>
          <w:rFonts w:eastAsia="ヒラギノ角ゴ Pro W3" w:cs="Arial"/>
          <w:color w:val="000000"/>
          <w:sz w:val="32"/>
          <w:szCs w:val="32"/>
        </w:rPr>
        <w:sectPr w:rsidR="00661CEB" w:rsidRPr="00DF7BE3">
          <w:pgSz w:w="11909" w:h="16834"/>
          <w:pgMar w:top="851" w:right="1276" w:bottom="851" w:left="851" w:header="720" w:footer="720" w:gutter="0"/>
          <w:pgNumType w:start="1"/>
          <w:cols w:space="720"/>
          <w:noEndnote/>
        </w:sectPr>
      </w:pPr>
    </w:p>
    <w:p w14:paraId="492ADBFF" w14:textId="77777777" w:rsidR="00661CEB" w:rsidRPr="00DF7BE3" w:rsidRDefault="00661CEB" w:rsidP="007110EE">
      <w:pPr>
        <w:pStyle w:val="Heading2"/>
        <w:rPr>
          <w:rFonts w:eastAsia="ヒラギノ角ゴ Pro W3"/>
        </w:rPr>
      </w:pPr>
      <w:bookmarkStart w:id="34" w:name="_Toc152834043"/>
      <w:r w:rsidRPr="00DF7BE3">
        <w:rPr>
          <w:rFonts w:eastAsia="ヒラギノ角ゴ Pro W3"/>
        </w:rPr>
        <w:lastRenderedPageBreak/>
        <w:t>Section 2 – The Activity and Supporting Information</w:t>
      </w:r>
      <w:bookmarkEnd w:id="34"/>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61CEB" w:rsidRPr="00DF7BE3" w14:paraId="14BD535A" w14:textId="77777777" w:rsidTr="00847467">
        <w:trPr>
          <w:trHeight w:val="329"/>
        </w:trPr>
        <w:tc>
          <w:tcPr>
            <w:tcW w:w="10548" w:type="dxa"/>
            <w:shd w:val="clear" w:color="auto" w:fill="E6E6E6"/>
          </w:tcPr>
          <w:p w14:paraId="0BCB63B8" w14:textId="0A53D946" w:rsidR="00661CEB" w:rsidRPr="00DF7BE3" w:rsidRDefault="00661CEB" w:rsidP="00DF5CFB">
            <w:pPr>
              <w:autoSpaceDE w:val="0"/>
              <w:autoSpaceDN w:val="0"/>
              <w:adjustRightInd w:val="0"/>
              <w:spacing w:after="0" w:line="240" w:lineRule="auto"/>
              <w:rPr>
                <w:rFonts w:eastAsia="Times New Roman" w:cs="Arial"/>
                <w:b/>
                <w:color w:val="000000"/>
                <w:lang w:eastAsia="en-GB"/>
              </w:rPr>
            </w:pPr>
            <w:r w:rsidRPr="00DF7BE3">
              <w:rPr>
                <w:rFonts w:eastAsia="Times New Roman" w:cs="Arial"/>
                <w:b/>
                <w:color w:val="000000"/>
                <w:lang w:eastAsia="en-GB"/>
              </w:rPr>
              <w:t xml:space="preserve">Details of the activity </w:t>
            </w:r>
            <w:r w:rsidR="00E9145C" w:rsidRPr="00DF7BE3">
              <w:rPr>
                <w:rFonts w:eastAsia="Times New Roman" w:cs="Arial"/>
                <w:color w:val="000000"/>
                <w:lang w:eastAsia="en-GB"/>
              </w:rPr>
              <w:t>(describe</w:t>
            </w:r>
            <w:r w:rsidRPr="00DF7BE3">
              <w:rPr>
                <w:rFonts w:eastAsia="Times New Roman" w:cs="Arial"/>
                <w:color w:val="000000"/>
                <w:lang w:eastAsia="en-GB"/>
              </w:rPr>
              <w:t xml:space="preserve"> briefly - including the main purpose and aims) (e.g. are you starting a new service, changing how you do something, stopping doing something?)</w:t>
            </w:r>
          </w:p>
        </w:tc>
      </w:tr>
      <w:tr w:rsidR="00661CEB" w:rsidRPr="00DF7BE3" w14:paraId="420199D1" w14:textId="77777777" w:rsidTr="00847467">
        <w:trPr>
          <w:trHeight w:val="1339"/>
        </w:trPr>
        <w:tc>
          <w:tcPr>
            <w:tcW w:w="10548" w:type="dxa"/>
            <w:shd w:val="clear" w:color="auto" w:fill="auto"/>
          </w:tcPr>
          <w:p w14:paraId="3E335E71" w14:textId="77777777" w:rsidR="00661CEB" w:rsidRPr="00DF7BE3" w:rsidRDefault="00661CEB" w:rsidP="00DF5CFB">
            <w:pPr>
              <w:spacing w:after="0" w:line="240" w:lineRule="auto"/>
              <w:rPr>
                <w:rFonts w:eastAsia="ヒラギノ角ゴ Pro W3" w:cs="Times New Roman"/>
                <w:color w:val="000000"/>
                <w:sz w:val="18"/>
                <w:szCs w:val="18"/>
                <w:lang w:eastAsia="en-GB"/>
              </w:rPr>
            </w:pPr>
          </w:p>
          <w:p w14:paraId="53BAD81C" w14:textId="77777777" w:rsidR="00661CEB" w:rsidRPr="00DF7BE3" w:rsidRDefault="00661CEB" w:rsidP="00DF5CFB">
            <w:pPr>
              <w:overflowPunct w:val="0"/>
              <w:autoSpaceDE w:val="0"/>
              <w:autoSpaceDN w:val="0"/>
              <w:adjustRightInd w:val="0"/>
              <w:spacing w:after="0" w:line="240" w:lineRule="auto"/>
              <w:textAlignment w:val="baseline"/>
              <w:rPr>
                <w:rFonts w:eastAsia="ヒラギノ角ゴ Pro W3" w:cs="Arial"/>
                <w:color w:val="000000"/>
              </w:rPr>
            </w:pPr>
          </w:p>
        </w:tc>
      </w:tr>
      <w:tr w:rsidR="00661CEB" w:rsidRPr="00DF7BE3" w14:paraId="2EC2C86A" w14:textId="77777777" w:rsidTr="00847467">
        <w:trPr>
          <w:trHeight w:val="389"/>
        </w:trPr>
        <w:tc>
          <w:tcPr>
            <w:tcW w:w="10548" w:type="dxa"/>
            <w:shd w:val="clear" w:color="auto" w:fill="E6E6E6"/>
          </w:tcPr>
          <w:p w14:paraId="5276B321" w14:textId="77777777" w:rsidR="00661CEB" w:rsidRPr="00DF7BE3" w:rsidRDefault="00661CEB" w:rsidP="00DF5CFB">
            <w:pPr>
              <w:spacing w:before="120" w:after="120" w:line="240" w:lineRule="auto"/>
              <w:rPr>
                <w:rFonts w:eastAsia="ヒラギノ角ゴ Pro W3" w:cs="Arial"/>
                <w:b/>
                <w:color w:val="000000"/>
              </w:rPr>
            </w:pPr>
            <w:r w:rsidRPr="00DF7BE3">
              <w:rPr>
                <w:rFonts w:eastAsia="ヒラギノ角ゴ Pro W3" w:cs="Arial"/>
                <w:b/>
                <w:color w:val="000000"/>
              </w:rPr>
              <w:t xml:space="preserve"> Why is this being proposed? What are the aims? What does the Council hope to achieve by it? </w:t>
            </w:r>
            <w:r w:rsidRPr="00DF7BE3">
              <w:rPr>
                <w:rFonts w:eastAsia="ヒラギノ角ゴ Pro W3" w:cs="Arial"/>
                <w:color w:val="000000"/>
              </w:rPr>
              <w:t>(e.g. to save money, meet increased demand, do things more efficiently)</w:t>
            </w:r>
          </w:p>
        </w:tc>
      </w:tr>
      <w:tr w:rsidR="00661CEB" w:rsidRPr="00DF7BE3" w14:paraId="72631A86" w14:textId="77777777" w:rsidTr="00847467">
        <w:trPr>
          <w:trHeight w:val="389"/>
        </w:trPr>
        <w:tc>
          <w:tcPr>
            <w:tcW w:w="10548" w:type="dxa"/>
            <w:shd w:val="clear" w:color="auto" w:fill="auto"/>
          </w:tcPr>
          <w:p w14:paraId="018F52AB" w14:textId="77777777" w:rsidR="00661CEB" w:rsidRPr="00DF7BE3" w:rsidRDefault="00661CEB" w:rsidP="00DF5CFB">
            <w:pPr>
              <w:spacing w:before="120" w:after="120" w:line="240" w:lineRule="auto"/>
              <w:rPr>
                <w:rFonts w:eastAsia="ヒラギノ角ゴ Pro W3" w:cs="Arial"/>
                <w:b/>
                <w:color w:val="000000"/>
              </w:rPr>
            </w:pPr>
          </w:p>
        </w:tc>
      </w:tr>
      <w:tr w:rsidR="00661CEB" w:rsidRPr="00DF7BE3" w14:paraId="3B60D51A" w14:textId="77777777" w:rsidTr="00847467">
        <w:trPr>
          <w:trHeight w:val="389"/>
        </w:trPr>
        <w:tc>
          <w:tcPr>
            <w:tcW w:w="10548" w:type="dxa"/>
            <w:shd w:val="clear" w:color="auto" w:fill="E6E6E6"/>
          </w:tcPr>
          <w:p w14:paraId="5EFD6D8E" w14:textId="77777777" w:rsidR="00661CEB" w:rsidRPr="00DF7BE3" w:rsidRDefault="00661CEB" w:rsidP="00DF5CFB">
            <w:pPr>
              <w:spacing w:before="120" w:after="120" w:line="240" w:lineRule="auto"/>
              <w:rPr>
                <w:rFonts w:eastAsia="ヒラギノ角ゴ Pro W3" w:cs="Arial"/>
                <w:b/>
                <w:color w:val="000000"/>
              </w:rPr>
            </w:pPr>
            <w:r w:rsidRPr="00DF7BE3">
              <w:rPr>
                <w:rFonts w:eastAsia="ヒラギノ角ゴ Pro W3" w:cs="Arial"/>
                <w:b/>
                <w:color w:val="000000"/>
              </w:rPr>
              <w:t>What will change? What will be different for service users/ customers and/ or staff?</w:t>
            </w:r>
          </w:p>
        </w:tc>
      </w:tr>
      <w:tr w:rsidR="00661CEB" w:rsidRPr="00DF7BE3" w14:paraId="70A7A687" w14:textId="77777777" w:rsidTr="00847467">
        <w:trPr>
          <w:trHeight w:val="821"/>
        </w:trPr>
        <w:tc>
          <w:tcPr>
            <w:tcW w:w="10548" w:type="dxa"/>
            <w:shd w:val="clear" w:color="auto" w:fill="auto"/>
          </w:tcPr>
          <w:p w14:paraId="0CDC0B3C" w14:textId="77777777" w:rsidR="00661CEB" w:rsidRPr="00DF7BE3" w:rsidRDefault="00661CEB" w:rsidP="00DF5CFB">
            <w:pPr>
              <w:autoSpaceDE w:val="0"/>
              <w:autoSpaceDN w:val="0"/>
              <w:adjustRightInd w:val="0"/>
              <w:spacing w:before="120" w:after="120" w:line="240" w:lineRule="auto"/>
              <w:rPr>
                <w:rFonts w:eastAsia="Times New Roman" w:cs="Arial"/>
                <w:color w:val="000000"/>
                <w:lang w:eastAsia="en-GB"/>
              </w:rPr>
            </w:pPr>
          </w:p>
        </w:tc>
      </w:tr>
      <w:tr w:rsidR="00661CEB" w:rsidRPr="00DF7BE3" w14:paraId="7919DC0C" w14:textId="77777777" w:rsidTr="00847467">
        <w:trPr>
          <w:trHeight w:val="389"/>
        </w:trPr>
        <w:tc>
          <w:tcPr>
            <w:tcW w:w="10548" w:type="dxa"/>
            <w:shd w:val="clear" w:color="auto" w:fill="E6E6E6"/>
          </w:tcPr>
          <w:p w14:paraId="6AAC8FE9"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What data, research and other evidence or information is available which is relevant to the EIA?</w:t>
            </w:r>
          </w:p>
        </w:tc>
      </w:tr>
      <w:tr w:rsidR="00661CEB" w:rsidRPr="00DF7BE3" w14:paraId="6F3A0406" w14:textId="77777777" w:rsidTr="00847467">
        <w:trPr>
          <w:trHeight w:val="594"/>
        </w:trPr>
        <w:tc>
          <w:tcPr>
            <w:tcW w:w="10548" w:type="dxa"/>
            <w:shd w:val="clear" w:color="auto" w:fill="auto"/>
          </w:tcPr>
          <w:p w14:paraId="701BA29B" w14:textId="77777777" w:rsidR="00661CEB" w:rsidRPr="00DF7BE3" w:rsidRDefault="00661CEB" w:rsidP="00DF5CFB">
            <w:pPr>
              <w:autoSpaceDE w:val="0"/>
              <w:autoSpaceDN w:val="0"/>
              <w:adjustRightInd w:val="0"/>
              <w:spacing w:before="120" w:after="120" w:line="240" w:lineRule="auto"/>
              <w:rPr>
                <w:rFonts w:eastAsia="Times New Roman" w:cs="Arial"/>
                <w:color w:val="000000"/>
                <w:lang w:eastAsia="en-GB"/>
              </w:rPr>
            </w:pPr>
          </w:p>
        </w:tc>
      </w:tr>
      <w:tr w:rsidR="00661CEB" w:rsidRPr="00DF7BE3" w14:paraId="23D03EBB" w14:textId="77777777" w:rsidTr="00847467">
        <w:trPr>
          <w:trHeight w:val="389"/>
        </w:trPr>
        <w:tc>
          <w:tcPr>
            <w:tcW w:w="10548" w:type="dxa"/>
            <w:shd w:val="clear" w:color="auto" w:fill="E6E6E6"/>
          </w:tcPr>
          <w:p w14:paraId="1FB953CA" w14:textId="77777777" w:rsidR="00661CEB" w:rsidRPr="00DF7BE3" w:rsidRDefault="00661CEB" w:rsidP="00DF5CFB">
            <w:pPr>
              <w:spacing w:before="120" w:after="120" w:line="240" w:lineRule="auto"/>
              <w:rPr>
                <w:rFonts w:eastAsia="ヒラギノ角ゴ Pro W3" w:cs="Arial"/>
                <w:color w:val="000000"/>
                <w:szCs w:val="24"/>
              </w:rPr>
            </w:pPr>
            <w:r w:rsidRPr="00DF7BE3">
              <w:rPr>
                <w:rFonts w:eastAsia="ヒラギノ角ゴ Pro W3" w:cs="Arial"/>
                <w:b/>
                <w:color w:val="000000"/>
                <w:szCs w:val="24"/>
              </w:rPr>
              <w:t xml:space="preserve">Engagement and consultation </w:t>
            </w:r>
            <w:r w:rsidRPr="00DF7BE3">
              <w:rPr>
                <w:rFonts w:eastAsia="ヒラギノ角ゴ Pro W3" w:cs="Arial"/>
                <w:color w:val="000000"/>
                <w:szCs w:val="24"/>
              </w:rPr>
              <w:t>(What engagement and consultation has been done regarding the proposal and what are the results? What consultation will be needed and how will it be done?)</w:t>
            </w:r>
          </w:p>
        </w:tc>
      </w:tr>
      <w:tr w:rsidR="00661CEB" w:rsidRPr="00DF7BE3" w14:paraId="0346CE71" w14:textId="77777777" w:rsidTr="00847467">
        <w:trPr>
          <w:trHeight w:val="821"/>
        </w:trPr>
        <w:tc>
          <w:tcPr>
            <w:tcW w:w="10548" w:type="dxa"/>
            <w:shd w:val="clear" w:color="auto" w:fill="auto"/>
          </w:tcPr>
          <w:p w14:paraId="07035751" w14:textId="77777777" w:rsidR="00661CEB" w:rsidRPr="00DF7BE3" w:rsidRDefault="00661CEB" w:rsidP="00DF5CFB">
            <w:pPr>
              <w:overflowPunct w:val="0"/>
              <w:autoSpaceDE w:val="0"/>
              <w:autoSpaceDN w:val="0"/>
              <w:spacing w:after="0" w:line="240" w:lineRule="auto"/>
              <w:textAlignment w:val="baseline"/>
              <w:rPr>
                <w:rFonts w:eastAsia="ヒラギノ角ゴ Pro W3" w:cs="Times New Roman"/>
                <w:color w:val="000000"/>
                <w:sz w:val="18"/>
                <w:szCs w:val="18"/>
              </w:rPr>
            </w:pPr>
          </w:p>
          <w:p w14:paraId="26396790" w14:textId="77777777" w:rsidR="00661CEB" w:rsidRPr="00DF7BE3" w:rsidRDefault="00661CEB" w:rsidP="00DF5CFB">
            <w:pPr>
              <w:overflowPunct w:val="0"/>
              <w:autoSpaceDE w:val="0"/>
              <w:autoSpaceDN w:val="0"/>
              <w:spacing w:after="0" w:line="240" w:lineRule="auto"/>
              <w:textAlignment w:val="baseline"/>
              <w:rPr>
                <w:rFonts w:eastAsia="ヒラギノ角ゴ Pro W3" w:cs="Arial"/>
                <w:color w:val="000000"/>
              </w:rPr>
            </w:pPr>
          </w:p>
        </w:tc>
      </w:tr>
      <w:tr w:rsidR="00661CEB" w:rsidRPr="00DF7BE3" w14:paraId="648AB121" w14:textId="77777777" w:rsidTr="00847467">
        <w:trPr>
          <w:trHeight w:val="421"/>
        </w:trPr>
        <w:tc>
          <w:tcPr>
            <w:tcW w:w="10548" w:type="dxa"/>
            <w:shd w:val="clear" w:color="auto" w:fill="E0E0E0"/>
          </w:tcPr>
          <w:p w14:paraId="4E6A7155" w14:textId="77777777" w:rsidR="00661CEB" w:rsidRPr="00DF7BE3" w:rsidRDefault="00661CEB" w:rsidP="00DF5CFB">
            <w:pPr>
              <w:spacing w:before="120" w:after="120" w:line="240" w:lineRule="auto"/>
              <w:rPr>
                <w:rFonts w:eastAsia="Times New Roman" w:cs="Arial"/>
                <w:color w:val="000000"/>
                <w:lang w:eastAsia="en-GB"/>
              </w:rPr>
            </w:pPr>
            <w:r w:rsidRPr="00DF7BE3">
              <w:rPr>
                <w:rFonts w:eastAsia="Times New Roman" w:cs="Arial"/>
                <w:b/>
                <w:color w:val="000000"/>
                <w:lang w:eastAsia="en-GB"/>
              </w:rPr>
              <w:t xml:space="preserve">What impact will this activity have on the Council’s budget? </w:t>
            </w:r>
            <w:r w:rsidRPr="00DF7BE3">
              <w:rPr>
                <w:rFonts w:eastAsia="Times New Roman" w:cs="Arial"/>
                <w:color w:val="000000"/>
                <w:lang w:eastAsia="en-GB"/>
              </w:rPr>
              <w:t>(e.g. cost neutral, increased costs or reduced costs? If so, by how much? Explain briefly why this is the case)</w:t>
            </w:r>
          </w:p>
        </w:tc>
      </w:tr>
      <w:tr w:rsidR="00661CEB" w:rsidRPr="00DF7BE3" w14:paraId="7E847311" w14:textId="77777777" w:rsidTr="00847467">
        <w:trPr>
          <w:trHeight w:val="2819"/>
        </w:trPr>
        <w:tc>
          <w:tcPr>
            <w:tcW w:w="10548" w:type="dxa"/>
            <w:shd w:val="clear" w:color="auto" w:fill="auto"/>
          </w:tcPr>
          <w:p w14:paraId="37BA3B5F" w14:textId="77777777" w:rsidR="00661CEB" w:rsidRPr="00DF7BE3" w:rsidRDefault="00661CEB" w:rsidP="00DF5CFB">
            <w:pPr>
              <w:spacing w:before="120" w:after="120" w:line="240" w:lineRule="auto"/>
              <w:rPr>
                <w:rFonts w:eastAsia="Times New Roman" w:cs="Arial"/>
                <w:color w:val="000000"/>
                <w:lang w:eastAsia="en-GB"/>
              </w:rPr>
            </w:pPr>
          </w:p>
        </w:tc>
      </w:tr>
    </w:tbl>
    <w:p w14:paraId="3A3F3EEC" w14:textId="77777777" w:rsidR="00661CEB" w:rsidRPr="00DF7BE3" w:rsidRDefault="00661CEB" w:rsidP="00DF5CFB">
      <w:pPr>
        <w:spacing w:after="0" w:line="240" w:lineRule="auto"/>
        <w:rPr>
          <w:rFonts w:eastAsia="ヒラギノ角ゴ Pro W3" w:cs="Times New Roman"/>
          <w:color w:val="000000"/>
          <w:szCs w:val="24"/>
        </w:rPr>
      </w:pPr>
    </w:p>
    <w:p w14:paraId="275DC55E" w14:textId="77777777" w:rsidR="00661CEB" w:rsidRPr="00DF7BE3" w:rsidRDefault="00661CEB" w:rsidP="00DF5CFB">
      <w:pPr>
        <w:spacing w:after="0" w:line="240" w:lineRule="auto"/>
        <w:rPr>
          <w:rFonts w:eastAsia="ヒラギノ角ゴ Pro W3" w:cs="Times New Roman"/>
          <w:color w:val="000000"/>
          <w:szCs w:val="24"/>
        </w:rPr>
      </w:pPr>
    </w:p>
    <w:p w14:paraId="536974A0" w14:textId="77777777" w:rsidR="00661CEB" w:rsidRPr="00DF7BE3" w:rsidRDefault="00661CEB" w:rsidP="00DF5CFB">
      <w:pPr>
        <w:spacing w:after="0" w:line="240" w:lineRule="auto"/>
        <w:rPr>
          <w:rFonts w:eastAsia="ヒラギノ角ゴ Pro W3" w:cs="Times New Roman"/>
          <w:color w:val="000000"/>
          <w:szCs w:val="24"/>
        </w:rPr>
        <w:sectPr w:rsidR="00661CEB" w:rsidRPr="00DF7BE3">
          <w:pgSz w:w="11909" w:h="16834"/>
          <w:pgMar w:top="851" w:right="1276" w:bottom="851" w:left="851" w:header="720" w:footer="720" w:gutter="0"/>
          <w:cols w:space="720"/>
          <w:noEndnote/>
        </w:sectPr>
      </w:pPr>
    </w:p>
    <w:p w14:paraId="52465C8F" w14:textId="77777777" w:rsidR="00661CEB" w:rsidRPr="00DF7BE3" w:rsidRDefault="00661CEB" w:rsidP="007110EE">
      <w:pPr>
        <w:pStyle w:val="Heading2"/>
        <w:rPr>
          <w:rFonts w:eastAsia="ヒラギノ角ゴ Pro W3"/>
        </w:rPr>
      </w:pPr>
      <w:bookmarkStart w:id="35" w:name="_Toc152834044"/>
      <w:r w:rsidRPr="00DF7BE3">
        <w:rPr>
          <w:rFonts w:eastAsia="ヒラギノ角ゴ Pro W3"/>
        </w:rPr>
        <w:lastRenderedPageBreak/>
        <w:t>Section 3: Assessment</w:t>
      </w:r>
      <w:bookmarkEnd w:id="35"/>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992"/>
        <w:gridCol w:w="1417"/>
        <w:gridCol w:w="1418"/>
        <w:gridCol w:w="4394"/>
      </w:tblGrid>
      <w:tr w:rsidR="00661CEB" w:rsidRPr="00DF7BE3" w14:paraId="76458167" w14:textId="77777777" w:rsidTr="007110EE">
        <w:tc>
          <w:tcPr>
            <w:tcW w:w="2374" w:type="dxa"/>
            <w:tcBorders>
              <w:right w:val="single" w:sz="2" w:space="0" w:color="auto"/>
            </w:tcBorders>
            <w:shd w:val="clear" w:color="auto" w:fill="E6E6E6"/>
          </w:tcPr>
          <w:p w14:paraId="3CD1985D"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How will the activity affect people with protected characteristics?</w:t>
            </w:r>
          </w:p>
        </w:tc>
        <w:tc>
          <w:tcPr>
            <w:tcW w:w="992" w:type="dxa"/>
            <w:tcBorders>
              <w:right w:val="single" w:sz="2" w:space="0" w:color="auto"/>
            </w:tcBorders>
            <w:shd w:val="clear" w:color="auto" w:fill="D9D9D9"/>
            <w:vAlign w:val="center"/>
          </w:tcPr>
          <w:p w14:paraId="4FCF0BD0"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No Impact</w:t>
            </w:r>
          </w:p>
        </w:tc>
        <w:tc>
          <w:tcPr>
            <w:tcW w:w="1417" w:type="dxa"/>
            <w:tcBorders>
              <w:top w:val="single" w:sz="2" w:space="0" w:color="auto"/>
              <w:left w:val="single" w:sz="2" w:space="0" w:color="auto"/>
              <w:bottom w:val="single" w:sz="2" w:space="0" w:color="auto"/>
              <w:right w:val="nil"/>
            </w:tcBorders>
            <w:shd w:val="clear" w:color="auto" w:fill="D9D9D9"/>
            <w:vAlign w:val="center"/>
          </w:tcPr>
          <w:p w14:paraId="55051735"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Positive impact</w:t>
            </w:r>
          </w:p>
        </w:tc>
        <w:tc>
          <w:tcPr>
            <w:tcW w:w="1418" w:type="dxa"/>
            <w:tcBorders>
              <w:top w:val="single" w:sz="2" w:space="0" w:color="auto"/>
              <w:left w:val="single" w:sz="2" w:space="0" w:color="auto"/>
              <w:bottom w:val="single" w:sz="2" w:space="0" w:color="auto"/>
              <w:right w:val="single" w:sz="12" w:space="0" w:color="auto"/>
            </w:tcBorders>
            <w:shd w:val="clear" w:color="auto" w:fill="D9D9D9"/>
            <w:vAlign w:val="center"/>
          </w:tcPr>
          <w:p w14:paraId="3F5834A1"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Negative impact</w:t>
            </w:r>
          </w:p>
        </w:tc>
        <w:tc>
          <w:tcPr>
            <w:tcW w:w="4394" w:type="dxa"/>
            <w:tcBorders>
              <w:left w:val="single" w:sz="12" w:space="0" w:color="auto"/>
            </w:tcBorders>
            <w:shd w:val="clear" w:color="auto" w:fill="D9D9D9"/>
          </w:tcPr>
          <w:p w14:paraId="1B6E6C82" w14:textId="27F86D2D" w:rsidR="00661CEB" w:rsidRPr="007110EE" w:rsidRDefault="00661CEB" w:rsidP="007110EE">
            <w:pPr>
              <w:spacing w:before="240" w:after="240" w:line="240" w:lineRule="auto"/>
              <w:rPr>
                <w:rFonts w:eastAsia="ヒラギノ角ゴ Pro W3" w:cs="Arial"/>
                <w:color w:val="000000"/>
                <w:szCs w:val="24"/>
              </w:rPr>
            </w:pPr>
            <w:r w:rsidRPr="007110EE">
              <w:rPr>
                <w:rFonts w:eastAsia="ヒラギノ角ゴ Pro W3" w:cs="Arial"/>
                <w:b/>
                <w:szCs w:val="24"/>
              </w:rPr>
              <w:t xml:space="preserve">Why will it have this effect? </w:t>
            </w:r>
            <w:r w:rsidRPr="007110EE">
              <w:rPr>
                <w:rFonts w:eastAsia="ヒラギノ角ゴ Pro W3" w:cs="Arial"/>
                <w:szCs w:val="24"/>
              </w:rPr>
              <w:t xml:space="preserve">(refer to evidence from engagement, consultation and/or service user data or demographic information, </w:t>
            </w:r>
            <w:r w:rsidR="00E9145C" w:rsidRPr="007110EE">
              <w:rPr>
                <w:rFonts w:eastAsia="ヒラギノ角ゴ Pro W3" w:cs="Arial"/>
                <w:szCs w:val="24"/>
              </w:rPr>
              <w:t>etc.</w:t>
            </w:r>
            <w:r w:rsidRPr="007110EE">
              <w:rPr>
                <w:rFonts w:eastAsia="ヒラギノ角ゴ Pro W3" w:cs="Arial"/>
                <w:szCs w:val="24"/>
              </w:rPr>
              <w:t>)</w:t>
            </w:r>
          </w:p>
        </w:tc>
      </w:tr>
      <w:tr w:rsidR="00661CEB" w:rsidRPr="00DF7BE3" w14:paraId="3300FA25" w14:textId="77777777" w:rsidTr="007110EE">
        <w:tc>
          <w:tcPr>
            <w:tcW w:w="2374" w:type="dxa"/>
            <w:tcBorders>
              <w:right w:val="single" w:sz="2" w:space="0" w:color="auto"/>
            </w:tcBorders>
            <w:shd w:val="clear" w:color="auto" w:fill="E6E6E6"/>
          </w:tcPr>
          <w:p w14:paraId="638245E0"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Age</w:t>
            </w:r>
          </w:p>
        </w:tc>
        <w:tc>
          <w:tcPr>
            <w:tcW w:w="992" w:type="dxa"/>
            <w:tcBorders>
              <w:right w:val="single" w:sz="2" w:space="0" w:color="auto"/>
            </w:tcBorders>
            <w:shd w:val="clear" w:color="auto" w:fill="auto"/>
            <w:vAlign w:val="center"/>
          </w:tcPr>
          <w:p w14:paraId="17BF8D27"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nil"/>
            </w:tcBorders>
            <w:shd w:val="clear" w:color="auto" w:fill="auto"/>
            <w:vAlign w:val="center"/>
          </w:tcPr>
          <w:p w14:paraId="2A96BE6D"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74142A58"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44A96E80"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06940FED" w14:textId="77777777" w:rsidTr="007110EE">
        <w:tc>
          <w:tcPr>
            <w:tcW w:w="2374" w:type="dxa"/>
            <w:tcBorders>
              <w:right w:val="single" w:sz="2" w:space="0" w:color="auto"/>
            </w:tcBorders>
            <w:shd w:val="clear" w:color="auto" w:fill="E6E6E6"/>
          </w:tcPr>
          <w:p w14:paraId="47892885"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 xml:space="preserve">Disability </w:t>
            </w:r>
          </w:p>
          <w:p w14:paraId="73E4504D"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(Mobility Impairment, Visual impairment, Hearing impairment, Learning Disability, Mental Health, Long Term Limiting Illness, Multiple Impairments, Other – Specify)</w:t>
            </w:r>
          </w:p>
        </w:tc>
        <w:tc>
          <w:tcPr>
            <w:tcW w:w="992" w:type="dxa"/>
            <w:tcBorders>
              <w:right w:val="single" w:sz="2" w:space="0" w:color="auto"/>
            </w:tcBorders>
            <w:shd w:val="clear" w:color="auto" w:fill="auto"/>
            <w:vAlign w:val="center"/>
          </w:tcPr>
          <w:p w14:paraId="18E99FF2"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nil"/>
            </w:tcBorders>
            <w:shd w:val="clear" w:color="auto" w:fill="auto"/>
            <w:vAlign w:val="center"/>
          </w:tcPr>
          <w:p w14:paraId="55A9D80F" w14:textId="77777777" w:rsidR="00661CEB" w:rsidRPr="007110EE" w:rsidRDefault="00661CEB" w:rsidP="007110EE">
            <w:pPr>
              <w:spacing w:before="240" w:after="240" w:line="240" w:lineRule="auto"/>
              <w:rPr>
                <w:rFonts w:eastAsia="ヒラギノ角ゴ Pro W3" w:cs="Arial"/>
                <w:b/>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6FD2ACC9" w14:textId="77777777" w:rsidR="00661CEB" w:rsidRPr="007110EE" w:rsidRDefault="00661CEB" w:rsidP="007110EE">
            <w:pPr>
              <w:spacing w:before="240" w:after="240" w:line="240" w:lineRule="auto"/>
              <w:rPr>
                <w:rFonts w:eastAsia="ヒラギノ角ゴ Pro W3" w:cs="Arial"/>
                <w:color w:val="000000"/>
                <w:szCs w:val="24"/>
              </w:rPr>
            </w:pPr>
          </w:p>
        </w:tc>
        <w:tc>
          <w:tcPr>
            <w:tcW w:w="4394" w:type="dxa"/>
            <w:tcBorders>
              <w:left w:val="single" w:sz="12" w:space="0" w:color="auto"/>
            </w:tcBorders>
            <w:shd w:val="clear" w:color="auto" w:fill="auto"/>
          </w:tcPr>
          <w:p w14:paraId="003B8619"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0DDF857A" w14:textId="77777777" w:rsidTr="007110EE">
        <w:tc>
          <w:tcPr>
            <w:tcW w:w="2374" w:type="dxa"/>
            <w:tcBorders>
              <w:right w:val="single" w:sz="2" w:space="0" w:color="auto"/>
            </w:tcBorders>
            <w:shd w:val="clear" w:color="auto" w:fill="E6E6E6"/>
          </w:tcPr>
          <w:p w14:paraId="7933BC54"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Sex (Gender)</w:t>
            </w:r>
          </w:p>
        </w:tc>
        <w:tc>
          <w:tcPr>
            <w:tcW w:w="992" w:type="dxa"/>
            <w:tcBorders>
              <w:right w:val="single" w:sz="2" w:space="0" w:color="auto"/>
            </w:tcBorders>
            <w:shd w:val="clear" w:color="auto" w:fill="auto"/>
            <w:vAlign w:val="center"/>
          </w:tcPr>
          <w:p w14:paraId="50CCEACC"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058669B"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3A6521A0"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54C7BE62"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4B2105BD" w14:textId="77777777" w:rsidTr="007110EE">
        <w:tc>
          <w:tcPr>
            <w:tcW w:w="2374" w:type="dxa"/>
            <w:tcBorders>
              <w:right w:val="single" w:sz="2" w:space="0" w:color="auto"/>
            </w:tcBorders>
            <w:shd w:val="clear" w:color="auto" w:fill="E6E6E6"/>
          </w:tcPr>
          <w:p w14:paraId="531064EC"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Race</w:t>
            </w:r>
          </w:p>
        </w:tc>
        <w:tc>
          <w:tcPr>
            <w:tcW w:w="992" w:type="dxa"/>
            <w:tcBorders>
              <w:right w:val="single" w:sz="2" w:space="0" w:color="auto"/>
            </w:tcBorders>
            <w:shd w:val="clear" w:color="auto" w:fill="auto"/>
            <w:vAlign w:val="center"/>
          </w:tcPr>
          <w:p w14:paraId="36FC9624"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1318A5D8"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339EFCE0"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7557FA0F"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2E4518FF" w14:textId="77777777" w:rsidTr="007110EE">
        <w:trPr>
          <w:trHeight w:val="808"/>
        </w:trPr>
        <w:tc>
          <w:tcPr>
            <w:tcW w:w="2374" w:type="dxa"/>
            <w:tcBorders>
              <w:right w:val="single" w:sz="2" w:space="0" w:color="auto"/>
            </w:tcBorders>
            <w:shd w:val="clear" w:color="auto" w:fill="E6E6E6"/>
          </w:tcPr>
          <w:p w14:paraId="4CE5F9E7"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Gender Reassignment</w:t>
            </w:r>
          </w:p>
        </w:tc>
        <w:tc>
          <w:tcPr>
            <w:tcW w:w="992" w:type="dxa"/>
            <w:tcBorders>
              <w:right w:val="single" w:sz="2" w:space="0" w:color="auto"/>
            </w:tcBorders>
            <w:shd w:val="clear" w:color="auto" w:fill="auto"/>
            <w:vAlign w:val="center"/>
          </w:tcPr>
          <w:p w14:paraId="2DB0EF62"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7DC3B9E"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56E8255E"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22EE627D"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2825B7A0" w14:textId="77777777" w:rsidTr="007110EE">
        <w:trPr>
          <w:trHeight w:val="1247"/>
        </w:trPr>
        <w:tc>
          <w:tcPr>
            <w:tcW w:w="2374" w:type="dxa"/>
            <w:tcBorders>
              <w:right w:val="single" w:sz="2" w:space="0" w:color="auto"/>
            </w:tcBorders>
            <w:shd w:val="clear" w:color="auto" w:fill="E6E6E6"/>
          </w:tcPr>
          <w:p w14:paraId="2BDCC255"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Sexual Orientation</w:t>
            </w:r>
          </w:p>
        </w:tc>
        <w:tc>
          <w:tcPr>
            <w:tcW w:w="992" w:type="dxa"/>
            <w:tcBorders>
              <w:right w:val="single" w:sz="2" w:space="0" w:color="auto"/>
            </w:tcBorders>
            <w:shd w:val="clear" w:color="auto" w:fill="auto"/>
            <w:vAlign w:val="center"/>
          </w:tcPr>
          <w:p w14:paraId="4F180C99"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8A81BA0"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1438C55C"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60F8140A"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2E98AEF8" w14:textId="77777777" w:rsidTr="007110EE">
        <w:trPr>
          <w:trHeight w:val="985"/>
        </w:trPr>
        <w:tc>
          <w:tcPr>
            <w:tcW w:w="2374" w:type="dxa"/>
            <w:tcBorders>
              <w:right w:val="single" w:sz="2" w:space="0" w:color="auto"/>
            </w:tcBorders>
            <w:shd w:val="clear" w:color="auto" w:fill="E6E6E6"/>
          </w:tcPr>
          <w:p w14:paraId="4A022F7E"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Religion or belief</w:t>
            </w:r>
          </w:p>
        </w:tc>
        <w:tc>
          <w:tcPr>
            <w:tcW w:w="992" w:type="dxa"/>
            <w:tcBorders>
              <w:right w:val="single" w:sz="2" w:space="0" w:color="auto"/>
            </w:tcBorders>
            <w:shd w:val="clear" w:color="auto" w:fill="auto"/>
            <w:vAlign w:val="center"/>
          </w:tcPr>
          <w:p w14:paraId="50E4E1B8"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7B42DBA"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564B2943"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1C7AD060"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2EF8B8E0" w14:textId="77777777" w:rsidTr="007110EE">
        <w:trPr>
          <w:trHeight w:val="1247"/>
        </w:trPr>
        <w:tc>
          <w:tcPr>
            <w:tcW w:w="2374" w:type="dxa"/>
            <w:tcBorders>
              <w:right w:val="single" w:sz="2" w:space="0" w:color="auto"/>
            </w:tcBorders>
            <w:shd w:val="clear" w:color="auto" w:fill="E6E6E6"/>
          </w:tcPr>
          <w:p w14:paraId="327D2D7F"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Pregnancy or maternity</w:t>
            </w:r>
          </w:p>
        </w:tc>
        <w:tc>
          <w:tcPr>
            <w:tcW w:w="992" w:type="dxa"/>
            <w:tcBorders>
              <w:right w:val="single" w:sz="2" w:space="0" w:color="auto"/>
            </w:tcBorders>
            <w:shd w:val="clear" w:color="auto" w:fill="auto"/>
            <w:vAlign w:val="center"/>
          </w:tcPr>
          <w:p w14:paraId="07472CF8"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094D2AD"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7863139B"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0BF41C92"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08D88563" w14:textId="77777777" w:rsidTr="007110EE">
        <w:trPr>
          <w:trHeight w:val="1247"/>
        </w:trPr>
        <w:tc>
          <w:tcPr>
            <w:tcW w:w="2374" w:type="dxa"/>
            <w:tcBorders>
              <w:right w:val="single" w:sz="2" w:space="0" w:color="auto"/>
            </w:tcBorders>
            <w:shd w:val="clear" w:color="auto" w:fill="E6E6E6"/>
          </w:tcPr>
          <w:p w14:paraId="16D926D2"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lastRenderedPageBreak/>
              <w:t>Marriage or civil partnership</w:t>
            </w:r>
          </w:p>
        </w:tc>
        <w:tc>
          <w:tcPr>
            <w:tcW w:w="992" w:type="dxa"/>
            <w:tcBorders>
              <w:right w:val="single" w:sz="2" w:space="0" w:color="auto"/>
            </w:tcBorders>
            <w:shd w:val="clear" w:color="auto" w:fill="auto"/>
            <w:vAlign w:val="center"/>
          </w:tcPr>
          <w:p w14:paraId="23B2F7AB" w14:textId="77777777" w:rsidR="00661CEB" w:rsidRPr="007110EE" w:rsidRDefault="00661CEB" w:rsidP="007110EE">
            <w:pPr>
              <w:spacing w:before="240" w:after="240" w:line="240" w:lineRule="auto"/>
              <w:rPr>
                <w:rFonts w:eastAsia="ヒラギノ角ゴ Pro W3" w:cs="Arial"/>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23D42980" w14:textId="77777777" w:rsidR="00661CEB" w:rsidRPr="007110EE" w:rsidRDefault="00661CEB" w:rsidP="007110EE">
            <w:pPr>
              <w:spacing w:before="240" w:after="240" w:line="240" w:lineRule="auto"/>
              <w:rPr>
                <w:rFonts w:eastAsia="ヒラギノ角ゴ Pro W3" w:cs="Arial"/>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14:paraId="1D48C6D4"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auto"/>
          </w:tcPr>
          <w:p w14:paraId="0C0076C1" w14:textId="77777777" w:rsidR="00661CEB" w:rsidRPr="007110EE" w:rsidRDefault="00661CEB" w:rsidP="007110EE">
            <w:pPr>
              <w:spacing w:before="240" w:after="240" w:line="240" w:lineRule="auto"/>
              <w:rPr>
                <w:rFonts w:eastAsia="ヒラギノ角ゴ Pro W3" w:cs="Arial"/>
                <w:color w:val="000000"/>
                <w:szCs w:val="24"/>
              </w:rPr>
            </w:pPr>
          </w:p>
        </w:tc>
      </w:tr>
      <w:tr w:rsidR="00661CEB" w:rsidRPr="00DF7BE3" w14:paraId="062F5C43" w14:textId="77777777" w:rsidTr="007110EE">
        <w:trPr>
          <w:trHeight w:val="1247"/>
        </w:trPr>
        <w:tc>
          <w:tcPr>
            <w:tcW w:w="2374" w:type="dxa"/>
            <w:tcBorders>
              <w:right w:val="single" w:sz="2" w:space="0" w:color="auto"/>
            </w:tcBorders>
            <w:shd w:val="clear" w:color="auto" w:fill="D9D9D9"/>
          </w:tcPr>
          <w:p w14:paraId="7581CE13"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How will the activity affect people who:</w:t>
            </w:r>
          </w:p>
        </w:tc>
        <w:tc>
          <w:tcPr>
            <w:tcW w:w="992" w:type="dxa"/>
            <w:tcBorders>
              <w:right w:val="single" w:sz="2" w:space="0" w:color="auto"/>
            </w:tcBorders>
            <w:shd w:val="clear" w:color="auto" w:fill="D9D9D9"/>
            <w:vAlign w:val="center"/>
          </w:tcPr>
          <w:p w14:paraId="0FCBA811"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No impact</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14:paraId="12FB3CB7"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Positive Impact</w:t>
            </w:r>
          </w:p>
        </w:tc>
        <w:tc>
          <w:tcPr>
            <w:tcW w:w="1418" w:type="dxa"/>
            <w:tcBorders>
              <w:top w:val="single" w:sz="2" w:space="0" w:color="auto"/>
              <w:left w:val="single" w:sz="2" w:space="0" w:color="auto"/>
              <w:bottom w:val="single" w:sz="2" w:space="0" w:color="auto"/>
              <w:right w:val="single" w:sz="12" w:space="0" w:color="auto"/>
            </w:tcBorders>
            <w:shd w:val="clear" w:color="auto" w:fill="D9D9D9"/>
            <w:vAlign w:val="center"/>
          </w:tcPr>
          <w:p w14:paraId="4B54F639"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Negative Impact</w:t>
            </w:r>
          </w:p>
        </w:tc>
        <w:tc>
          <w:tcPr>
            <w:tcW w:w="4394" w:type="dxa"/>
            <w:tcBorders>
              <w:left w:val="single" w:sz="12" w:space="0" w:color="auto"/>
            </w:tcBorders>
            <w:shd w:val="clear" w:color="auto" w:fill="D9D9D9"/>
          </w:tcPr>
          <w:p w14:paraId="1576B5F6" w14:textId="73A94D89" w:rsidR="00661CEB" w:rsidRPr="007110EE" w:rsidRDefault="00661CEB" w:rsidP="007110EE">
            <w:pPr>
              <w:spacing w:before="240" w:after="240" w:line="240" w:lineRule="auto"/>
              <w:rPr>
                <w:rFonts w:eastAsia="ヒラギノ角ゴ Pro W3" w:cs="Arial"/>
                <w:color w:val="000000"/>
                <w:szCs w:val="24"/>
              </w:rPr>
            </w:pPr>
            <w:r w:rsidRPr="007110EE">
              <w:rPr>
                <w:rFonts w:eastAsia="ヒラギノ角ゴ Pro W3" w:cs="Arial"/>
                <w:b/>
                <w:color w:val="000000"/>
                <w:szCs w:val="24"/>
              </w:rPr>
              <w:t xml:space="preserve">Why will it have this effect? </w:t>
            </w:r>
            <w:r w:rsidRPr="007110EE">
              <w:rPr>
                <w:rFonts w:eastAsia="ヒラギノ角ゴ Pro W3" w:cs="Arial"/>
                <w:color w:val="000000"/>
                <w:szCs w:val="24"/>
              </w:rPr>
              <w:t xml:space="preserve">(Refer to evidence from engagement, consultation and/or service user data or demographic information, </w:t>
            </w:r>
            <w:r w:rsidR="00E9145C" w:rsidRPr="007110EE">
              <w:rPr>
                <w:rFonts w:eastAsia="ヒラギノ角ゴ Pro W3" w:cs="Arial"/>
                <w:color w:val="000000"/>
                <w:szCs w:val="24"/>
              </w:rPr>
              <w:t>etc.</w:t>
            </w:r>
            <w:r w:rsidRPr="007110EE">
              <w:rPr>
                <w:rFonts w:eastAsia="ヒラギノ角ゴ Pro W3" w:cs="Arial"/>
                <w:color w:val="000000"/>
                <w:szCs w:val="24"/>
              </w:rPr>
              <w:t>)</w:t>
            </w:r>
          </w:p>
        </w:tc>
      </w:tr>
      <w:tr w:rsidR="00661CEB" w:rsidRPr="00DF7BE3" w14:paraId="326DDBCF" w14:textId="77777777" w:rsidTr="007110EE">
        <w:trPr>
          <w:trHeight w:val="1247"/>
        </w:trPr>
        <w:tc>
          <w:tcPr>
            <w:tcW w:w="2374" w:type="dxa"/>
            <w:tcBorders>
              <w:right w:val="single" w:sz="2" w:space="0" w:color="auto"/>
            </w:tcBorders>
            <w:shd w:val="clear" w:color="auto" w:fill="D9D9D9"/>
          </w:tcPr>
          <w:p w14:paraId="61F32B2A"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Live in a rural location?</w:t>
            </w:r>
          </w:p>
        </w:tc>
        <w:tc>
          <w:tcPr>
            <w:tcW w:w="992" w:type="dxa"/>
            <w:tcBorders>
              <w:right w:val="single" w:sz="2" w:space="0" w:color="auto"/>
            </w:tcBorders>
            <w:shd w:val="clear" w:color="auto" w:fill="FFFFFF"/>
            <w:vAlign w:val="center"/>
          </w:tcPr>
          <w:p w14:paraId="48CBC645" w14:textId="77777777" w:rsidR="00661CEB" w:rsidRPr="007110EE" w:rsidRDefault="00661CEB" w:rsidP="007110EE">
            <w:pPr>
              <w:spacing w:before="240" w:after="240" w:line="240" w:lineRule="auto"/>
              <w:rPr>
                <w:rFonts w:eastAsia="ヒラギノ角ゴ Pro W3" w:cs="Arial"/>
                <w:b/>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C822101" w14:textId="77777777" w:rsidR="00661CEB" w:rsidRPr="007110EE" w:rsidRDefault="00661CEB" w:rsidP="007110EE">
            <w:pPr>
              <w:spacing w:before="240" w:after="240" w:line="240" w:lineRule="auto"/>
              <w:rPr>
                <w:rFonts w:eastAsia="ヒラギノ角ゴ Pro W3" w:cs="Arial"/>
                <w:b/>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FFFFFF"/>
            <w:vAlign w:val="center"/>
          </w:tcPr>
          <w:p w14:paraId="3738F855"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FFFFFF"/>
          </w:tcPr>
          <w:p w14:paraId="1F9BADF9" w14:textId="77777777" w:rsidR="00661CEB" w:rsidRPr="007110EE" w:rsidRDefault="00661CEB" w:rsidP="007110EE">
            <w:pPr>
              <w:spacing w:before="240" w:after="240" w:line="240" w:lineRule="auto"/>
              <w:rPr>
                <w:rFonts w:eastAsia="ヒラギノ角ゴ Pro W3" w:cs="Arial"/>
                <w:b/>
                <w:color w:val="000000"/>
                <w:szCs w:val="24"/>
              </w:rPr>
            </w:pPr>
          </w:p>
        </w:tc>
      </w:tr>
      <w:tr w:rsidR="00661CEB" w:rsidRPr="00DF7BE3" w14:paraId="62038944" w14:textId="77777777" w:rsidTr="007110EE">
        <w:trPr>
          <w:trHeight w:val="1247"/>
        </w:trPr>
        <w:tc>
          <w:tcPr>
            <w:tcW w:w="2374" w:type="dxa"/>
            <w:tcBorders>
              <w:right w:val="single" w:sz="2" w:space="0" w:color="auto"/>
            </w:tcBorders>
            <w:shd w:val="clear" w:color="auto" w:fill="D9D9D9"/>
          </w:tcPr>
          <w:p w14:paraId="3B967070"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Are carers?</w:t>
            </w:r>
          </w:p>
        </w:tc>
        <w:tc>
          <w:tcPr>
            <w:tcW w:w="992" w:type="dxa"/>
            <w:tcBorders>
              <w:right w:val="single" w:sz="2" w:space="0" w:color="auto"/>
            </w:tcBorders>
            <w:shd w:val="clear" w:color="auto" w:fill="FFFFFF"/>
            <w:vAlign w:val="center"/>
          </w:tcPr>
          <w:p w14:paraId="1564432B" w14:textId="77777777" w:rsidR="00661CEB" w:rsidRPr="007110EE" w:rsidRDefault="00661CEB" w:rsidP="007110EE">
            <w:pPr>
              <w:spacing w:before="240" w:after="240" w:line="240" w:lineRule="auto"/>
              <w:rPr>
                <w:rFonts w:eastAsia="ヒラギノ角ゴ Pro W3" w:cs="Arial"/>
                <w:b/>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271913A" w14:textId="77777777" w:rsidR="00661CEB" w:rsidRPr="007110EE" w:rsidRDefault="00661CEB" w:rsidP="007110EE">
            <w:pPr>
              <w:spacing w:before="240" w:after="240" w:line="240" w:lineRule="auto"/>
              <w:rPr>
                <w:rFonts w:eastAsia="ヒラギノ角ゴ Pro W3" w:cs="Arial"/>
                <w:b/>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FFFFFF"/>
            <w:vAlign w:val="center"/>
          </w:tcPr>
          <w:p w14:paraId="19DD3849"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FFFFFF"/>
          </w:tcPr>
          <w:p w14:paraId="56C516AB" w14:textId="77777777" w:rsidR="00661CEB" w:rsidRPr="007110EE" w:rsidRDefault="00661CEB" w:rsidP="007110EE">
            <w:pPr>
              <w:spacing w:before="240" w:after="240" w:line="240" w:lineRule="auto"/>
              <w:rPr>
                <w:rFonts w:eastAsia="ヒラギノ角ゴ Pro W3" w:cs="Arial"/>
                <w:b/>
                <w:color w:val="000000"/>
                <w:szCs w:val="24"/>
              </w:rPr>
            </w:pPr>
          </w:p>
        </w:tc>
      </w:tr>
      <w:tr w:rsidR="00661CEB" w:rsidRPr="00DF7BE3" w14:paraId="7A2902F2" w14:textId="77777777" w:rsidTr="007110EE">
        <w:trPr>
          <w:trHeight w:val="1247"/>
        </w:trPr>
        <w:tc>
          <w:tcPr>
            <w:tcW w:w="2374" w:type="dxa"/>
            <w:tcBorders>
              <w:right w:val="single" w:sz="2" w:space="0" w:color="auto"/>
            </w:tcBorders>
            <w:shd w:val="clear" w:color="auto" w:fill="D9D9D9"/>
          </w:tcPr>
          <w:p w14:paraId="3CB5EC2A" w14:textId="77777777" w:rsidR="00661CEB" w:rsidRPr="007110EE" w:rsidRDefault="00661CEB"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Are on a low income?</w:t>
            </w:r>
          </w:p>
        </w:tc>
        <w:tc>
          <w:tcPr>
            <w:tcW w:w="992" w:type="dxa"/>
            <w:tcBorders>
              <w:right w:val="single" w:sz="2" w:space="0" w:color="auto"/>
            </w:tcBorders>
            <w:shd w:val="clear" w:color="auto" w:fill="FFFFFF"/>
            <w:vAlign w:val="center"/>
          </w:tcPr>
          <w:p w14:paraId="2A31E7C4" w14:textId="77777777" w:rsidR="00661CEB" w:rsidRPr="007110EE" w:rsidRDefault="00661CEB" w:rsidP="007110EE">
            <w:pPr>
              <w:spacing w:before="240" w:after="240" w:line="240" w:lineRule="auto"/>
              <w:rPr>
                <w:rFonts w:eastAsia="ヒラギノ角ゴ Pro W3" w:cs="Arial"/>
                <w:b/>
                <w:color w:val="000000"/>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5795223E" w14:textId="77777777" w:rsidR="00661CEB" w:rsidRPr="007110EE" w:rsidRDefault="00661CEB" w:rsidP="007110EE">
            <w:pPr>
              <w:spacing w:before="240" w:after="240" w:line="240" w:lineRule="auto"/>
              <w:rPr>
                <w:rFonts w:eastAsia="ヒラギノ角ゴ Pro W3" w:cs="Arial"/>
                <w:b/>
                <w:color w:val="000000"/>
                <w:szCs w:val="24"/>
              </w:rPr>
            </w:pPr>
          </w:p>
        </w:tc>
        <w:tc>
          <w:tcPr>
            <w:tcW w:w="1418" w:type="dxa"/>
            <w:tcBorders>
              <w:top w:val="single" w:sz="2" w:space="0" w:color="auto"/>
              <w:left w:val="single" w:sz="2" w:space="0" w:color="auto"/>
              <w:bottom w:val="single" w:sz="2" w:space="0" w:color="auto"/>
              <w:right w:val="single" w:sz="12" w:space="0" w:color="auto"/>
            </w:tcBorders>
            <w:shd w:val="clear" w:color="auto" w:fill="FFFFFF"/>
            <w:vAlign w:val="center"/>
          </w:tcPr>
          <w:p w14:paraId="0F4F8EC6" w14:textId="77777777" w:rsidR="00661CEB" w:rsidRPr="007110EE" w:rsidRDefault="00661CEB" w:rsidP="007110EE">
            <w:pPr>
              <w:spacing w:before="240" w:after="240" w:line="240" w:lineRule="auto"/>
              <w:rPr>
                <w:rFonts w:eastAsia="ヒラギノ角ゴ Pro W3" w:cs="Arial"/>
                <w:b/>
                <w:color w:val="000000"/>
                <w:szCs w:val="24"/>
              </w:rPr>
            </w:pPr>
          </w:p>
        </w:tc>
        <w:tc>
          <w:tcPr>
            <w:tcW w:w="4394" w:type="dxa"/>
            <w:tcBorders>
              <w:left w:val="single" w:sz="12" w:space="0" w:color="auto"/>
            </w:tcBorders>
            <w:shd w:val="clear" w:color="auto" w:fill="FFFFFF"/>
          </w:tcPr>
          <w:p w14:paraId="7A250B22" w14:textId="77777777" w:rsidR="00661CEB" w:rsidRPr="007110EE" w:rsidRDefault="00661CEB" w:rsidP="007110EE">
            <w:pPr>
              <w:spacing w:before="240" w:after="240" w:line="240" w:lineRule="auto"/>
              <w:rPr>
                <w:rFonts w:eastAsia="ヒラギノ角ゴ Pro W3" w:cs="Arial"/>
                <w:b/>
                <w:color w:val="000000"/>
                <w:szCs w:val="24"/>
              </w:rPr>
            </w:pPr>
          </w:p>
        </w:tc>
      </w:tr>
      <w:tr w:rsidR="00727974" w:rsidRPr="00DF7BE3" w14:paraId="03D5ED9F" w14:textId="77777777" w:rsidTr="007110EE">
        <w:trPr>
          <w:trHeight w:val="1247"/>
        </w:trPr>
        <w:tc>
          <w:tcPr>
            <w:tcW w:w="2374" w:type="dxa"/>
            <w:tcBorders>
              <w:bottom w:val="single" w:sz="12" w:space="0" w:color="auto"/>
              <w:right w:val="single" w:sz="2" w:space="0" w:color="auto"/>
            </w:tcBorders>
            <w:shd w:val="clear" w:color="auto" w:fill="D9D9D9"/>
          </w:tcPr>
          <w:p w14:paraId="4AAD34C9" w14:textId="4EF40683" w:rsidR="00727974" w:rsidRPr="007110EE" w:rsidRDefault="00727974" w:rsidP="007110EE">
            <w:pPr>
              <w:spacing w:before="240" w:after="240" w:line="240" w:lineRule="auto"/>
              <w:rPr>
                <w:rFonts w:eastAsia="ヒラギノ角ゴ Pro W3" w:cs="Arial"/>
                <w:b/>
                <w:color w:val="000000"/>
                <w:szCs w:val="24"/>
              </w:rPr>
            </w:pPr>
            <w:r w:rsidRPr="007110EE">
              <w:rPr>
                <w:rFonts w:eastAsia="ヒラギノ角ゴ Pro W3" w:cs="Arial"/>
                <w:b/>
                <w:color w:val="000000"/>
                <w:szCs w:val="24"/>
              </w:rPr>
              <w:t>Are a Care Leaver?</w:t>
            </w:r>
          </w:p>
        </w:tc>
        <w:tc>
          <w:tcPr>
            <w:tcW w:w="992" w:type="dxa"/>
            <w:tcBorders>
              <w:bottom w:val="single" w:sz="12" w:space="0" w:color="auto"/>
              <w:right w:val="single" w:sz="2" w:space="0" w:color="auto"/>
            </w:tcBorders>
            <w:shd w:val="clear" w:color="auto" w:fill="FFFFFF"/>
            <w:vAlign w:val="center"/>
          </w:tcPr>
          <w:p w14:paraId="71CED643" w14:textId="77777777" w:rsidR="00727974" w:rsidRPr="007110EE" w:rsidRDefault="00727974" w:rsidP="007110EE">
            <w:pPr>
              <w:spacing w:before="240" w:after="240" w:line="240" w:lineRule="auto"/>
              <w:rPr>
                <w:rFonts w:eastAsia="ヒラギノ角ゴ Pro W3" w:cs="Arial"/>
                <w:b/>
                <w:color w:val="000000"/>
                <w:szCs w:val="24"/>
              </w:rPr>
            </w:pPr>
          </w:p>
        </w:tc>
        <w:tc>
          <w:tcPr>
            <w:tcW w:w="1417" w:type="dxa"/>
            <w:tcBorders>
              <w:top w:val="single" w:sz="2" w:space="0" w:color="auto"/>
              <w:left w:val="single" w:sz="2" w:space="0" w:color="auto"/>
              <w:bottom w:val="single" w:sz="12" w:space="0" w:color="auto"/>
              <w:right w:val="single" w:sz="2" w:space="0" w:color="auto"/>
            </w:tcBorders>
            <w:shd w:val="clear" w:color="auto" w:fill="FFFFFF"/>
            <w:vAlign w:val="center"/>
          </w:tcPr>
          <w:p w14:paraId="26FEC0FA" w14:textId="77777777" w:rsidR="00727974" w:rsidRPr="007110EE" w:rsidRDefault="00727974" w:rsidP="007110EE">
            <w:pPr>
              <w:spacing w:before="240" w:after="240" w:line="240" w:lineRule="auto"/>
              <w:rPr>
                <w:rFonts w:eastAsia="ヒラギノ角ゴ Pro W3" w:cs="Arial"/>
                <w:b/>
                <w:color w:val="000000"/>
                <w:szCs w:val="24"/>
              </w:rPr>
            </w:pPr>
          </w:p>
        </w:tc>
        <w:tc>
          <w:tcPr>
            <w:tcW w:w="1418" w:type="dxa"/>
            <w:tcBorders>
              <w:top w:val="single" w:sz="2" w:space="0" w:color="auto"/>
              <w:left w:val="single" w:sz="2" w:space="0" w:color="auto"/>
              <w:bottom w:val="single" w:sz="12" w:space="0" w:color="auto"/>
              <w:right w:val="single" w:sz="12" w:space="0" w:color="auto"/>
            </w:tcBorders>
            <w:shd w:val="clear" w:color="auto" w:fill="FFFFFF"/>
            <w:vAlign w:val="center"/>
          </w:tcPr>
          <w:p w14:paraId="163DFB62" w14:textId="77777777" w:rsidR="00727974" w:rsidRPr="007110EE" w:rsidRDefault="00727974" w:rsidP="007110EE">
            <w:pPr>
              <w:spacing w:before="240" w:after="240" w:line="240" w:lineRule="auto"/>
              <w:rPr>
                <w:rFonts w:eastAsia="ヒラギノ角ゴ Pro W3" w:cs="Arial"/>
                <w:b/>
                <w:color w:val="000000"/>
                <w:szCs w:val="24"/>
              </w:rPr>
            </w:pPr>
          </w:p>
        </w:tc>
        <w:tc>
          <w:tcPr>
            <w:tcW w:w="4394" w:type="dxa"/>
            <w:tcBorders>
              <w:left w:val="single" w:sz="12" w:space="0" w:color="auto"/>
              <w:bottom w:val="single" w:sz="12" w:space="0" w:color="auto"/>
            </w:tcBorders>
            <w:shd w:val="clear" w:color="auto" w:fill="FFFFFF"/>
          </w:tcPr>
          <w:p w14:paraId="62E199CB" w14:textId="77777777" w:rsidR="00727974" w:rsidRPr="007110EE" w:rsidRDefault="00727974" w:rsidP="007110EE">
            <w:pPr>
              <w:spacing w:before="240" w:after="240" w:line="240" w:lineRule="auto"/>
              <w:rPr>
                <w:rFonts w:eastAsia="ヒラギノ角ゴ Pro W3" w:cs="Arial"/>
                <w:b/>
                <w:color w:val="000000"/>
                <w:szCs w:val="24"/>
              </w:rPr>
            </w:pPr>
          </w:p>
        </w:tc>
      </w:tr>
    </w:tbl>
    <w:p w14:paraId="1262F7D3" w14:textId="77777777" w:rsidR="00661CEB" w:rsidRPr="00DF7BE3" w:rsidRDefault="00661CEB" w:rsidP="00DF5CFB">
      <w:pPr>
        <w:spacing w:after="0" w:line="240" w:lineRule="auto"/>
        <w:rPr>
          <w:rFonts w:eastAsia="ヒラギノ角ゴ Pro W3" w:cs="Times New Roman"/>
          <w:color w:val="000000"/>
          <w:szCs w:val="24"/>
        </w:rPr>
      </w:pPr>
    </w:p>
    <w:p w14:paraId="31DF254D" w14:textId="77777777" w:rsidR="007110EE" w:rsidRDefault="007110EE" w:rsidP="00DF5CFB">
      <w:pPr>
        <w:spacing w:after="0" w:line="240" w:lineRule="auto"/>
        <w:rPr>
          <w:rFonts w:eastAsia="ヒラギノ角ゴ Pro W3" w:cs="Times New Roman"/>
          <w:color w:val="000000"/>
          <w:sz w:val="32"/>
          <w:szCs w:val="32"/>
        </w:rPr>
      </w:pPr>
      <w:r>
        <w:rPr>
          <w:rFonts w:eastAsia="ヒラギノ角ゴ Pro W3" w:cs="Times New Roman"/>
          <w:color w:val="000000"/>
          <w:sz w:val="32"/>
          <w:szCs w:val="32"/>
        </w:rPr>
        <w:br w:type="page"/>
      </w:r>
    </w:p>
    <w:p w14:paraId="3C99BB32" w14:textId="1D00EED0" w:rsidR="00661CEB" w:rsidRPr="007110EE" w:rsidRDefault="00661CEB" w:rsidP="007110EE">
      <w:pPr>
        <w:pStyle w:val="Heading2"/>
        <w:rPr>
          <w:rFonts w:eastAsia="ヒラギノ角ゴ Pro W3"/>
        </w:rPr>
      </w:pPr>
      <w:bookmarkStart w:id="36" w:name="_Toc152834045"/>
      <w:r w:rsidRPr="00DF7BE3">
        <w:rPr>
          <w:rFonts w:eastAsia="ヒラギノ角ゴ Pro W3"/>
        </w:rPr>
        <w:lastRenderedPageBreak/>
        <w:t>Section 4: Cumulative Impacts</w:t>
      </w:r>
      <w:bookmarkEnd w:id="36"/>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3"/>
      </w:tblGrid>
      <w:tr w:rsidR="00661CEB" w:rsidRPr="00DF7BE3" w14:paraId="3FBC0F97" w14:textId="77777777" w:rsidTr="007110EE">
        <w:trPr>
          <w:trHeight w:val="663"/>
        </w:trPr>
        <w:tc>
          <w:tcPr>
            <w:tcW w:w="10453" w:type="dxa"/>
            <w:shd w:val="clear" w:color="auto" w:fill="E6E6E6"/>
          </w:tcPr>
          <w:p w14:paraId="70AF3C23" w14:textId="52213402" w:rsidR="00661CEB" w:rsidRPr="00DF7BE3" w:rsidRDefault="00661CEB" w:rsidP="00DF5CFB">
            <w:pPr>
              <w:spacing w:before="240" w:after="240" w:line="240" w:lineRule="auto"/>
              <w:rPr>
                <w:rFonts w:eastAsia="ヒラギノ角ゴ Pro W3" w:cs="Arial"/>
                <w:b/>
                <w:color w:val="000000"/>
                <w:szCs w:val="24"/>
              </w:rPr>
            </w:pPr>
            <w:r w:rsidRPr="00DF7BE3">
              <w:rPr>
                <w:rFonts w:eastAsia="ヒラギノ角ゴ Pro W3" w:cs="Arial"/>
                <w:b/>
                <w:color w:val="000000"/>
                <w:szCs w:val="24"/>
              </w:rPr>
              <w:t>Cumulative Impacts – will the activity affect anyone more because of a combination of protected characteristics? (</w:t>
            </w:r>
            <w:r w:rsidR="00E9145C" w:rsidRPr="00DF7BE3">
              <w:rPr>
                <w:rFonts w:eastAsia="ヒラギノ角ゴ Pro W3" w:cs="Arial"/>
                <w:color w:val="000000"/>
                <w:szCs w:val="24"/>
              </w:rPr>
              <w:t>E.g</w:t>
            </w:r>
            <w:r w:rsidRPr="00DF7BE3">
              <w:rPr>
                <w:rFonts w:eastAsia="ヒラギノ角ゴ Pro W3" w:cs="Arial"/>
                <w:color w:val="000000"/>
                <w:szCs w:val="24"/>
              </w:rPr>
              <w:t xml:space="preserve">. older women or young gay men – state what you think the effect might be and why, providing evidence from engagement, consultation and/or service user data or demographic information, </w:t>
            </w:r>
            <w:r w:rsidR="00E9145C" w:rsidRPr="00DF7BE3">
              <w:rPr>
                <w:rFonts w:eastAsia="ヒラギノ角ゴ Pro W3" w:cs="Arial"/>
                <w:color w:val="000000"/>
                <w:szCs w:val="24"/>
              </w:rPr>
              <w:t>etc.</w:t>
            </w:r>
            <w:r w:rsidRPr="00DF7BE3">
              <w:rPr>
                <w:rFonts w:eastAsia="ヒラギノ角ゴ Pro W3" w:cs="Arial"/>
                <w:color w:val="000000"/>
                <w:szCs w:val="24"/>
              </w:rPr>
              <w:t>)</w:t>
            </w:r>
            <w:r w:rsidRPr="00DF7BE3">
              <w:rPr>
                <w:rFonts w:eastAsia="ヒラギノ角ゴ Pro W3" w:cs="Arial"/>
                <w:b/>
                <w:color w:val="000000"/>
                <w:szCs w:val="24"/>
              </w:rPr>
              <w:t xml:space="preserve"> </w:t>
            </w:r>
          </w:p>
          <w:p w14:paraId="0DA2F5CA" w14:textId="77777777" w:rsidR="00661CEB" w:rsidRPr="00DF7BE3" w:rsidRDefault="00661CEB" w:rsidP="00DF5CFB">
            <w:pPr>
              <w:spacing w:before="240" w:after="240" w:line="240" w:lineRule="auto"/>
              <w:rPr>
                <w:rFonts w:eastAsia="ヒラギノ角ゴ Pro W3" w:cs="Arial"/>
                <w:b/>
                <w:color w:val="000000"/>
                <w:szCs w:val="24"/>
              </w:rPr>
            </w:pPr>
            <w:r w:rsidRPr="00DF7BE3">
              <w:rPr>
                <w:rFonts w:eastAsia="ヒラギノ角ゴ Pro W3" w:cs="Arial"/>
                <w:b/>
                <w:color w:val="000000"/>
                <w:szCs w:val="24"/>
              </w:rPr>
              <w:t xml:space="preserve">Are there any other activities of which you are aware which might also impact on the same protected characteristics? </w:t>
            </w:r>
          </w:p>
        </w:tc>
      </w:tr>
      <w:tr w:rsidR="00661CEB" w:rsidRPr="00DF7BE3" w14:paraId="1D3FA09F" w14:textId="77777777" w:rsidTr="007110EE">
        <w:tc>
          <w:tcPr>
            <w:tcW w:w="10453" w:type="dxa"/>
            <w:tcBorders>
              <w:bottom w:val="single" w:sz="4" w:space="0" w:color="auto"/>
            </w:tcBorders>
            <w:shd w:val="clear" w:color="auto" w:fill="auto"/>
          </w:tcPr>
          <w:p w14:paraId="2CAED917" w14:textId="77777777" w:rsidR="00661CEB" w:rsidRPr="00DF7BE3" w:rsidRDefault="00661CEB" w:rsidP="00DF5CFB">
            <w:pPr>
              <w:spacing w:before="240" w:after="240" w:line="240" w:lineRule="auto"/>
              <w:rPr>
                <w:rFonts w:eastAsia="ヒラギノ角ゴ Pro W3" w:cs="Arial"/>
                <w:b/>
                <w:color w:val="000000"/>
              </w:rPr>
            </w:pPr>
          </w:p>
          <w:p w14:paraId="4ACB1AE6" w14:textId="77777777" w:rsidR="00661CEB" w:rsidRPr="00DF7BE3" w:rsidRDefault="00661CEB" w:rsidP="00DF5CFB">
            <w:pPr>
              <w:spacing w:before="240" w:after="240" w:line="240" w:lineRule="auto"/>
              <w:rPr>
                <w:rFonts w:eastAsia="ヒラギノ角ゴ Pro W3" w:cs="Arial"/>
                <w:b/>
                <w:color w:val="000000"/>
              </w:rPr>
            </w:pPr>
          </w:p>
          <w:p w14:paraId="6CD3D7B2" w14:textId="77777777" w:rsidR="00661CEB" w:rsidRPr="00DF7BE3" w:rsidRDefault="00661CEB" w:rsidP="00DF5CFB">
            <w:pPr>
              <w:spacing w:before="240" w:after="240" w:line="240" w:lineRule="auto"/>
              <w:rPr>
                <w:rFonts w:eastAsia="ヒラギノ角ゴ Pro W3" w:cs="Arial"/>
                <w:b/>
                <w:color w:val="000000"/>
              </w:rPr>
            </w:pPr>
          </w:p>
          <w:p w14:paraId="1606C852" w14:textId="77777777" w:rsidR="00661CEB" w:rsidRPr="00DF7BE3" w:rsidRDefault="00661CEB" w:rsidP="00DF5CFB">
            <w:pPr>
              <w:spacing w:before="240" w:after="240" w:line="240" w:lineRule="auto"/>
              <w:rPr>
                <w:rFonts w:eastAsia="ヒラギノ角ゴ Pro W3" w:cs="Arial"/>
                <w:b/>
                <w:color w:val="000000"/>
              </w:rPr>
            </w:pPr>
          </w:p>
        </w:tc>
      </w:tr>
    </w:tbl>
    <w:p w14:paraId="127B8A08" w14:textId="77777777" w:rsidR="007110EE" w:rsidRDefault="007110EE" w:rsidP="00DF5CFB">
      <w:pPr>
        <w:spacing w:after="0" w:line="240" w:lineRule="auto"/>
        <w:rPr>
          <w:rFonts w:eastAsia="ヒラギノ角ゴ Pro W3" w:cs="Arial"/>
          <w:color w:val="000000"/>
          <w:sz w:val="28"/>
          <w:szCs w:val="28"/>
        </w:rPr>
      </w:pPr>
    </w:p>
    <w:p w14:paraId="2C546E56" w14:textId="76EC67B2" w:rsidR="00661CEB" w:rsidRPr="007110EE" w:rsidRDefault="00661CEB" w:rsidP="007110EE">
      <w:pPr>
        <w:pStyle w:val="Heading2"/>
        <w:rPr>
          <w:rFonts w:eastAsia="ヒラギノ角ゴ Pro W3"/>
        </w:rPr>
      </w:pPr>
      <w:bookmarkStart w:id="37" w:name="_Toc152834046"/>
      <w:r w:rsidRPr="00DF7BE3">
        <w:rPr>
          <w:rFonts w:eastAsia="ヒラギノ角ゴ Pro W3"/>
        </w:rPr>
        <w:t>Section 5: Analysis</w:t>
      </w:r>
      <w:bookmarkEnd w:id="37"/>
    </w:p>
    <w:tbl>
      <w:tblPr>
        <w:tblW w:w="10490" w:type="dxa"/>
        <w:tblInd w:w="-292" w:type="dxa"/>
        <w:tblLayout w:type="fixed"/>
        <w:tblCellMar>
          <w:left w:w="54" w:type="dxa"/>
          <w:right w:w="54" w:type="dxa"/>
        </w:tblCellMar>
        <w:tblLook w:val="0000" w:firstRow="0" w:lastRow="0" w:firstColumn="0" w:lastColumn="0" w:noHBand="0" w:noVBand="0"/>
      </w:tblPr>
      <w:tblGrid>
        <w:gridCol w:w="10490"/>
      </w:tblGrid>
      <w:tr w:rsidR="00661CEB" w:rsidRPr="00DF7BE3" w14:paraId="7A9EE24E" w14:textId="77777777" w:rsidTr="007110EE">
        <w:tc>
          <w:tcPr>
            <w:tcW w:w="10490" w:type="dxa"/>
            <w:tcBorders>
              <w:top w:val="single" w:sz="4" w:space="0" w:color="auto"/>
              <w:left w:val="single" w:sz="6" w:space="0" w:color="000000"/>
              <w:bottom w:val="single" w:sz="6" w:space="0" w:color="000000"/>
              <w:right w:val="single" w:sz="6" w:space="0" w:color="000000"/>
            </w:tcBorders>
            <w:shd w:val="clear" w:color="auto" w:fill="E0E0E0"/>
          </w:tcPr>
          <w:p w14:paraId="3E19B0C2" w14:textId="0F622E56" w:rsidR="00661CEB" w:rsidRPr="00E41A1F" w:rsidRDefault="00661CEB" w:rsidP="00E41A1F">
            <w:pPr>
              <w:pStyle w:val="ListParagraph"/>
              <w:numPr>
                <w:ilvl w:val="0"/>
                <w:numId w:val="40"/>
              </w:numPr>
              <w:spacing w:before="120" w:after="120" w:line="240" w:lineRule="auto"/>
              <w:rPr>
                <w:rFonts w:eastAsia="ヒラギノ角ゴ Pro W3" w:cs="Arial"/>
                <w:b/>
                <w:color w:val="000000"/>
              </w:rPr>
            </w:pPr>
            <w:r w:rsidRPr="00E41A1F">
              <w:rPr>
                <w:rFonts w:eastAsia="ヒラギノ角ゴ Pro W3" w:cs="Arial"/>
                <w:b/>
                <w:color w:val="000000"/>
              </w:rPr>
              <w:t>How will the activity help to eliminate discrimination, harassment and victimisation?</w:t>
            </w:r>
          </w:p>
        </w:tc>
      </w:tr>
      <w:tr w:rsidR="00661CEB" w:rsidRPr="00DF7BE3" w14:paraId="50A76CE0" w14:textId="77777777" w:rsidTr="007110EE">
        <w:tc>
          <w:tcPr>
            <w:tcW w:w="10490" w:type="dxa"/>
            <w:tcBorders>
              <w:top w:val="single" w:sz="6" w:space="0" w:color="000000"/>
              <w:left w:val="single" w:sz="6" w:space="0" w:color="000000"/>
              <w:bottom w:val="single" w:sz="6" w:space="0" w:color="000000"/>
              <w:right w:val="single" w:sz="4" w:space="0" w:color="auto"/>
            </w:tcBorders>
            <w:shd w:val="clear" w:color="auto" w:fill="auto"/>
          </w:tcPr>
          <w:p w14:paraId="3C5CD6C1" w14:textId="77777777" w:rsidR="00661CEB" w:rsidRPr="00DF7BE3" w:rsidRDefault="00661CEB" w:rsidP="00DF5CFB">
            <w:pPr>
              <w:spacing w:before="120" w:after="120" w:line="240" w:lineRule="auto"/>
              <w:rPr>
                <w:rFonts w:eastAsia="ヒラギノ角ゴ Pro W3" w:cs="Arial"/>
                <w:color w:val="000000"/>
                <w:lang w:eastAsia="en-GB"/>
              </w:rPr>
            </w:pPr>
          </w:p>
        </w:tc>
      </w:tr>
      <w:tr w:rsidR="00661CEB" w:rsidRPr="00DF7BE3" w14:paraId="601AE520" w14:textId="77777777" w:rsidTr="007110EE">
        <w:tc>
          <w:tcPr>
            <w:tcW w:w="10490" w:type="dxa"/>
            <w:tcBorders>
              <w:top w:val="single" w:sz="6" w:space="0" w:color="000000"/>
              <w:left w:val="single" w:sz="6" w:space="0" w:color="000000"/>
              <w:bottom w:val="single" w:sz="6" w:space="0" w:color="000000"/>
              <w:right w:val="single" w:sz="4" w:space="0" w:color="auto"/>
            </w:tcBorders>
            <w:shd w:val="clear" w:color="auto" w:fill="E0E0E0"/>
          </w:tcPr>
          <w:p w14:paraId="4208A125" w14:textId="1E4F8F62" w:rsidR="00661CEB" w:rsidRPr="00E41A1F" w:rsidRDefault="00661CEB" w:rsidP="00E41A1F">
            <w:pPr>
              <w:pStyle w:val="ListParagraph"/>
              <w:numPr>
                <w:ilvl w:val="0"/>
                <w:numId w:val="40"/>
              </w:numPr>
              <w:spacing w:before="120" w:after="120" w:line="240" w:lineRule="auto"/>
              <w:rPr>
                <w:rFonts w:eastAsia="ヒラギノ角ゴ Pro W3" w:cs="Arial"/>
                <w:color w:val="000000"/>
                <w:lang w:eastAsia="en-GB"/>
              </w:rPr>
            </w:pPr>
            <w:r w:rsidRPr="00E41A1F">
              <w:rPr>
                <w:rFonts w:eastAsia="ヒラギノ角ゴ Pro W3" w:cs="Arial"/>
                <w:b/>
                <w:color w:val="000000"/>
              </w:rPr>
              <w:t>How will the activity help to advance equality of opportunity?</w:t>
            </w:r>
          </w:p>
        </w:tc>
      </w:tr>
      <w:tr w:rsidR="00661CEB" w:rsidRPr="00DF7BE3" w14:paraId="3E2B1740" w14:textId="77777777" w:rsidTr="007110EE">
        <w:trPr>
          <w:trHeight w:val="1813"/>
        </w:trPr>
        <w:tc>
          <w:tcPr>
            <w:tcW w:w="10490" w:type="dxa"/>
            <w:tcBorders>
              <w:top w:val="single" w:sz="6" w:space="0" w:color="000000"/>
              <w:left w:val="single" w:sz="6" w:space="0" w:color="000000"/>
              <w:bottom w:val="single" w:sz="6" w:space="0" w:color="000000"/>
              <w:right w:val="single" w:sz="6" w:space="0" w:color="000000"/>
            </w:tcBorders>
            <w:shd w:val="clear" w:color="auto" w:fill="auto"/>
          </w:tcPr>
          <w:p w14:paraId="02D4F0EB" w14:textId="77777777" w:rsidR="00661CEB" w:rsidRPr="00DF7BE3" w:rsidRDefault="00661CEB" w:rsidP="00DF5CFB">
            <w:pPr>
              <w:spacing w:before="120" w:after="120" w:line="240" w:lineRule="auto"/>
              <w:rPr>
                <w:rFonts w:eastAsia="ヒラギノ角ゴ Pro W3" w:cs="Arial"/>
                <w:color w:val="000000"/>
                <w:lang w:eastAsia="en-GB"/>
              </w:rPr>
            </w:pPr>
          </w:p>
        </w:tc>
      </w:tr>
      <w:tr w:rsidR="00661CEB" w:rsidRPr="00DF7BE3" w14:paraId="10321282" w14:textId="77777777" w:rsidTr="007110EE">
        <w:tc>
          <w:tcPr>
            <w:tcW w:w="10490" w:type="dxa"/>
            <w:tcBorders>
              <w:top w:val="single" w:sz="6" w:space="0" w:color="000000"/>
              <w:left w:val="single" w:sz="6" w:space="0" w:color="000000"/>
              <w:bottom w:val="single" w:sz="6" w:space="0" w:color="000000"/>
              <w:right w:val="single" w:sz="6" w:space="0" w:color="000000"/>
            </w:tcBorders>
            <w:shd w:val="clear" w:color="auto" w:fill="E0E0E0"/>
          </w:tcPr>
          <w:p w14:paraId="1627CEB7" w14:textId="21F21B5D" w:rsidR="00661CEB" w:rsidRPr="00E41A1F" w:rsidRDefault="00661CEB" w:rsidP="00E41A1F">
            <w:pPr>
              <w:pStyle w:val="ListParagraph"/>
              <w:numPr>
                <w:ilvl w:val="0"/>
                <w:numId w:val="40"/>
              </w:numPr>
              <w:spacing w:before="120" w:after="120" w:line="240" w:lineRule="auto"/>
              <w:rPr>
                <w:rFonts w:eastAsia="ヒラギノ角ゴ Pro W3" w:cs="Arial"/>
                <w:color w:val="000000"/>
                <w:lang w:eastAsia="en-GB"/>
              </w:rPr>
            </w:pPr>
            <w:r w:rsidRPr="00E41A1F">
              <w:rPr>
                <w:rFonts w:eastAsia="ヒラギノ角ゴ Pro W3" w:cs="Arial"/>
                <w:b/>
                <w:color w:val="000000"/>
              </w:rPr>
              <w:t>How will the activity help to foster good relations?</w:t>
            </w:r>
          </w:p>
        </w:tc>
      </w:tr>
      <w:tr w:rsidR="00661CEB" w:rsidRPr="00DF7BE3" w14:paraId="593B2394" w14:textId="77777777" w:rsidTr="007110EE">
        <w:tc>
          <w:tcPr>
            <w:tcW w:w="10490" w:type="dxa"/>
            <w:tcBorders>
              <w:top w:val="single" w:sz="6" w:space="0" w:color="000000"/>
              <w:left w:val="single" w:sz="6" w:space="0" w:color="000000"/>
              <w:bottom w:val="single" w:sz="6" w:space="0" w:color="000000"/>
              <w:right w:val="single" w:sz="6" w:space="0" w:color="000000"/>
            </w:tcBorders>
            <w:shd w:val="clear" w:color="auto" w:fill="auto"/>
          </w:tcPr>
          <w:p w14:paraId="6BFCB866" w14:textId="77777777" w:rsidR="00661CEB" w:rsidRPr="00DF7BE3" w:rsidRDefault="00661CEB" w:rsidP="00DF5CFB">
            <w:pPr>
              <w:spacing w:before="120" w:after="120" w:line="240" w:lineRule="auto"/>
              <w:rPr>
                <w:rFonts w:eastAsia="ヒラギノ角ゴ Pro W3" w:cs="Arial"/>
                <w:color w:val="000000"/>
                <w:lang w:eastAsia="en-GB"/>
              </w:rPr>
            </w:pPr>
          </w:p>
        </w:tc>
      </w:tr>
    </w:tbl>
    <w:p w14:paraId="4CD0CECA" w14:textId="77777777" w:rsidR="00661CEB" w:rsidRPr="00DF7BE3" w:rsidRDefault="00661CEB" w:rsidP="00DF5CFB">
      <w:pPr>
        <w:autoSpaceDE w:val="0"/>
        <w:autoSpaceDN w:val="0"/>
        <w:adjustRightInd w:val="0"/>
        <w:spacing w:after="0" w:line="240" w:lineRule="auto"/>
        <w:rPr>
          <w:rFonts w:ascii="Times New Roman" w:eastAsia="Times New Roman" w:hAnsi="Times New Roman" w:cs="Times New Roman"/>
          <w:b/>
          <w:color w:val="000000"/>
          <w:lang w:eastAsia="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61CEB" w:rsidRPr="00DF7BE3" w14:paraId="0A80FBF6" w14:textId="77777777" w:rsidTr="007110EE">
        <w:tc>
          <w:tcPr>
            <w:tcW w:w="10490" w:type="dxa"/>
            <w:shd w:val="clear" w:color="auto" w:fill="E0E0E0"/>
          </w:tcPr>
          <w:p w14:paraId="0199F60D" w14:textId="77777777" w:rsidR="00661CEB" w:rsidRPr="00DF7BE3" w:rsidRDefault="00661CEB" w:rsidP="00DF5CFB">
            <w:pPr>
              <w:autoSpaceDE w:val="0"/>
              <w:autoSpaceDN w:val="0"/>
              <w:adjustRightInd w:val="0"/>
              <w:spacing w:after="0" w:line="240" w:lineRule="auto"/>
              <w:rPr>
                <w:rFonts w:eastAsia="Times New Roman" w:cs="Arial"/>
                <w:b/>
                <w:color w:val="000000"/>
                <w:lang w:eastAsia="en-GB"/>
              </w:rPr>
            </w:pPr>
            <w:r w:rsidRPr="00DF7BE3">
              <w:rPr>
                <w:rFonts w:eastAsia="Times New Roman" w:cs="Arial"/>
                <w:b/>
                <w:color w:val="000000"/>
                <w:lang w:eastAsia="en-GB"/>
              </w:rPr>
              <w:t>During the engagement/ consultation process were there any suggestions on how to avoid, minimise or mitigate any negative impacts?  If so, please give details.</w:t>
            </w:r>
          </w:p>
        </w:tc>
      </w:tr>
      <w:tr w:rsidR="00661CEB" w:rsidRPr="00DF7BE3" w14:paraId="6EDCE34F" w14:textId="77777777" w:rsidTr="007110EE">
        <w:tc>
          <w:tcPr>
            <w:tcW w:w="10490" w:type="dxa"/>
            <w:shd w:val="clear" w:color="auto" w:fill="auto"/>
          </w:tcPr>
          <w:p w14:paraId="114EB86E" w14:textId="77777777" w:rsidR="00661CEB" w:rsidRPr="00DF7BE3" w:rsidRDefault="00661CEB" w:rsidP="00DF5CFB">
            <w:pPr>
              <w:spacing w:after="0" w:line="240" w:lineRule="auto"/>
              <w:ind w:left="1440"/>
              <w:rPr>
                <w:rFonts w:eastAsia="ヒラギノ角ゴ Pro W3" w:cs="Arial"/>
                <w:b/>
                <w:color w:val="000000"/>
              </w:rPr>
            </w:pPr>
          </w:p>
          <w:p w14:paraId="14060B73" w14:textId="77777777" w:rsidR="00661CEB" w:rsidRPr="00DF7BE3" w:rsidRDefault="00661CEB" w:rsidP="00DF5CFB">
            <w:pPr>
              <w:spacing w:after="0" w:line="240" w:lineRule="auto"/>
              <w:ind w:left="1440"/>
              <w:rPr>
                <w:rFonts w:eastAsia="ヒラギノ角ゴ Pro W3" w:cs="Arial"/>
                <w:b/>
                <w:color w:val="000000"/>
              </w:rPr>
            </w:pPr>
          </w:p>
          <w:p w14:paraId="46F1EE71" w14:textId="77777777" w:rsidR="00661CEB" w:rsidRPr="00DF7BE3" w:rsidRDefault="00661CEB" w:rsidP="00DF5CFB">
            <w:pPr>
              <w:spacing w:after="0" w:line="240" w:lineRule="auto"/>
              <w:ind w:left="1440"/>
              <w:rPr>
                <w:rFonts w:eastAsia="ヒラギノ角ゴ Pro W3" w:cs="Arial"/>
                <w:b/>
                <w:color w:val="000000"/>
              </w:rPr>
            </w:pPr>
          </w:p>
          <w:p w14:paraId="4A5534F6" w14:textId="77777777" w:rsidR="00661CEB" w:rsidRPr="00DF7BE3" w:rsidRDefault="00661CEB" w:rsidP="00DF5CFB">
            <w:pPr>
              <w:spacing w:after="0" w:line="240" w:lineRule="auto"/>
              <w:ind w:left="1440"/>
              <w:rPr>
                <w:rFonts w:eastAsia="ヒラギノ角ゴ Pro W3" w:cs="Arial"/>
                <w:b/>
                <w:color w:val="000000"/>
              </w:rPr>
            </w:pPr>
          </w:p>
          <w:p w14:paraId="41DDA3AC" w14:textId="77777777" w:rsidR="00661CEB" w:rsidRPr="00DF7BE3" w:rsidRDefault="00661CEB" w:rsidP="00DF5CFB">
            <w:pPr>
              <w:spacing w:after="0" w:line="240" w:lineRule="auto"/>
              <w:ind w:left="1440"/>
              <w:rPr>
                <w:rFonts w:eastAsia="ヒラギノ角ゴ Pro W3" w:cs="Arial"/>
                <w:b/>
                <w:color w:val="000000"/>
              </w:rPr>
            </w:pPr>
          </w:p>
        </w:tc>
      </w:tr>
    </w:tbl>
    <w:p w14:paraId="2B094822" w14:textId="77777777" w:rsidR="00661CEB" w:rsidRPr="00DF7BE3" w:rsidRDefault="00661CEB" w:rsidP="00DF5CFB">
      <w:pPr>
        <w:autoSpaceDE w:val="0"/>
        <w:autoSpaceDN w:val="0"/>
        <w:adjustRightInd w:val="0"/>
        <w:spacing w:after="0" w:line="240" w:lineRule="auto"/>
        <w:rPr>
          <w:rFonts w:eastAsia="Times New Roman" w:cs="Arial"/>
          <w:b/>
          <w:color w:val="000000"/>
          <w:lang w:eastAsia="en-GB"/>
        </w:rPr>
        <w:sectPr w:rsidR="00661CEB" w:rsidRPr="00DF7BE3">
          <w:pgSz w:w="11909" w:h="16834"/>
          <w:pgMar w:top="851" w:right="1276" w:bottom="851" w:left="851" w:header="720" w:footer="720" w:gutter="0"/>
          <w:cols w:space="720"/>
          <w:noEndnote/>
        </w:sectPr>
      </w:pPr>
    </w:p>
    <w:p w14:paraId="75D72867" w14:textId="799DF75B" w:rsidR="00661CEB" w:rsidRPr="007110EE" w:rsidRDefault="00661CEB" w:rsidP="00E41A1F">
      <w:pPr>
        <w:pStyle w:val="Heading2"/>
        <w:ind w:left="-709"/>
        <w:rPr>
          <w:rFonts w:eastAsia="ヒラギノ角ゴ Pro W3"/>
        </w:rPr>
      </w:pPr>
      <w:bookmarkStart w:id="38" w:name="_Toc152834047"/>
      <w:r w:rsidRPr="00DF7BE3">
        <w:rPr>
          <w:rFonts w:eastAsia="ヒラギノ角ゴ Pro W3"/>
        </w:rPr>
        <w:lastRenderedPageBreak/>
        <w:t>Section 6 - Sign-off when assessment is completed</w:t>
      </w:r>
      <w:bookmarkEnd w:id="38"/>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1346"/>
        <w:gridCol w:w="4439"/>
      </w:tblGrid>
      <w:tr w:rsidR="00661CEB" w:rsidRPr="00DF7BE3" w14:paraId="61DCB25B" w14:textId="77777777" w:rsidTr="007110EE">
        <w:tc>
          <w:tcPr>
            <w:tcW w:w="10349" w:type="dxa"/>
            <w:gridSpan w:val="3"/>
            <w:shd w:val="clear" w:color="auto" w:fill="E0E0E0"/>
          </w:tcPr>
          <w:p w14:paraId="5A35ED47"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Officer Completing the Form:</w:t>
            </w:r>
          </w:p>
        </w:tc>
      </w:tr>
      <w:tr w:rsidR="00661CEB" w:rsidRPr="00DF7BE3" w14:paraId="1D20D41C" w14:textId="77777777" w:rsidTr="007110EE">
        <w:tc>
          <w:tcPr>
            <w:tcW w:w="4564" w:type="dxa"/>
            <w:vMerge w:val="restart"/>
            <w:shd w:val="clear" w:color="auto" w:fill="auto"/>
          </w:tcPr>
          <w:p w14:paraId="6AB326AC"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Signed</w:t>
            </w:r>
          </w:p>
        </w:tc>
        <w:tc>
          <w:tcPr>
            <w:tcW w:w="1346" w:type="dxa"/>
            <w:shd w:val="clear" w:color="auto" w:fill="E0E0E0"/>
          </w:tcPr>
          <w:p w14:paraId="75DF779D"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Name:</w:t>
            </w:r>
          </w:p>
        </w:tc>
        <w:tc>
          <w:tcPr>
            <w:tcW w:w="4439" w:type="dxa"/>
            <w:shd w:val="clear" w:color="auto" w:fill="auto"/>
          </w:tcPr>
          <w:p w14:paraId="18FCA7CA" w14:textId="77777777" w:rsidR="00661CEB" w:rsidRPr="00DF7BE3" w:rsidRDefault="00661CEB" w:rsidP="00DF5CFB">
            <w:pPr>
              <w:spacing w:after="0" w:line="240" w:lineRule="auto"/>
              <w:rPr>
                <w:rFonts w:eastAsia="ヒラギノ角ゴ Pro W3" w:cs="Arial"/>
                <w:color w:val="000000"/>
                <w:szCs w:val="24"/>
              </w:rPr>
            </w:pPr>
          </w:p>
          <w:p w14:paraId="2FBDBDA3"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3FA8FDDD" w14:textId="77777777" w:rsidTr="007110EE">
        <w:tc>
          <w:tcPr>
            <w:tcW w:w="4564" w:type="dxa"/>
            <w:vMerge/>
            <w:shd w:val="clear" w:color="auto" w:fill="auto"/>
          </w:tcPr>
          <w:p w14:paraId="0F75EB00" w14:textId="77777777" w:rsidR="00661CEB" w:rsidRPr="00DF7BE3" w:rsidRDefault="00661CEB" w:rsidP="00DF5CFB">
            <w:pPr>
              <w:spacing w:after="0" w:line="240" w:lineRule="auto"/>
              <w:rPr>
                <w:rFonts w:eastAsia="ヒラギノ角ゴ Pro W3" w:cs="Arial"/>
                <w:b/>
                <w:color w:val="000000"/>
              </w:rPr>
            </w:pPr>
          </w:p>
        </w:tc>
        <w:tc>
          <w:tcPr>
            <w:tcW w:w="1346" w:type="dxa"/>
            <w:shd w:val="clear" w:color="auto" w:fill="E0E0E0"/>
          </w:tcPr>
          <w:p w14:paraId="39C514A6"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Date:</w:t>
            </w:r>
          </w:p>
        </w:tc>
        <w:tc>
          <w:tcPr>
            <w:tcW w:w="4439" w:type="dxa"/>
            <w:shd w:val="clear" w:color="auto" w:fill="auto"/>
          </w:tcPr>
          <w:p w14:paraId="58B6003E" w14:textId="77777777" w:rsidR="00661CEB" w:rsidRPr="00DF7BE3" w:rsidRDefault="00661CEB" w:rsidP="00DF5CFB">
            <w:pPr>
              <w:spacing w:after="0" w:line="240" w:lineRule="auto"/>
              <w:rPr>
                <w:rFonts w:eastAsia="ヒラギノ角ゴ Pro W3" w:cs="Arial"/>
                <w:color w:val="000000"/>
                <w:szCs w:val="24"/>
              </w:rPr>
            </w:pPr>
          </w:p>
          <w:p w14:paraId="59341F7E"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7F825B49" w14:textId="77777777" w:rsidTr="007110EE">
        <w:tc>
          <w:tcPr>
            <w:tcW w:w="4564" w:type="dxa"/>
            <w:vMerge/>
            <w:shd w:val="clear" w:color="auto" w:fill="auto"/>
          </w:tcPr>
          <w:p w14:paraId="511FE000" w14:textId="77777777" w:rsidR="00661CEB" w:rsidRPr="00DF7BE3" w:rsidRDefault="00661CEB" w:rsidP="00DF5CFB">
            <w:pPr>
              <w:spacing w:after="0" w:line="240" w:lineRule="auto"/>
              <w:rPr>
                <w:rFonts w:eastAsia="ヒラギノ角ゴ Pro W3" w:cs="Arial"/>
                <w:b/>
                <w:color w:val="000000"/>
              </w:rPr>
            </w:pPr>
          </w:p>
        </w:tc>
        <w:tc>
          <w:tcPr>
            <w:tcW w:w="1346" w:type="dxa"/>
            <w:shd w:val="clear" w:color="auto" w:fill="E0E0E0"/>
          </w:tcPr>
          <w:p w14:paraId="4EE13C3C"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Job Title:</w:t>
            </w:r>
          </w:p>
        </w:tc>
        <w:tc>
          <w:tcPr>
            <w:tcW w:w="4439" w:type="dxa"/>
            <w:shd w:val="clear" w:color="auto" w:fill="auto"/>
          </w:tcPr>
          <w:p w14:paraId="31D0BAA4" w14:textId="77777777" w:rsidR="00661CEB" w:rsidRPr="00DF7BE3" w:rsidRDefault="00661CEB" w:rsidP="00DF5CFB">
            <w:pPr>
              <w:spacing w:after="0" w:line="240" w:lineRule="auto"/>
              <w:rPr>
                <w:rFonts w:eastAsia="ヒラギノ角ゴ Pro W3" w:cs="Arial"/>
                <w:color w:val="000000"/>
                <w:szCs w:val="24"/>
              </w:rPr>
            </w:pPr>
          </w:p>
          <w:p w14:paraId="2F94EE2F"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3E42C221" w14:textId="77777777" w:rsidTr="007110EE">
        <w:tc>
          <w:tcPr>
            <w:tcW w:w="10349" w:type="dxa"/>
            <w:gridSpan w:val="3"/>
            <w:shd w:val="clear" w:color="auto" w:fill="E0E0E0"/>
          </w:tcPr>
          <w:p w14:paraId="46F4F408"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Assistant Director:</w:t>
            </w:r>
          </w:p>
        </w:tc>
      </w:tr>
      <w:tr w:rsidR="00661CEB" w:rsidRPr="00DF7BE3" w14:paraId="38647C20" w14:textId="77777777" w:rsidTr="007110EE">
        <w:tc>
          <w:tcPr>
            <w:tcW w:w="4564" w:type="dxa"/>
            <w:vMerge w:val="restart"/>
            <w:shd w:val="clear" w:color="auto" w:fill="auto"/>
          </w:tcPr>
          <w:p w14:paraId="221E430F"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 xml:space="preserve">Signed </w:t>
            </w:r>
          </w:p>
        </w:tc>
        <w:tc>
          <w:tcPr>
            <w:tcW w:w="1346" w:type="dxa"/>
            <w:shd w:val="clear" w:color="auto" w:fill="E0E0E0"/>
          </w:tcPr>
          <w:p w14:paraId="7DFF4C78"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Name:</w:t>
            </w:r>
          </w:p>
        </w:tc>
        <w:tc>
          <w:tcPr>
            <w:tcW w:w="4439" w:type="dxa"/>
            <w:shd w:val="clear" w:color="auto" w:fill="auto"/>
          </w:tcPr>
          <w:p w14:paraId="4625965F" w14:textId="77777777" w:rsidR="00661CEB" w:rsidRPr="00DF7BE3" w:rsidRDefault="00661CEB" w:rsidP="00DF5CFB">
            <w:pPr>
              <w:spacing w:after="0" w:line="240" w:lineRule="auto"/>
              <w:rPr>
                <w:rFonts w:eastAsia="ヒラギノ角ゴ Pro W3" w:cs="Arial"/>
                <w:color w:val="000000"/>
                <w:szCs w:val="24"/>
              </w:rPr>
            </w:pPr>
          </w:p>
          <w:p w14:paraId="2B06A13D"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3825DBEB" w14:textId="77777777" w:rsidTr="007110EE">
        <w:tc>
          <w:tcPr>
            <w:tcW w:w="4564" w:type="dxa"/>
            <w:vMerge/>
            <w:shd w:val="clear" w:color="auto" w:fill="auto"/>
          </w:tcPr>
          <w:p w14:paraId="01FA9EBC" w14:textId="77777777" w:rsidR="00661CEB" w:rsidRPr="00DF7BE3" w:rsidRDefault="00661CEB" w:rsidP="00DF5CFB">
            <w:pPr>
              <w:spacing w:after="0" w:line="240" w:lineRule="auto"/>
              <w:rPr>
                <w:rFonts w:eastAsia="ヒラギノ角ゴ Pro W3" w:cs="Arial"/>
                <w:b/>
                <w:color w:val="000000"/>
              </w:rPr>
            </w:pPr>
          </w:p>
        </w:tc>
        <w:tc>
          <w:tcPr>
            <w:tcW w:w="1346" w:type="dxa"/>
            <w:shd w:val="clear" w:color="auto" w:fill="E0E0E0"/>
          </w:tcPr>
          <w:p w14:paraId="06A8543D"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Date:</w:t>
            </w:r>
          </w:p>
        </w:tc>
        <w:tc>
          <w:tcPr>
            <w:tcW w:w="4439" w:type="dxa"/>
            <w:shd w:val="clear" w:color="auto" w:fill="auto"/>
          </w:tcPr>
          <w:p w14:paraId="02B455A6" w14:textId="77777777" w:rsidR="00661CEB" w:rsidRPr="00DF7BE3" w:rsidRDefault="00661CEB" w:rsidP="00DF5CFB">
            <w:pPr>
              <w:spacing w:after="0" w:line="240" w:lineRule="auto"/>
              <w:rPr>
                <w:rFonts w:eastAsia="ヒラギノ角ゴ Pro W3" w:cs="Arial"/>
                <w:color w:val="000000"/>
                <w:szCs w:val="24"/>
              </w:rPr>
            </w:pPr>
          </w:p>
          <w:p w14:paraId="5B466F3A"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719A8AFE" w14:textId="77777777" w:rsidTr="007110EE">
        <w:tc>
          <w:tcPr>
            <w:tcW w:w="4564" w:type="dxa"/>
            <w:vMerge/>
            <w:shd w:val="clear" w:color="auto" w:fill="auto"/>
          </w:tcPr>
          <w:p w14:paraId="1F7293C6" w14:textId="77777777" w:rsidR="00661CEB" w:rsidRPr="00DF7BE3" w:rsidRDefault="00661CEB" w:rsidP="00DF5CFB">
            <w:pPr>
              <w:spacing w:after="0" w:line="240" w:lineRule="auto"/>
              <w:rPr>
                <w:rFonts w:eastAsia="ヒラギノ角ゴ Pro W3" w:cs="Arial"/>
                <w:b/>
                <w:color w:val="000000"/>
              </w:rPr>
            </w:pPr>
          </w:p>
        </w:tc>
        <w:tc>
          <w:tcPr>
            <w:tcW w:w="1346" w:type="dxa"/>
            <w:shd w:val="clear" w:color="auto" w:fill="E0E0E0"/>
          </w:tcPr>
          <w:p w14:paraId="099BDEC3"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Service:</w:t>
            </w:r>
          </w:p>
        </w:tc>
        <w:tc>
          <w:tcPr>
            <w:tcW w:w="4439" w:type="dxa"/>
            <w:shd w:val="clear" w:color="auto" w:fill="auto"/>
          </w:tcPr>
          <w:p w14:paraId="3BBD8B6C" w14:textId="77777777" w:rsidR="00661CEB" w:rsidRPr="00DF7BE3" w:rsidRDefault="00661CEB" w:rsidP="00DF5CFB">
            <w:pPr>
              <w:spacing w:after="0" w:line="240" w:lineRule="auto"/>
              <w:rPr>
                <w:rFonts w:eastAsia="ヒラギノ角ゴ Pro W3" w:cs="Arial"/>
                <w:color w:val="000000"/>
                <w:szCs w:val="24"/>
              </w:rPr>
            </w:pPr>
          </w:p>
        </w:tc>
      </w:tr>
    </w:tbl>
    <w:p w14:paraId="50D32D88" w14:textId="77777777" w:rsidR="00661CEB" w:rsidRPr="00DF7BE3" w:rsidRDefault="00661CEB" w:rsidP="00DF5CFB">
      <w:pPr>
        <w:spacing w:after="0" w:line="240" w:lineRule="auto"/>
        <w:rPr>
          <w:rFonts w:eastAsia="ヒラギノ角ゴ Pro W3" w:cs="Arial"/>
          <w:b/>
          <w:color w:val="000000"/>
          <w:szCs w:val="24"/>
        </w:rPr>
      </w:pPr>
    </w:p>
    <w:p w14:paraId="50E4447E" w14:textId="445D3BBE" w:rsidR="00661CEB" w:rsidRPr="007110EE" w:rsidRDefault="00661CEB" w:rsidP="00E41A1F">
      <w:pPr>
        <w:pStyle w:val="Heading2"/>
        <w:ind w:left="-709"/>
        <w:rPr>
          <w:rFonts w:eastAsia="Times New Roman"/>
          <w:lang w:eastAsia="en-GB"/>
        </w:rPr>
      </w:pPr>
      <w:bookmarkStart w:id="39" w:name="_Toc152834048"/>
      <w:r w:rsidRPr="00DF7BE3">
        <w:rPr>
          <w:rFonts w:eastAsia="Times New Roman"/>
          <w:lang w:eastAsia="en-GB"/>
        </w:rPr>
        <w:t>Section 7 – Reporting of Findings and Recommendations to Decision Makers</w:t>
      </w:r>
      <w:bookmarkEnd w:id="39"/>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661CEB" w:rsidRPr="00DF7BE3" w14:paraId="6F22DF7E" w14:textId="77777777" w:rsidTr="007110EE">
        <w:tc>
          <w:tcPr>
            <w:tcW w:w="10349" w:type="dxa"/>
            <w:shd w:val="clear" w:color="auto" w:fill="E0E0E0"/>
          </w:tcPr>
          <w:p w14:paraId="60246426" w14:textId="77777777" w:rsidR="00661CEB" w:rsidRPr="007110EE" w:rsidRDefault="00661CEB" w:rsidP="00DF5CFB">
            <w:p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t xml:space="preserve">Next Steps to address the anticipated impact </w:t>
            </w:r>
            <w:r w:rsidRPr="007110EE">
              <w:rPr>
                <w:rFonts w:eastAsia="ヒラギノ角ゴ Pro W3" w:cs="Arial"/>
                <w:color w:val="000000"/>
                <w:lang w:eastAsia="en-GB"/>
              </w:rPr>
              <w:t>(Select one of the following options and explain why this has been chosen – remember we have a duty to make reasonable adjustments so that disabled people can access services and work for us)</w:t>
            </w:r>
          </w:p>
        </w:tc>
      </w:tr>
      <w:tr w:rsidR="00661CEB" w:rsidRPr="00DF7BE3" w14:paraId="0FE122A6" w14:textId="77777777" w:rsidTr="007110EE">
        <w:trPr>
          <w:trHeight w:val="291"/>
        </w:trPr>
        <w:tc>
          <w:tcPr>
            <w:tcW w:w="10349" w:type="dxa"/>
            <w:shd w:val="clear" w:color="auto" w:fill="auto"/>
          </w:tcPr>
          <w:p w14:paraId="27E4CEE0" w14:textId="6BC1455D" w:rsidR="00661CEB" w:rsidRPr="007110EE" w:rsidRDefault="00661CEB" w:rsidP="007110EE">
            <w:pPr>
              <w:pStyle w:val="ListParagraph"/>
              <w:numPr>
                <w:ilvl w:val="0"/>
                <w:numId w:val="39"/>
              </w:num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t>No negative impact on people because of their Protected Characteristics and therefore no major change is needed to the activity</w:t>
            </w:r>
            <w:r w:rsidRPr="007110EE">
              <w:rPr>
                <w:rFonts w:eastAsia="ヒラギノ角ゴ Pro W3" w:cs="Arial"/>
                <w:color w:val="000000"/>
                <w:lang w:eastAsia="en-GB"/>
              </w:rPr>
              <w:t xml:space="preserve"> (There is no potential for discrimination or adverse impact identified)</w:t>
            </w:r>
          </w:p>
        </w:tc>
      </w:tr>
      <w:tr w:rsidR="00661CEB" w:rsidRPr="00DF7BE3" w14:paraId="15A698AB" w14:textId="77777777" w:rsidTr="007110EE">
        <w:trPr>
          <w:trHeight w:val="359"/>
        </w:trPr>
        <w:tc>
          <w:tcPr>
            <w:tcW w:w="10349" w:type="dxa"/>
            <w:shd w:val="clear" w:color="auto" w:fill="auto"/>
          </w:tcPr>
          <w:p w14:paraId="4AFAE16B" w14:textId="7FFC0E25" w:rsidR="00661CEB" w:rsidRPr="007110EE" w:rsidRDefault="00661CEB" w:rsidP="007110EE">
            <w:pPr>
              <w:pStyle w:val="ListParagraph"/>
              <w:numPr>
                <w:ilvl w:val="0"/>
                <w:numId w:val="39"/>
              </w:num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t>Negative impact identified – recommend continuing with the activity</w:t>
            </w:r>
            <w:r w:rsidRPr="007110EE">
              <w:rPr>
                <w:rFonts w:eastAsia="ヒラギノ角ゴ Pro W3" w:cs="Arial"/>
                <w:color w:val="000000"/>
                <w:lang w:eastAsia="en-GB"/>
              </w:rPr>
              <w:t xml:space="preserve"> (Clearly specify the</w:t>
            </w:r>
            <w:r w:rsidR="007110EE" w:rsidRPr="007110EE">
              <w:rPr>
                <w:rFonts w:eastAsia="ヒラギノ角ゴ Pro W3" w:cs="Arial"/>
                <w:color w:val="000000"/>
                <w:lang w:eastAsia="en-GB"/>
              </w:rPr>
              <w:t xml:space="preserve"> </w:t>
            </w:r>
            <w:r w:rsidRPr="007110EE">
              <w:rPr>
                <w:rFonts w:eastAsia="ヒラギノ角ゴ Pro W3" w:cs="Arial"/>
                <w:color w:val="000000"/>
                <w:lang w:eastAsia="en-GB"/>
              </w:rPr>
              <w:t>people affected and the impacts, and providing reasons and supporting evidence for the</w:t>
            </w:r>
            <w:r w:rsidR="007110EE" w:rsidRPr="007110EE">
              <w:rPr>
                <w:rFonts w:eastAsia="ヒラギノ角ゴ Pro W3" w:cs="Arial"/>
                <w:color w:val="000000"/>
                <w:lang w:eastAsia="en-GB"/>
              </w:rPr>
              <w:t xml:space="preserve"> </w:t>
            </w:r>
            <w:r w:rsidRPr="007110EE">
              <w:rPr>
                <w:rFonts w:eastAsia="ヒラギノ角ゴ Pro W3" w:cs="Arial"/>
                <w:color w:val="000000"/>
                <w:lang w:eastAsia="en-GB"/>
              </w:rPr>
              <w:t>decision to continue. The EIA identifies potential problems or missed opportunities. Officers will advise to change the proposal to reduce or remove these adverse impacts, or the Council will achieve its aim in another way which will not make things worse for people. There must be compelling reasons for continuing with the proposal which will have the most adverse impacts.)</w:t>
            </w:r>
          </w:p>
        </w:tc>
      </w:tr>
      <w:tr w:rsidR="00661CEB" w:rsidRPr="00DF7BE3" w14:paraId="12806F0E" w14:textId="77777777" w:rsidTr="007110EE">
        <w:trPr>
          <w:trHeight w:val="405"/>
        </w:trPr>
        <w:tc>
          <w:tcPr>
            <w:tcW w:w="10349" w:type="dxa"/>
            <w:shd w:val="clear" w:color="auto" w:fill="auto"/>
          </w:tcPr>
          <w:p w14:paraId="333BA6F2" w14:textId="4FC7EB25" w:rsidR="00661CEB" w:rsidRPr="007110EE" w:rsidRDefault="00661CEB" w:rsidP="007110EE">
            <w:pPr>
              <w:pStyle w:val="ListParagraph"/>
              <w:numPr>
                <w:ilvl w:val="0"/>
                <w:numId w:val="39"/>
              </w:num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t>Negative impact identified - adjust the activity in light of the identified impact to avoid, minimise or mitigate the impact</w:t>
            </w:r>
            <w:r w:rsidRPr="007110EE">
              <w:rPr>
                <w:rFonts w:eastAsia="ヒラギノ角ゴ Pro W3" w:cs="Arial"/>
                <w:color w:val="000000"/>
                <w:lang w:eastAsia="en-GB"/>
              </w:rPr>
              <w:t xml:space="preserve"> (The EIA identifies potential problems or missed</w:t>
            </w:r>
            <w:r w:rsidR="007110EE" w:rsidRPr="007110EE">
              <w:rPr>
                <w:rFonts w:eastAsia="ヒラギノ角ゴ Pro W3" w:cs="Arial"/>
                <w:color w:val="000000"/>
                <w:lang w:eastAsia="en-GB"/>
              </w:rPr>
              <w:t xml:space="preserve"> </w:t>
            </w:r>
            <w:r w:rsidRPr="007110EE">
              <w:rPr>
                <w:rFonts w:eastAsia="ヒラギノ角ゴ Pro W3" w:cs="Arial"/>
                <w:color w:val="000000"/>
                <w:lang w:eastAsia="en-GB"/>
              </w:rPr>
              <w:t>opportunities. The Council will change the proposal to reduce or remove these adverse impacts, or it will achieve the aim in another way which will not make things worse for people)</w:t>
            </w:r>
          </w:p>
        </w:tc>
      </w:tr>
      <w:tr w:rsidR="00661CEB" w:rsidRPr="00DF7BE3" w14:paraId="4A4FD799" w14:textId="77777777" w:rsidTr="007110EE">
        <w:trPr>
          <w:trHeight w:val="305"/>
        </w:trPr>
        <w:tc>
          <w:tcPr>
            <w:tcW w:w="10349" w:type="dxa"/>
            <w:shd w:val="clear" w:color="auto" w:fill="auto"/>
          </w:tcPr>
          <w:p w14:paraId="64311718" w14:textId="56DBACA5" w:rsidR="00661CEB" w:rsidRPr="007110EE" w:rsidRDefault="00661CEB" w:rsidP="007110EE">
            <w:pPr>
              <w:pStyle w:val="ListParagraph"/>
              <w:numPr>
                <w:ilvl w:val="0"/>
                <w:numId w:val="39"/>
              </w:num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t>Actual or potential unlawful discrimination – stop and remove the activity</w:t>
            </w:r>
            <w:r w:rsidRPr="007110EE">
              <w:rPr>
                <w:rFonts w:eastAsia="ヒラギノ角ゴ Pro W3" w:cs="Arial"/>
                <w:color w:val="000000"/>
                <w:lang w:eastAsia="en-GB"/>
              </w:rPr>
              <w:t xml:space="preserve"> (The EIA identifies actual or potential unlawful discrimination. It should be stopped.)</w:t>
            </w:r>
          </w:p>
        </w:tc>
      </w:tr>
      <w:tr w:rsidR="00661CEB" w:rsidRPr="00DF7BE3" w14:paraId="7ACBF27F" w14:textId="77777777" w:rsidTr="007110EE">
        <w:trPr>
          <w:trHeight w:val="305"/>
        </w:trPr>
        <w:tc>
          <w:tcPr>
            <w:tcW w:w="10349" w:type="dxa"/>
            <w:shd w:val="clear" w:color="auto" w:fill="D9D9D9"/>
          </w:tcPr>
          <w:p w14:paraId="740EE74A" w14:textId="77777777" w:rsidR="00661CEB" w:rsidRPr="007110EE" w:rsidRDefault="00661CEB" w:rsidP="00DF5CFB">
            <w:p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t xml:space="preserve">Explanation of why the option above has been chosen </w:t>
            </w:r>
            <w:r w:rsidRPr="007110EE">
              <w:rPr>
                <w:rFonts w:eastAsia="ヒラギノ角ゴ Pro W3" w:cs="Arial"/>
                <w:color w:val="000000"/>
                <w:lang w:eastAsia="en-GB"/>
              </w:rPr>
              <w:t>(Including any advice given by legal services)</w:t>
            </w:r>
          </w:p>
        </w:tc>
      </w:tr>
      <w:tr w:rsidR="00661CEB" w:rsidRPr="00DF7BE3" w14:paraId="40C344D6" w14:textId="77777777" w:rsidTr="007110EE">
        <w:trPr>
          <w:trHeight w:val="305"/>
        </w:trPr>
        <w:tc>
          <w:tcPr>
            <w:tcW w:w="10349" w:type="dxa"/>
            <w:shd w:val="clear" w:color="auto" w:fill="FFFFFF"/>
          </w:tcPr>
          <w:p w14:paraId="42C55EBE" w14:textId="77777777" w:rsidR="00661CEB" w:rsidRDefault="00661CEB" w:rsidP="00DF5CFB">
            <w:pPr>
              <w:spacing w:before="120" w:after="120" w:line="240" w:lineRule="auto"/>
              <w:rPr>
                <w:rFonts w:eastAsia="ヒラギノ角ゴ Pro W3" w:cs="Arial"/>
                <w:b/>
                <w:color w:val="000000"/>
                <w:lang w:eastAsia="en-GB"/>
              </w:rPr>
            </w:pPr>
          </w:p>
          <w:p w14:paraId="60F5E53D" w14:textId="77777777" w:rsidR="007110EE" w:rsidRDefault="007110EE" w:rsidP="00DF5CFB">
            <w:pPr>
              <w:spacing w:before="120" w:after="120" w:line="240" w:lineRule="auto"/>
              <w:rPr>
                <w:rFonts w:eastAsia="ヒラギノ角ゴ Pro W3" w:cs="Arial"/>
                <w:b/>
                <w:color w:val="000000"/>
                <w:lang w:eastAsia="en-GB"/>
              </w:rPr>
            </w:pPr>
          </w:p>
          <w:p w14:paraId="7D22F2A3" w14:textId="28D07A70" w:rsidR="007110EE" w:rsidRPr="007110EE" w:rsidRDefault="007110EE" w:rsidP="00DF5CFB">
            <w:pPr>
              <w:spacing w:before="120" w:after="120" w:line="240" w:lineRule="auto"/>
              <w:rPr>
                <w:rFonts w:eastAsia="ヒラギノ角ゴ Pro W3" w:cs="Arial"/>
                <w:b/>
                <w:color w:val="000000"/>
                <w:lang w:eastAsia="en-GB"/>
              </w:rPr>
            </w:pPr>
          </w:p>
        </w:tc>
      </w:tr>
      <w:tr w:rsidR="00661CEB" w:rsidRPr="00DF7BE3" w14:paraId="625F79DF" w14:textId="77777777" w:rsidTr="007110EE">
        <w:trPr>
          <w:trHeight w:val="305"/>
        </w:trPr>
        <w:tc>
          <w:tcPr>
            <w:tcW w:w="10349" w:type="dxa"/>
            <w:shd w:val="clear" w:color="auto" w:fill="D9D9D9"/>
          </w:tcPr>
          <w:p w14:paraId="1E3495B1" w14:textId="77777777" w:rsidR="00661CEB" w:rsidRPr="007110EE" w:rsidRDefault="00661CEB" w:rsidP="00DF5CFB">
            <w:pPr>
              <w:spacing w:before="120" w:after="120" w:line="240" w:lineRule="auto"/>
              <w:rPr>
                <w:rFonts w:eastAsia="ヒラギノ角ゴ Pro W3" w:cs="Arial"/>
                <w:color w:val="000000"/>
                <w:lang w:eastAsia="en-GB"/>
              </w:rPr>
            </w:pPr>
            <w:r w:rsidRPr="007110EE">
              <w:rPr>
                <w:rFonts w:eastAsia="ヒラギノ角ゴ Pro W3" w:cs="Arial"/>
                <w:b/>
                <w:color w:val="000000"/>
                <w:lang w:eastAsia="en-GB"/>
              </w:rPr>
              <w:lastRenderedPageBreak/>
              <w:t xml:space="preserve">If the activity is to be implemented how will you find out how it is affecting people once it is in place? </w:t>
            </w:r>
            <w:r w:rsidRPr="007110EE">
              <w:rPr>
                <w:rFonts w:eastAsia="ヒラギノ角ゴ Pro W3" w:cs="Arial"/>
                <w:color w:val="000000"/>
                <w:lang w:eastAsia="en-GB"/>
              </w:rPr>
              <w:t>(How will you monitor and review the changes?)</w:t>
            </w:r>
          </w:p>
        </w:tc>
      </w:tr>
      <w:tr w:rsidR="00661CEB" w:rsidRPr="00DF7BE3" w14:paraId="3FB07DA3" w14:textId="77777777" w:rsidTr="007110EE">
        <w:trPr>
          <w:trHeight w:val="305"/>
        </w:trPr>
        <w:tc>
          <w:tcPr>
            <w:tcW w:w="10349" w:type="dxa"/>
            <w:shd w:val="clear" w:color="auto" w:fill="FFFFFF"/>
          </w:tcPr>
          <w:p w14:paraId="03D3404C" w14:textId="77777777" w:rsidR="00661CEB" w:rsidRPr="007110EE" w:rsidRDefault="00661CEB" w:rsidP="00DF5CFB">
            <w:pPr>
              <w:spacing w:before="120" w:after="120" w:line="240" w:lineRule="auto"/>
              <w:rPr>
                <w:rFonts w:eastAsia="ヒラギノ角ゴ Pro W3" w:cs="Arial"/>
                <w:b/>
                <w:color w:val="000000"/>
                <w:lang w:eastAsia="en-GB"/>
              </w:rPr>
            </w:pPr>
          </w:p>
          <w:p w14:paraId="4015D42D" w14:textId="77777777" w:rsidR="00661CEB" w:rsidRDefault="00661CEB" w:rsidP="00DF5CFB">
            <w:pPr>
              <w:spacing w:before="120" w:after="120" w:line="240" w:lineRule="auto"/>
              <w:rPr>
                <w:rFonts w:eastAsia="ヒラギノ角ゴ Pro W3" w:cs="Arial"/>
                <w:b/>
                <w:color w:val="000000"/>
                <w:lang w:eastAsia="en-GB"/>
              </w:rPr>
            </w:pPr>
          </w:p>
          <w:p w14:paraId="5A5666BE" w14:textId="54684B19" w:rsidR="007110EE" w:rsidRPr="007110EE" w:rsidRDefault="007110EE" w:rsidP="00DF5CFB">
            <w:pPr>
              <w:spacing w:before="120" w:after="120" w:line="240" w:lineRule="auto"/>
              <w:rPr>
                <w:rFonts w:eastAsia="ヒラギノ角ゴ Pro W3" w:cs="Arial"/>
                <w:b/>
                <w:color w:val="000000"/>
                <w:lang w:eastAsia="en-GB"/>
              </w:rPr>
            </w:pPr>
          </w:p>
        </w:tc>
      </w:tr>
    </w:tbl>
    <w:p w14:paraId="70D09E4B" w14:textId="77777777" w:rsidR="00661CEB" w:rsidRPr="00DF7BE3" w:rsidRDefault="00661CEB" w:rsidP="00DF5CFB">
      <w:pPr>
        <w:spacing w:after="0" w:line="240" w:lineRule="auto"/>
        <w:rPr>
          <w:rFonts w:eastAsia="ヒラギノ角ゴ Pro W3" w:cs="Arial"/>
          <w:color w:val="000000"/>
          <w:sz w:val="28"/>
          <w:szCs w:val="28"/>
        </w:rPr>
      </w:pPr>
    </w:p>
    <w:p w14:paraId="0E559969" w14:textId="77777777" w:rsidR="00661CEB" w:rsidRPr="00DF7BE3" w:rsidRDefault="00661CEB" w:rsidP="00E41A1F">
      <w:pPr>
        <w:pStyle w:val="Heading2"/>
        <w:ind w:left="-851"/>
        <w:rPr>
          <w:rFonts w:eastAsia="ヒラギノ角ゴ Pro W3"/>
        </w:rPr>
      </w:pPr>
      <w:bookmarkStart w:id="40" w:name="_Toc152834049"/>
      <w:r w:rsidRPr="00DF7BE3">
        <w:rPr>
          <w:rFonts w:eastAsia="ヒラギノ角ゴ Pro W3"/>
        </w:rPr>
        <w:t>Section 8 – Action Plan and Performance Management</w:t>
      </w:r>
      <w:bookmarkEnd w:id="40"/>
      <w:r w:rsidRPr="00DF7BE3">
        <w:rPr>
          <w:rFonts w:eastAsia="ヒラギノ角ゴ Pro W3"/>
        </w:rPr>
        <w:t xml:space="preserve"> </w:t>
      </w:r>
    </w:p>
    <w:p w14:paraId="43FD9958" w14:textId="545CE2E7" w:rsidR="00661CEB" w:rsidRPr="00E41A1F" w:rsidRDefault="00661CEB" w:rsidP="00E41A1F">
      <w:pPr>
        <w:ind w:left="-851"/>
      </w:pPr>
      <w:r w:rsidRPr="00E41A1F">
        <w:t>List any actions you need to take which have been identified in this EIA, including post implementation reviews to find out how the outcomes have been achieved in practice and what impacts there have actually been on people with protected characteristic</w:t>
      </w:r>
      <w:r w:rsidR="00E41A1F">
        <w:t>s.</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2833"/>
        <w:gridCol w:w="1365"/>
        <w:gridCol w:w="2622"/>
      </w:tblGrid>
      <w:tr w:rsidR="00661CEB" w:rsidRPr="00DF7BE3" w14:paraId="117C49ED" w14:textId="77777777" w:rsidTr="00E41A1F">
        <w:tc>
          <w:tcPr>
            <w:tcW w:w="3529" w:type="dxa"/>
            <w:shd w:val="clear" w:color="auto" w:fill="E0E0E0"/>
          </w:tcPr>
          <w:p w14:paraId="72F08C5F"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What is the negative impact?</w:t>
            </w:r>
          </w:p>
        </w:tc>
        <w:tc>
          <w:tcPr>
            <w:tcW w:w="2833" w:type="dxa"/>
            <w:shd w:val="clear" w:color="auto" w:fill="E0E0E0"/>
          </w:tcPr>
          <w:p w14:paraId="11461CB0"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Actions required to reduce/eliminate the negative impact (if applicable)</w:t>
            </w:r>
          </w:p>
        </w:tc>
        <w:tc>
          <w:tcPr>
            <w:tcW w:w="1365" w:type="dxa"/>
            <w:shd w:val="clear" w:color="auto" w:fill="E0E0E0"/>
          </w:tcPr>
          <w:p w14:paraId="49C74F4C"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Who will lead on action</w:t>
            </w:r>
          </w:p>
        </w:tc>
        <w:tc>
          <w:tcPr>
            <w:tcW w:w="2622" w:type="dxa"/>
            <w:shd w:val="clear" w:color="auto" w:fill="E0E0E0"/>
          </w:tcPr>
          <w:p w14:paraId="7E39FBC2"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Target completion date</w:t>
            </w:r>
          </w:p>
        </w:tc>
      </w:tr>
      <w:tr w:rsidR="00661CEB" w:rsidRPr="00DF7BE3" w14:paraId="6F0C7447" w14:textId="77777777" w:rsidTr="00E41A1F">
        <w:tc>
          <w:tcPr>
            <w:tcW w:w="3529" w:type="dxa"/>
            <w:shd w:val="clear" w:color="auto" w:fill="auto"/>
          </w:tcPr>
          <w:p w14:paraId="682CB3BB" w14:textId="77777777" w:rsidR="00661CEB" w:rsidRPr="00DF7BE3" w:rsidRDefault="00661CEB" w:rsidP="00DF5CFB">
            <w:pPr>
              <w:spacing w:after="0" w:line="240" w:lineRule="auto"/>
              <w:rPr>
                <w:rFonts w:eastAsia="ヒラギノ角ゴ Pro W3" w:cs="Arial"/>
                <w:color w:val="000000"/>
                <w:szCs w:val="24"/>
              </w:rPr>
            </w:pPr>
          </w:p>
          <w:p w14:paraId="15F7F456" w14:textId="77777777" w:rsidR="00661CEB" w:rsidRPr="00DF7BE3" w:rsidRDefault="00661CEB" w:rsidP="00DF5CFB">
            <w:pPr>
              <w:spacing w:after="0" w:line="240" w:lineRule="auto"/>
              <w:rPr>
                <w:rFonts w:eastAsia="ヒラギノ角ゴ Pro W3" w:cs="Arial"/>
                <w:color w:val="000000"/>
                <w:szCs w:val="24"/>
              </w:rPr>
            </w:pPr>
          </w:p>
          <w:p w14:paraId="64655431" w14:textId="77777777" w:rsidR="00661CEB" w:rsidRPr="00DF7BE3" w:rsidRDefault="00661CEB" w:rsidP="00DF5CFB">
            <w:pPr>
              <w:spacing w:after="0" w:line="240" w:lineRule="auto"/>
              <w:rPr>
                <w:rFonts w:eastAsia="ヒラギノ角ゴ Pro W3" w:cs="Arial"/>
                <w:color w:val="000000"/>
                <w:szCs w:val="24"/>
              </w:rPr>
            </w:pPr>
          </w:p>
        </w:tc>
        <w:tc>
          <w:tcPr>
            <w:tcW w:w="2833" w:type="dxa"/>
            <w:vMerge w:val="restart"/>
            <w:shd w:val="clear" w:color="auto" w:fill="auto"/>
          </w:tcPr>
          <w:p w14:paraId="62992FE9" w14:textId="77777777" w:rsidR="00661CEB" w:rsidRPr="00DF7BE3" w:rsidRDefault="00661CEB" w:rsidP="00E41A1F">
            <w:pPr>
              <w:spacing w:after="0" w:line="240" w:lineRule="auto"/>
              <w:rPr>
                <w:rFonts w:eastAsia="ヒラギノ角ゴ Pro W3" w:cs="Arial"/>
                <w:color w:val="000000"/>
                <w:szCs w:val="24"/>
              </w:rPr>
            </w:pPr>
          </w:p>
        </w:tc>
        <w:tc>
          <w:tcPr>
            <w:tcW w:w="1365" w:type="dxa"/>
            <w:vMerge w:val="restart"/>
            <w:shd w:val="clear" w:color="auto" w:fill="auto"/>
          </w:tcPr>
          <w:p w14:paraId="29CFD982" w14:textId="77777777" w:rsidR="00661CEB" w:rsidRPr="00DF7BE3" w:rsidRDefault="00661CEB" w:rsidP="00DF5CFB">
            <w:pPr>
              <w:spacing w:after="0" w:line="240" w:lineRule="auto"/>
              <w:rPr>
                <w:rFonts w:eastAsia="ヒラギノ角ゴ Pro W3" w:cs="Arial"/>
                <w:color w:val="000000"/>
                <w:szCs w:val="24"/>
              </w:rPr>
            </w:pPr>
          </w:p>
        </w:tc>
        <w:tc>
          <w:tcPr>
            <w:tcW w:w="2622" w:type="dxa"/>
            <w:vMerge w:val="restart"/>
            <w:shd w:val="clear" w:color="auto" w:fill="auto"/>
          </w:tcPr>
          <w:p w14:paraId="25D81E3B"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0C75000B" w14:textId="77777777" w:rsidTr="00E41A1F">
        <w:tc>
          <w:tcPr>
            <w:tcW w:w="3529" w:type="dxa"/>
            <w:shd w:val="clear" w:color="auto" w:fill="auto"/>
          </w:tcPr>
          <w:p w14:paraId="4BD5C67F" w14:textId="77777777" w:rsidR="00661CEB" w:rsidRPr="00DF7BE3" w:rsidRDefault="00661CEB" w:rsidP="00DF5CFB">
            <w:pPr>
              <w:spacing w:after="0" w:line="240" w:lineRule="auto"/>
              <w:rPr>
                <w:rFonts w:eastAsia="ヒラギノ角ゴ Pro W3" w:cs="Arial"/>
                <w:color w:val="000000"/>
                <w:szCs w:val="24"/>
              </w:rPr>
            </w:pPr>
          </w:p>
          <w:p w14:paraId="632CD5F8" w14:textId="77777777" w:rsidR="00661CEB" w:rsidRPr="00DF7BE3" w:rsidRDefault="00661CEB" w:rsidP="00DF5CFB">
            <w:pPr>
              <w:spacing w:after="0" w:line="240" w:lineRule="auto"/>
              <w:rPr>
                <w:rFonts w:eastAsia="ヒラギノ角ゴ Pro W3" w:cs="Arial"/>
                <w:color w:val="000000"/>
                <w:szCs w:val="24"/>
              </w:rPr>
            </w:pPr>
          </w:p>
          <w:p w14:paraId="4A197125" w14:textId="77777777" w:rsidR="00661CEB" w:rsidRPr="00DF7BE3" w:rsidRDefault="00661CEB" w:rsidP="00DF5CFB">
            <w:pPr>
              <w:spacing w:after="0" w:line="240" w:lineRule="auto"/>
              <w:rPr>
                <w:rFonts w:eastAsia="ヒラギノ角ゴ Pro W3" w:cs="Arial"/>
                <w:color w:val="000000"/>
                <w:szCs w:val="24"/>
              </w:rPr>
            </w:pPr>
          </w:p>
        </w:tc>
        <w:tc>
          <w:tcPr>
            <w:tcW w:w="2833" w:type="dxa"/>
            <w:vMerge/>
            <w:shd w:val="clear" w:color="auto" w:fill="auto"/>
          </w:tcPr>
          <w:p w14:paraId="4D16816A" w14:textId="77777777" w:rsidR="00661CEB" w:rsidRPr="00DF7BE3" w:rsidRDefault="00661CEB" w:rsidP="00DF5CFB">
            <w:pPr>
              <w:spacing w:after="0" w:line="240" w:lineRule="auto"/>
              <w:rPr>
                <w:rFonts w:eastAsia="ヒラギノ角ゴ Pro W3" w:cs="Arial"/>
                <w:color w:val="000000"/>
                <w:szCs w:val="24"/>
              </w:rPr>
            </w:pPr>
          </w:p>
        </w:tc>
        <w:tc>
          <w:tcPr>
            <w:tcW w:w="1365" w:type="dxa"/>
            <w:vMerge/>
            <w:shd w:val="clear" w:color="auto" w:fill="auto"/>
          </w:tcPr>
          <w:p w14:paraId="736FABB4" w14:textId="77777777" w:rsidR="00661CEB" w:rsidRPr="00DF7BE3" w:rsidRDefault="00661CEB" w:rsidP="00DF5CFB">
            <w:pPr>
              <w:spacing w:after="0" w:line="240" w:lineRule="auto"/>
              <w:rPr>
                <w:rFonts w:eastAsia="ヒラギノ角ゴ Pro W3" w:cs="Arial"/>
                <w:color w:val="000000"/>
                <w:szCs w:val="24"/>
              </w:rPr>
            </w:pPr>
          </w:p>
        </w:tc>
        <w:tc>
          <w:tcPr>
            <w:tcW w:w="2622" w:type="dxa"/>
            <w:vMerge/>
            <w:shd w:val="clear" w:color="auto" w:fill="auto"/>
          </w:tcPr>
          <w:p w14:paraId="1E1AFD52"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5C4741E6" w14:textId="77777777" w:rsidTr="00E41A1F">
        <w:tc>
          <w:tcPr>
            <w:tcW w:w="3529" w:type="dxa"/>
            <w:shd w:val="clear" w:color="auto" w:fill="auto"/>
          </w:tcPr>
          <w:p w14:paraId="7F8F63E2" w14:textId="77777777" w:rsidR="00661CEB" w:rsidRPr="00DF7BE3" w:rsidRDefault="00661CEB" w:rsidP="00DF5CFB">
            <w:pPr>
              <w:spacing w:after="0" w:line="240" w:lineRule="auto"/>
              <w:rPr>
                <w:rFonts w:eastAsia="ヒラギノ角ゴ Pro W3" w:cs="Arial"/>
                <w:color w:val="000000"/>
                <w:szCs w:val="24"/>
              </w:rPr>
            </w:pPr>
          </w:p>
          <w:p w14:paraId="3AF7D6A7" w14:textId="77777777" w:rsidR="00661CEB" w:rsidRPr="00DF7BE3" w:rsidRDefault="00661CEB" w:rsidP="00DF5CFB">
            <w:pPr>
              <w:spacing w:after="0" w:line="240" w:lineRule="auto"/>
              <w:rPr>
                <w:rFonts w:eastAsia="ヒラギノ角ゴ Pro W3" w:cs="Arial"/>
                <w:color w:val="000000"/>
                <w:szCs w:val="24"/>
              </w:rPr>
            </w:pPr>
          </w:p>
          <w:p w14:paraId="50F2A0C1" w14:textId="77777777" w:rsidR="00661CEB" w:rsidRPr="00DF7BE3" w:rsidRDefault="00661CEB" w:rsidP="00DF5CFB">
            <w:pPr>
              <w:spacing w:after="0" w:line="240" w:lineRule="auto"/>
              <w:rPr>
                <w:rFonts w:eastAsia="ヒラギノ角ゴ Pro W3" w:cs="Arial"/>
                <w:color w:val="000000"/>
                <w:szCs w:val="24"/>
              </w:rPr>
            </w:pPr>
          </w:p>
        </w:tc>
        <w:tc>
          <w:tcPr>
            <w:tcW w:w="2833" w:type="dxa"/>
            <w:vMerge/>
            <w:shd w:val="clear" w:color="auto" w:fill="auto"/>
          </w:tcPr>
          <w:p w14:paraId="070DEF06" w14:textId="77777777" w:rsidR="00661CEB" w:rsidRPr="00DF7BE3" w:rsidRDefault="00661CEB" w:rsidP="00DF5CFB">
            <w:pPr>
              <w:spacing w:after="0" w:line="240" w:lineRule="auto"/>
              <w:rPr>
                <w:rFonts w:eastAsia="ヒラギノ角ゴ Pro W3" w:cs="Arial"/>
                <w:color w:val="000000"/>
                <w:szCs w:val="24"/>
              </w:rPr>
            </w:pPr>
          </w:p>
        </w:tc>
        <w:tc>
          <w:tcPr>
            <w:tcW w:w="1365" w:type="dxa"/>
            <w:vMerge/>
            <w:shd w:val="clear" w:color="auto" w:fill="auto"/>
          </w:tcPr>
          <w:p w14:paraId="3C9763AA" w14:textId="77777777" w:rsidR="00661CEB" w:rsidRPr="00DF7BE3" w:rsidRDefault="00661CEB" w:rsidP="00DF5CFB">
            <w:pPr>
              <w:spacing w:after="0" w:line="240" w:lineRule="auto"/>
              <w:rPr>
                <w:rFonts w:eastAsia="ヒラギノ角ゴ Pro W3" w:cs="Arial"/>
                <w:color w:val="000000"/>
                <w:szCs w:val="24"/>
              </w:rPr>
            </w:pPr>
          </w:p>
        </w:tc>
        <w:tc>
          <w:tcPr>
            <w:tcW w:w="2622" w:type="dxa"/>
            <w:vMerge/>
            <w:shd w:val="clear" w:color="auto" w:fill="auto"/>
          </w:tcPr>
          <w:p w14:paraId="16D74A3A"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6EC249A8" w14:textId="77777777" w:rsidTr="00E41A1F">
        <w:tc>
          <w:tcPr>
            <w:tcW w:w="3529" w:type="dxa"/>
            <w:shd w:val="clear" w:color="auto" w:fill="auto"/>
          </w:tcPr>
          <w:p w14:paraId="34B8028D" w14:textId="77777777" w:rsidR="00661CEB" w:rsidRPr="00DF7BE3" w:rsidRDefault="00661CEB" w:rsidP="00DF5CFB">
            <w:pPr>
              <w:spacing w:after="0" w:line="240" w:lineRule="auto"/>
              <w:rPr>
                <w:rFonts w:eastAsia="ヒラギノ角ゴ Pro W3" w:cs="Arial"/>
                <w:color w:val="000000"/>
                <w:szCs w:val="24"/>
              </w:rPr>
            </w:pPr>
          </w:p>
          <w:p w14:paraId="1246A794" w14:textId="77777777" w:rsidR="00661CEB" w:rsidRPr="00DF7BE3" w:rsidRDefault="00661CEB" w:rsidP="00DF5CFB">
            <w:pPr>
              <w:spacing w:after="0" w:line="240" w:lineRule="auto"/>
              <w:rPr>
                <w:rFonts w:eastAsia="ヒラギノ角ゴ Pro W3" w:cs="Arial"/>
                <w:color w:val="000000"/>
                <w:szCs w:val="24"/>
              </w:rPr>
            </w:pPr>
          </w:p>
          <w:p w14:paraId="3B978FC3" w14:textId="77777777" w:rsidR="00661CEB" w:rsidRPr="00DF7BE3" w:rsidRDefault="00661CEB" w:rsidP="00DF5CFB">
            <w:pPr>
              <w:spacing w:after="0" w:line="240" w:lineRule="auto"/>
              <w:rPr>
                <w:rFonts w:eastAsia="ヒラギノ角ゴ Pro W3" w:cs="Arial"/>
                <w:color w:val="000000"/>
                <w:szCs w:val="24"/>
              </w:rPr>
            </w:pPr>
          </w:p>
        </w:tc>
        <w:tc>
          <w:tcPr>
            <w:tcW w:w="2833" w:type="dxa"/>
            <w:vMerge/>
            <w:shd w:val="clear" w:color="auto" w:fill="auto"/>
          </w:tcPr>
          <w:p w14:paraId="4073121E" w14:textId="77777777" w:rsidR="00661CEB" w:rsidRPr="00DF7BE3" w:rsidRDefault="00661CEB" w:rsidP="00DF5CFB">
            <w:pPr>
              <w:spacing w:after="0" w:line="240" w:lineRule="auto"/>
              <w:rPr>
                <w:rFonts w:eastAsia="ヒラギノ角ゴ Pro W3" w:cs="Arial"/>
                <w:color w:val="000000"/>
                <w:szCs w:val="24"/>
              </w:rPr>
            </w:pPr>
          </w:p>
        </w:tc>
        <w:tc>
          <w:tcPr>
            <w:tcW w:w="1365" w:type="dxa"/>
            <w:vMerge/>
            <w:shd w:val="clear" w:color="auto" w:fill="auto"/>
          </w:tcPr>
          <w:p w14:paraId="198AE06B" w14:textId="77777777" w:rsidR="00661CEB" w:rsidRPr="00DF7BE3" w:rsidRDefault="00661CEB" w:rsidP="00DF5CFB">
            <w:pPr>
              <w:spacing w:after="0" w:line="240" w:lineRule="auto"/>
              <w:rPr>
                <w:rFonts w:eastAsia="ヒラギノ角ゴ Pro W3" w:cs="Arial"/>
                <w:color w:val="000000"/>
                <w:szCs w:val="24"/>
              </w:rPr>
            </w:pPr>
          </w:p>
        </w:tc>
        <w:tc>
          <w:tcPr>
            <w:tcW w:w="2622" w:type="dxa"/>
            <w:vMerge/>
            <w:shd w:val="clear" w:color="auto" w:fill="auto"/>
          </w:tcPr>
          <w:p w14:paraId="7FD02256"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6BFEA3A8" w14:textId="77777777" w:rsidTr="00E41A1F">
        <w:tc>
          <w:tcPr>
            <w:tcW w:w="3529" w:type="dxa"/>
            <w:shd w:val="clear" w:color="auto" w:fill="auto"/>
          </w:tcPr>
          <w:p w14:paraId="2E909B28" w14:textId="77777777" w:rsidR="00661CEB" w:rsidRPr="00DF7BE3" w:rsidRDefault="00661CEB" w:rsidP="00DF5CFB">
            <w:pPr>
              <w:spacing w:after="0" w:line="240" w:lineRule="auto"/>
              <w:rPr>
                <w:rFonts w:eastAsia="ヒラギノ角ゴ Pro W3" w:cs="Arial"/>
                <w:color w:val="000000"/>
                <w:szCs w:val="24"/>
              </w:rPr>
            </w:pPr>
          </w:p>
          <w:p w14:paraId="7C9D215F" w14:textId="77777777" w:rsidR="00661CEB" w:rsidRPr="00DF7BE3" w:rsidRDefault="00661CEB" w:rsidP="00DF5CFB">
            <w:pPr>
              <w:spacing w:after="0" w:line="240" w:lineRule="auto"/>
              <w:rPr>
                <w:rFonts w:eastAsia="ヒラギノ角ゴ Pro W3" w:cs="Arial"/>
                <w:color w:val="000000"/>
                <w:szCs w:val="24"/>
              </w:rPr>
            </w:pPr>
          </w:p>
          <w:p w14:paraId="33164388" w14:textId="77777777" w:rsidR="00661CEB" w:rsidRPr="00DF7BE3" w:rsidRDefault="00661CEB" w:rsidP="00DF5CFB">
            <w:pPr>
              <w:spacing w:after="0" w:line="240" w:lineRule="auto"/>
              <w:rPr>
                <w:rFonts w:eastAsia="ヒラギノ角ゴ Pro W3" w:cs="Arial"/>
                <w:color w:val="000000"/>
                <w:szCs w:val="24"/>
              </w:rPr>
            </w:pPr>
          </w:p>
        </w:tc>
        <w:tc>
          <w:tcPr>
            <w:tcW w:w="2833" w:type="dxa"/>
            <w:vMerge/>
            <w:shd w:val="clear" w:color="auto" w:fill="auto"/>
          </w:tcPr>
          <w:p w14:paraId="7829825B" w14:textId="77777777" w:rsidR="00661CEB" w:rsidRPr="00DF7BE3" w:rsidRDefault="00661CEB" w:rsidP="00DF5CFB">
            <w:pPr>
              <w:spacing w:after="0" w:line="240" w:lineRule="auto"/>
              <w:rPr>
                <w:rFonts w:eastAsia="ヒラギノ角ゴ Pro W3" w:cs="Arial"/>
                <w:color w:val="000000"/>
                <w:szCs w:val="24"/>
              </w:rPr>
            </w:pPr>
          </w:p>
        </w:tc>
        <w:tc>
          <w:tcPr>
            <w:tcW w:w="1365" w:type="dxa"/>
            <w:vMerge/>
            <w:shd w:val="clear" w:color="auto" w:fill="auto"/>
          </w:tcPr>
          <w:p w14:paraId="6B7AE7F9" w14:textId="77777777" w:rsidR="00661CEB" w:rsidRPr="00DF7BE3" w:rsidRDefault="00661CEB" w:rsidP="00DF5CFB">
            <w:pPr>
              <w:spacing w:after="0" w:line="240" w:lineRule="auto"/>
              <w:rPr>
                <w:rFonts w:eastAsia="ヒラギノ角ゴ Pro W3" w:cs="Arial"/>
                <w:color w:val="000000"/>
                <w:szCs w:val="24"/>
              </w:rPr>
            </w:pPr>
          </w:p>
        </w:tc>
        <w:tc>
          <w:tcPr>
            <w:tcW w:w="2622" w:type="dxa"/>
            <w:vMerge/>
            <w:shd w:val="clear" w:color="auto" w:fill="auto"/>
          </w:tcPr>
          <w:p w14:paraId="652232AA"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74A5A4E3" w14:textId="77777777" w:rsidTr="00E41A1F">
        <w:tc>
          <w:tcPr>
            <w:tcW w:w="3529" w:type="dxa"/>
            <w:shd w:val="clear" w:color="auto" w:fill="auto"/>
          </w:tcPr>
          <w:p w14:paraId="22D9668F" w14:textId="77777777" w:rsidR="00661CEB" w:rsidRPr="00DF7BE3" w:rsidRDefault="00661CEB" w:rsidP="00DF5CFB">
            <w:pPr>
              <w:spacing w:after="0" w:line="240" w:lineRule="auto"/>
              <w:rPr>
                <w:rFonts w:eastAsia="ヒラギノ角ゴ Pro W3" w:cs="Arial"/>
                <w:color w:val="000000"/>
                <w:szCs w:val="24"/>
              </w:rPr>
            </w:pPr>
          </w:p>
          <w:p w14:paraId="09403F9D" w14:textId="77777777" w:rsidR="00661CEB" w:rsidRPr="00DF7BE3" w:rsidRDefault="00661CEB" w:rsidP="00DF5CFB">
            <w:pPr>
              <w:spacing w:after="0" w:line="240" w:lineRule="auto"/>
              <w:rPr>
                <w:rFonts w:eastAsia="ヒラギノ角ゴ Pro W3" w:cs="Arial"/>
                <w:color w:val="000000"/>
                <w:szCs w:val="24"/>
              </w:rPr>
            </w:pPr>
          </w:p>
        </w:tc>
        <w:tc>
          <w:tcPr>
            <w:tcW w:w="2833" w:type="dxa"/>
            <w:vMerge/>
            <w:shd w:val="clear" w:color="auto" w:fill="auto"/>
          </w:tcPr>
          <w:p w14:paraId="00D51E57" w14:textId="77777777" w:rsidR="00661CEB" w:rsidRPr="00DF7BE3" w:rsidRDefault="00661CEB" w:rsidP="00DF5CFB">
            <w:pPr>
              <w:spacing w:after="0" w:line="240" w:lineRule="auto"/>
              <w:rPr>
                <w:rFonts w:eastAsia="ヒラギノ角ゴ Pro W3" w:cs="Arial"/>
                <w:color w:val="000000"/>
                <w:szCs w:val="24"/>
              </w:rPr>
            </w:pPr>
          </w:p>
        </w:tc>
        <w:tc>
          <w:tcPr>
            <w:tcW w:w="1365" w:type="dxa"/>
            <w:vMerge/>
            <w:shd w:val="clear" w:color="auto" w:fill="auto"/>
          </w:tcPr>
          <w:p w14:paraId="0AF99AD8" w14:textId="77777777" w:rsidR="00661CEB" w:rsidRPr="00DF7BE3" w:rsidRDefault="00661CEB" w:rsidP="00DF5CFB">
            <w:pPr>
              <w:spacing w:after="0" w:line="240" w:lineRule="auto"/>
              <w:rPr>
                <w:rFonts w:eastAsia="ヒラギノ角ゴ Pro W3" w:cs="Arial"/>
                <w:color w:val="000000"/>
                <w:szCs w:val="24"/>
              </w:rPr>
            </w:pPr>
          </w:p>
        </w:tc>
        <w:tc>
          <w:tcPr>
            <w:tcW w:w="2622" w:type="dxa"/>
            <w:vMerge/>
            <w:shd w:val="clear" w:color="auto" w:fill="auto"/>
          </w:tcPr>
          <w:p w14:paraId="24B5FC88" w14:textId="77777777" w:rsidR="00661CEB" w:rsidRPr="00DF7BE3" w:rsidRDefault="00661CEB" w:rsidP="00DF5CFB">
            <w:pPr>
              <w:spacing w:after="0" w:line="240" w:lineRule="auto"/>
              <w:rPr>
                <w:rFonts w:eastAsia="ヒラギノ角ゴ Pro W3" w:cs="Arial"/>
                <w:color w:val="000000"/>
                <w:szCs w:val="24"/>
              </w:rPr>
            </w:pPr>
          </w:p>
        </w:tc>
      </w:tr>
    </w:tbl>
    <w:p w14:paraId="11B398DC" w14:textId="77777777" w:rsidR="00661CEB" w:rsidRPr="00DF7BE3" w:rsidRDefault="00661CEB" w:rsidP="00DF5CFB">
      <w:pPr>
        <w:spacing w:after="0" w:line="240" w:lineRule="auto"/>
        <w:rPr>
          <w:rFonts w:eastAsia="ヒラギノ角ゴ Pro W3" w:cs="Arial"/>
          <w:b/>
          <w:color w:val="000000"/>
          <w:szCs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605"/>
      </w:tblGrid>
      <w:tr w:rsidR="00661CEB" w:rsidRPr="00DF7BE3" w14:paraId="25D422CD" w14:textId="77777777" w:rsidTr="00E41A1F">
        <w:tc>
          <w:tcPr>
            <w:tcW w:w="10349" w:type="dxa"/>
            <w:gridSpan w:val="2"/>
            <w:shd w:val="clear" w:color="auto" w:fill="E0E0E0"/>
          </w:tcPr>
          <w:p w14:paraId="31FBD982" w14:textId="77777777" w:rsidR="00661CEB" w:rsidRPr="00DF7BE3" w:rsidRDefault="00661CEB" w:rsidP="00DF5CFB">
            <w:pPr>
              <w:spacing w:before="120" w:after="120" w:line="240" w:lineRule="auto"/>
              <w:rPr>
                <w:rFonts w:eastAsia="ヒラギノ角ゴ Pro W3" w:cs="Arial"/>
                <w:b/>
                <w:color w:val="000000"/>
                <w:szCs w:val="24"/>
              </w:rPr>
            </w:pPr>
            <w:r w:rsidRPr="00DF7BE3">
              <w:rPr>
                <w:rFonts w:eastAsia="ヒラギノ角ゴ Pro W3" w:cs="Arial"/>
                <w:b/>
                <w:color w:val="000000"/>
                <w:szCs w:val="24"/>
              </w:rPr>
              <w:t>Performance Management</w:t>
            </w:r>
          </w:p>
        </w:tc>
      </w:tr>
      <w:tr w:rsidR="00661CEB" w:rsidRPr="00DF7BE3" w14:paraId="2B7A08D2" w14:textId="77777777" w:rsidTr="00E41A1F">
        <w:tc>
          <w:tcPr>
            <w:tcW w:w="3744" w:type="dxa"/>
            <w:shd w:val="clear" w:color="auto" w:fill="E0E0E0"/>
          </w:tcPr>
          <w:p w14:paraId="5647CC64"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Date of the next review of the EIA</w:t>
            </w:r>
          </w:p>
          <w:p w14:paraId="1B7901D4" w14:textId="77777777" w:rsidR="00661CEB" w:rsidRPr="00DF7BE3" w:rsidRDefault="00661CEB" w:rsidP="00DF5CFB">
            <w:pPr>
              <w:spacing w:after="0" w:line="240" w:lineRule="auto"/>
              <w:rPr>
                <w:rFonts w:eastAsia="ヒラギノ角ゴ Pro W3" w:cs="Arial"/>
                <w:b/>
                <w:color w:val="000000"/>
              </w:rPr>
            </w:pPr>
          </w:p>
        </w:tc>
        <w:tc>
          <w:tcPr>
            <w:tcW w:w="6605" w:type="dxa"/>
            <w:shd w:val="clear" w:color="auto" w:fill="auto"/>
          </w:tcPr>
          <w:p w14:paraId="0C47F244" w14:textId="77777777" w:rsidR="00661CEB" w:rsidRPr="00DF7BE3" w:rsidRDefault="00661CEB" w:rsidP="00DF5CFB">
            <w:pPr>
              <w:spacing w:after="0" w:line="240" w:lineRule="auto"/>
              <w:rPr>
                <w:rFonts w:eastAsia="ヒラギノ角ゴ Pro W3" w:cs="Arial"/>
                <w:color w:val="000000"/>
                <w:szCs w:val="24"/>
              </w:rPr>
            </w:pPr>
          </w:p>
          <w:p w14:paraId="3F25E2C9"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49810B08" w14:textId="77777777" w:rsidTr="00E41A1F">
        <w:tc>
          <w:tcPr>
            <w:tcW w:w="3744" w:type="dxa"/>
            <w:shd w:val="clear" w:color="auto" w:fill="E0E0E0"/>
          </w:tcPr>
          <w:p w14:paraId="03B124ED"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How often will the EIA action plan be reviewed?</w:t>
            </w:r>
          </w:p>
          <w:p w14:paraId="3DE25A43" w14:textId="77777777" w:rsidR="00661CEB" w:rsidRPr="00DF7BE3" w:rsidRDefault="00661CEB" w:rsidP="00DF5CFB">
            <w:pPr>
              <w:spacing w:after="0" w:line="240" w:lineRule="auto"/>
              <w:rPr>
                <w:rFonts w:eastAsia="ヒラギノ角ゴ Pro W3" w:cs="Arial"/>
                <w:b/>
                <w:color w:val="000000"/>
              </w:rPr>
            </w:pPr>
          </w:p>
        </w:tc>
        <w:tc>
          <w:tcPr>
            <w:tcW w:w="6605" w:type="dxa"/>
            <w:shd w:val="clear" w:color="auto" w:fill="auto"/>
          </w:tcPr>
          <w:p w14:paraId="2FAD7EBA" w14:textId="77777777" w:rsidR="00661CEB" w:rsidRPr="00DF7BE3" w:rsidRDefault="00661CEB" w:rsidP="00DF5CFB">
            <w:pPr>
              <w:spacing w:after="0" w:line="240" w:lineRule="auto"/>
              <w:rPr>
                <w:rFonts w:eastAsia="ヒラギノ角ゴ Pro W3" w:cs="Arial"/>
                <w:color w:val="000000"/>
                <w:szCs w:val="24"/>
              </w:rPr>
            </w:pPr>
          </w:p>
          <w:p w14:paraId="2DE37CDD" w14:textId="77777777" w:rsidR="00661CEB" w:rsidRPr="00DF7BE3" w:rsidRDefault="00661CEB" w:rsidP="00DF5CFB">
            <w:pPr>
              <w:spacing w:after="0" w:line="240" w:lineRule="auto"/>
              <w:rPr>
                <w:rFonts w:eastAsia="ヒラギノ角ゴ Pro W3" w:cs="Arial"/>
                <w:color w:val="000000"/>
                <w:szCs w:val="24"/>
              </w:rPr>
            </w:pPr>
          </w:p>
          <w:p w14:paraId="0B39F538" w14:textId="77777777" w:rsidR="00661CEB" w:rsidRPr="00DF7BE3" w:rsidRDefault="00661CEB" w:rsidP="00DF5CFB">
            <w:pPr>
              <w:spacing w:after="0" w:line="240" w:lineRule="auto"/>
              <w:rPr>
                <w:rFonts w:eastAsia="ヒラギノ角ゴ Pro W3" w:cs="Arial"/>
                <w:color w:val="000000"/>
                <w:szCs w:val="24"/>
              </w:rPr>
            </w:pPr>
          </w:p>
        </w:tc>
      </w:tr>
      <w:tr w:rsidR="00661CEB" w:rsidRPr="00DF7BE3" w14:paraId="035E241F" w14:textId="77777777" w:rsidTr="00E41A1F">
        <w:tc>
          <w:tcPr>
            <w:tcW w:w="3744" w:type="dxa"/>
            <w:shd w:val="clear" w:color="auto" w:fill="E0E0E0"/>
          </w:tcPr>
          <w:p w14:paraId="769119C1" w14:textId="77777777" w:rsidR="00661CEB" w:rsidRPr="00DF7BE3" w:rsidRDefault="00661CEB" w:rsidP="00DF5CFB">
            <w:pPr>
              <w:spacing w:after="0" w:line="240" w:lineRule="auto"/>
              <w:rPr>
                <w:rFonts w:eastAsia="ヒラギノ角ゴ Pro W3" w:cs="Arial"/>
                <w:b/>
                <w:color w:val="000000"/>
              </w:rPr>
            </w:pPr>
            <w:r w:rsidRPr="00DF7BE3">
              <w:rPr>
                <w:rFonts w:eastAsia="ヒラギノ角ゴ Pro W3" w:cs="Arial"/>
                <w:b/>
                <w:color w:val="000000"/>
              </w:rPr>
              <w:t>Who will carry out this review?</w:t>
            </w:r>
          </w:p>
          <w:p w14:paraId="3795F7E0" w14:textId="77777777" w:rsidR="00661CEB" w:rsidRPr="00DF7BE3" w:rsidRDefault="00661CEB" w:rsidP="00DF5CFB">
            <w:pPr>
              <w:spacing w:after="0" w:line="240" w:lineRule="auto"/>
              <w:rPr>
                <w:rFonts w:eastAsia="ヒラギノ角ゴ Pro W3" w:cs="Arial"/>
                <w:b/>
                <w:color w:val="000000"/>
              </w:rPr>
            </w:pPr>
          </w:p>
        </w:tc>
        <w:tc>
          <w:tcPr>
            <w:tcW w:w="6605" w:type="dxa"/>
            <w:shd w:val="clear" w:color="auto" w:fill="auto"/>
          </w:tcPr>
          <w:p w14:paraId="0F532279" w14:textId="77777777" w:rsidR="00661CEB" w:rsidRPr="00DF7BE3" w:rsidRDefault="00661CEB" w:rsidP="00DF5CFB">
            <w:pPr>
              <w:spacing w:after="0" w:line="240" w:lineRule="auto"/>
              <w:rPr>
                <w:rFonts w:eastAsia="ヒラギノ角ゴ Pro W3" w:cs="Arial"/>
                <w:color w:val="000000"/>
                <w:szCs w:val="24"/>
              </w:rPr>
            </w:pPr>
          </w:p>
        </w:tc>
      </w:tr>
    </w:tbl>
    <w:p w14:paraId="4308C3C9" w14:textId="77777777" w:rsidR="00661CEB" w:rsidRPr="00661CEB" w:rsidRDefault="00661CEB" w:rsidP="00DF5CFB">
      <w:pPr>
        <w:autoSpaceDE w:val="0"/>
        <w:autoSpaceDN w:val="0"/>
        <w:adjustRightInd w:val="0"/>
        <w:spacing w:before="240" w:line="360" w:lineRule="auto"/>
        <w:ind w:left="720" w:hanging="720"/>
        <w:rPr>
          <w:rFonts w:eastAsia="Times New Roman" w:cs="Arial"/>
          <w:b/>
          <w:color w:val="000000"/>
          <w:szCs w:val="24"/>
          <w:lang w:eastAsia="en-GB"/>
        </w:rPr>
        <w:sectPr w:rsidR="00661CEB" w:rsidRPr="00661CEB" w:rsidSect="004F4843">
          <w:footerReference w:type="even" r:id="rId20"/>
          <w:footerReference w:type="default" r:id="rId21"/>
          <w:pgSz w:w="11900" w:h="16840"/>
          <w:pgMar w:top="1440" w:right="1440" w:bottom="1440" w:left="1440" w:header="720" w:footer="720" w:gutter="0"/>
          <w:pgNumType w:start="1"/>
          <w:cols w:space="720"/>
          <w:docGrid w:linePitch="326"/>
        </w:sectPr>
      </w:pPr>
    </w:p>
    <w:p w14:paraId="323A1899" w14:textId="27735C94" w:rsidR="00A63738" w:rsidRPr="00DE6144" w:rsidRDefault="00D43609" w:rsidP="00D43609">
      <w:pPr>
        <w:pStyle w:val="Heading1"/>
        <w:rPr>
          <w:rFonts w:eastAsia="Times New Roman"/>
          <w:lang w:eastAsia="en-GB"/>
        </w:rPr>
      </w:pPr>
      <w:bookmarkStart w:id="41" w:name="_Toc152834050"/>
      <w:r>
        <w:rPr>
          <w:rFonts w:eastAsia="Times New Roman"/>
          <w:lang w:eastAsia="en-GB"/>
        </w:rPr>
        <w:lastRenderedPageBreak/>
        <w:t xml:space="preserve">ANNEX 5 - </w:t>
      </w:r>
      <w:r w:rsidR="00A63738" w:rsidRPr="00DE6144">
        <w:rPr>
          <w:rFonts w:eastAsia="Times New Roman"/>
          <w:lang w:eastAsia="en-GB"/>
        </w:rPr>
        <w:t>Performance Management</w:t>
      </w:r>
      <w:bookmarkEnd w:id="41"/>
    </w:p>
    <w:p w14:paraId="60053207" w14:textId="0DFF20B5" w:rsidR="006153EB" w:rsidRPr="00DE6144" w:rsidRDefault="006153EB" w:rsidP="00DF5CFB">
      <w:pPr>
        <w:spacing w:line="360" w:lineRule="auto"/>
        <w:rPr>
          <w:rFonts w:eastAsia="Times New Roman" w:cs="Arial"/>
          <w:color w:val="000000"/>
          <w:szCs w:val="24"/>
          <w:lang w:eastAsia="en-GB"/>
        </w:rPr>
      </w:pPr>
      <w:r w:rsidRPr="00DE6144">
        <w:rPr>
          <w:rFonts w:eastAsia="Times New Roman" w:cs="Arial"/>
          <w:color w:val="000000"/>
          <w:szCs w:val="24"/>
          <w:lang w:eastAsia="en-GB"/>
        </w:rPr>
        <w:t xml:space="preserve">The following performance </w:t>
      </w:r>
      <w:r w:rsidR="005E570E">
        <w:rPr>
          <w:rFonts w:eastAsia="Times New Roman" w:cs="Arial"/>
          <w:color w:val="000000"/>
          <w:szCs w:val="24"/>
          <w:lang w:eastAsia="en-GB"/>
        </w:rPr>
        <w:t>measures and monitored</w:t>
      </w:r>
      <w:r w:rsidR="006B24B8" w:rsidRPr="00DE6144">
        <w:rPr>
          <w:rFonts w:eastAsia="Times New Roman" w:cs="Arial"/>
          <w:color w:val="000000"/>
          <w:szCs w:val="24"/>
          <w:lang w:eastAsia="en-GB"/>
        </w:rPr>
        <w:t>:</w:t>
      </w:r>
    </w:p>
    <w:p w14:paraId="1A3E5A17" w14:textId="301B1C31" w:rsidR="009F2411" w:rsidRDefault="00E41A1F" w:rsidP="00DF5CFB">
      <w:pPr>
        <w:pStyle w:val="ListParagraph"/>
        <w:numPr>
          <w:ilvl w:val="0"/>
          <w:numId w:val="23"/>
        </w:numPr>
        <w:spacing w:after="0" w:line="360" w:lineRule="auto"/>
        <w:rPr>
          <w:rFonts w:cs="Arial"/>
          <w:szCs w:val="24"/>
        </w:rPr>
      </w:pPr>
      <w:r>
        <w:rPr>
          <w:rFonts w:cs="Arial"/>
          <w:szCs w:val="24"/>
        </w:rPr>
        <w:t>Percentage</w:t>
      </w:r>
      <w:r w:rsidR="00A63738" w:rsidRPr="00DE6144">
        <w:rPr>
          <w:rFonts w:cs="Arial"/>
          <w:szCs w:val="24"/>
        </w:rPr>
        <w:t xml:space="preserve"> of </w:t>
      </w:r>
      <w:r>
        <w:rPr>
          <w:rFonts w:cs="Arial"/>
          <w:szCs w:val="24"/>
        </w:rPr>
        <w:t xml:space="preserve">current </w:t>
      </w:r>
      <w:r w:rsidR="00A63738" w:rsidRPr="00DE6144">
        <w:rPr>
          <w:rFonts w:cs="Arial"/>
          <w:szCs w:val="24"/>
        </w:rPr>
        <w:t xml:space="preserve">staff </w:t>
      </w:r>
      <w:r>
        <w:rPr>
          <w:rFonts w:cs="Arial"/>
          <w:szCs w:val="24"/>
        </w:rPr>
        <w:t xml:space="preserve">and </w:t>
      </w:r>
      <w:r w:rsidR="00A63738" w:rsidRPr="00DE6144">
        <w:rPr>
          <w:rFonts w:cs="Arial"/>
          <w:szCs w:val="24"/>
        </w:rPr>
        <w:t>members who have completed basic equality training</w:t>
      </w:r>
      <w:r>
        <w:rPr>
          <w:rFonts w:cs="Arial"/>
          <w:szCs w:val="24"/>
        </w:rPr>
        <w:t>.</w:t>
      </w:r>
    </w:p>
    <w:p w14:paraId="6DF110F0" w14:textId="1B155999" w:rsidR="00E337FF" w:rsidRPr="00816298" w:rsidRDefault="00E337FF" w:rsidP="00DF5CFB">
      <w:pPr>
        <w:pStyle w:val="ListParagraph"/>
        <w:numPr>
          <w:ilvl w:val="0"/>
          <w:numId w:val="23"/>
        </w:numPr>
        <w:spacing w:after="0" w:line="360" w:lineRule="auto"/>
        <w:rPr>
          <w:rFonts w:cs="Arial"/>
          <w:szCs w:val="24"/>
        </w:rPr>
      </w:pPr>
      <w:r w:rsidRPr="00816298">
        <w:rPr>
          <w:rFonts w:cs="Arial"/>
          <w:szCs w:val="24"/>
        </w:rPr>
        <w:t>Workforce equality data</w:t>
      </w:r>
      <w:r w:rsidR="00E41A1F">
        <w:rPr>
          <w:rFonts w:cs="Arial"/>
          <w:szCs w:val="24"/>
        </w:rPr>
        <w:t>.</w:t>
      </w:r>
    </w:p>
    <w:p w14:paraId="3B25554F" w14:textId="1D1B0C3D" w:rsidR="00816298" w:rsidRPr="00DE6144" w:rsidRDefault="00816298" w:rsidP="00DF5CFB">
      <w:pPr>
        <w:pStyle w:val="ListParagraph"/>
        <w:numPr>
          <w:ilvl w:val="0"/>
          <w:numId w:val="23"/>
        </w:numPr>
        <w:spacing w:after="0" w:line="360" w:lineRule="auto"/>
        <w:rPr>
          <w:rFonts w:cs="Arial"/>
          <w:szCs w:val="24"/>
        </w:rPr>
      </w:pPr>
      <w:r>
        <w:rPr>
          <w:rFonts w:cs="Arial"/>
          <w:szCs w:val="24"/>
        </w:rPr>
        <w:t>Service access statistics</w:t>
      </w:r>
      <w:r w:rsidR="00E41A1F">
        <w:rPr>
          <w:rFonts w:cs="Arial"/>
          <w:szCs w:val="24"/>
        </w:rPr>
        <w:t>.</w:t>
      </w:r>
    </w:p>
    <w:p w14:paraId="230C0CCD" w14:textId="77777777" w:rsidR="00E9145C" w:rsidRPr="00DE6144" w:rsidRDefault="00E9145C" w:rsidP="00DF5CFB">
      <w:pPr>
        <w:spacing w:after="0" w:line="360" w:lineRule="auto"/>
        <w:ind w:left="720"/>
        <w:rPr>
          <w:rFonts w:cs="Arial"/>
          <w:szCs w:val="24"/>
        </w:rPr>
      </w:pPr>
    </w:p>
    <w:p w14:paraId="307BB0E5" w14:textId="77777777" w:rsidR="006153EB" w:rsidRPr="006153EB" w:rsidRDefault="006153EB" w:rsidP="00DF5CFB">
      <w:pPr>
        <w:pStyle w:val="ListParagraph"/>
        <w:spacing w:after="0" w:line="360" w:lineRule="auto"/>
        <w:rPr>
          <w:rFonts w:cs="Arial"/>
          <w:szCs w:val="24"/>
        </w:rPr>
      </w:pPr>
    </w:p>
    <w:p w14:paraId="3CCD7CD0" w14:textId="77777777" w:rsidR="00A63738" w:rsidRPr="00AF2A01" w:rsidRDefault="00A63738" w:rsidP="00DF5CFB">
      <w:pPr>
        <w:spacing w:after="0" w:line="360" w:lineRule="auto"/>
        <w:rPr>
          <w:rFonts w:cs="Arial"/>
          <w:szCs w:val="24"/>
        </w:rPr>
      </w:pPr>
    </w:p>
    <w:sectPr w:rsidR="00A63738" w:rsidRPr="00AF2A01" w:rsidSect="00F42947">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912" w14:textId="77777777" w:rsidR="00A90218" w:rsidRDefault="00A90218">
      <w:pPr>
        <w:spacing w:after="0" w:line="240" w:lineRule="auto"/>
      </w:pPr>
      <w:r>
        <w:separator/>
      </w:r>
    </w:p>
  </w:endnote>
  <w:endnote w:type="continuationSeparator" w:id="0">
    <w:p w14:paraId="6AB6194F" w14:textId="77777777" w:rsidR="00A90218" w:rsidRDefault="00A90218">
      <w:pPr>
        <w:spacing w:after="0" w:line="240" w:lineRule="auto"/>
      </w:pPr>
      <w:r>
        <w:continuationSeparator/>
      </w:r>
    </w:p>
  </w:endnote>
  <w:endnote w:type="continuationNotice" w:id="1">
    <w:p w14:paraId="2DCA708C" w14:textId="77777777" w:rsidR="00423652" w:rsidRDefault="00423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9D6" w14:textId="77777777" w:rsidR="00EF1E2C" w:rsidRDefault="00EF1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C9DB185" w14:textId="77777777" w:rsidR="00EF1E2C" w:rsidRDefault="00EF1E2C">
    <w:pPr>
      <w:pStyle w:val="Footer"/>
      <w:rPr>
        <w:rFonts w:cs="Arial"/>
        <w:sz w:val="16"/>
        <w:szCs w:val="16"/>
      </w:rPr>
    </w:pPr>
    <w:r>
      <w:rPr>
        <w:rFonts w:cs="Arial"/>
        <w:sz w:val="16"/>
        <w:szCs w:val="16"/>
      </w:rPr>
      <w:t>Equality Scheme 2012-16</w:t>
    </w:r>
  </w:p>
  <w:p w14:paraId="28B01FCC" w14:textId="77777777" w:rsidR="00EF1E2C" w:rsidRDefault="00EF1E2C">
    <w:pPr>
      <w:pStyle w:val="Footer"/>
      <w:rPr>
        <w:rFonts w:cs="Arial"/>
        <w:sz w:val="16"/>
        <w:szCs w:val="16"/>
      </w:rPr>
    </w:pPr>
    <w:r>
      <w:rPr>
        <w:rFonts w:cs="Arial"/>
        <w:sz w:val="16"/>
        <w:szCs w:val="16"/>
      </w:rPr>
      <w:t>Annex 1</w:t>
    </w:r>
  </w:p>
  <w:p w14:paraId="07C09ED8" w14:textId="77777777" w:rsidR="00EF1E2C" w:rsidRDefault="00EF1E2C">
    <w:pPr>
      <w:pStyle w:val="Foo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622C" w14:textId="77777777" w:rsidR="00EF1E2C" w:rsidRDefault="00EF1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99A">
      <w:rPr>
        <w:rStyle w:val="PageNumber"/>
        <w:noProof/>
      </w:rPr>
      <w:t>14</w:t>
    </w:r>
    <w:r>
      <w:rPr>
        <w:rStyle w:val="PageNumber"/>
      </w:rPr>
      <w:fldChar w:fldCharType="end"/>
    </w:r>
  </w:p>
  <w:p w14:paraId="56D022C0" w14:textId="77777777" w:rsidR="00EF1E2C" w:rsidRDefault="00EF1E2C">
    <w:pPr>
      <w:pStyle w:val="Footer"/>
      <w:rPr>
        <w:rFonts w:cs="Arial"/>
        <w:sz w:val="16"/>
        <w:szCs w:val="16"/>
      </w:rPr>
    </w:pPr>
  </w:p>
  <w:p w14:paraId="2FB8BEC8" w14:textId="1A49AEA6" w:rsidR="00EF1E2C" w:rsidRDefault="00EF1E2C">
    <w:pPr>
      <w:pStyle w:val="Footer"/>
      <w:rPr>
        <w:rFonts w:cs="Arial"/>
        <w:sz w:val="16"/>
        <w:szCs w:val="16"/>
      </w:rPr>
    </w:pPr>
    <w:r>
      <w:rPr>
        <w:rFonts w:cs="Arial"/>
        <w:sz w:val="16"/>
        <w:szCs w:val="16"/>
      </w:rPr>
      <w:t xml:space="preserve">Darlington Borough Council Equality Policy </w:t>
    </w:r>
    <w:r w:rsidR="00602397">
      <w:rPr>
        <w:rFonts w:cs="Arial"/>
        <w:sz w:val="16"/>
        <w:szCs w:val="16"/>
      </w:rPr>
      <w:t>2023-27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EBE4" w14:textId="77777777" w:rsidR="00EF1E2C" w:rsidRDefault="00EF1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FD82C4" w14:textId="77777777" w:rsidR="00EF1E2C" w:rsidRDefault="00EF1E2C">
    <w:pPr>
      <w:pStyle w:val="Footer"/>
      <w:rPr>
        <w:rFonts w:cs="Arial"/>
        <w:sz w:val="16"/>
        <w:szCs w:val="16"/>
      </w:rPr>
    </w:pPr>
    <w:r>
      <w:rPr>
        <w:rFonts w:cs="Arial"/>
        <w:sz w:val="16"/>
        <w:szCs w:val="16"/>
      </w:rPr>
      <w:t>Equality Scheme 2012-16</w:t>
    </w:r>
  </w:p>
  <w:p w14:paraId="698E531F" w14:textId="77777777" w:rsidR="00EF1E2C" w:rsidRDefault="00EF1E2C">
    <w:pPr>
      <w:pStyle w:val="Footer"/>
      <w:rPr>
        <w:rFonts w:cs="Arial"/>
        <w:sz w:val="16"/>
        <w:szCs w:val="16"/>
      </w:rPr>
    </w:pPr>
    <w:r>
      <w:rPr>
        <w:rFonts w:cs="Arial"/>
        <w:sz w:val="16"/>
        <w:szCs w:val="16"/>
      </w:rPr>
      <w:t>Annex 3</w:t>
    </w:r>
  </w:p>
  <w:p w14:paraId="1417B5C4" w14:textId="77777777" w:rsidR="00EF1E2C" w:rsidRDefault="00EF1E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9C71" w14:textId="77777777" w:rsidR="00EF1E2C" w:rsidRPr="003F0A9D" w:rsidRDefault="00EF1E2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885"/>
    </w:tblGrid>
    <w:tr w:rsidR="00EF1E2C" w:rsidRPr="00F5284A" w14:paraId="5F22E178" w14:textId="77777777" w:rsidTr="00847467">
      <w:tc>
        <w:tcPr>
          <w:tcW w:w="4999" w:type="dxa"/>
          <w:tcBorders>
            <w:left w:val="nil"/>
            <w:bottom w:val="nil"/>
            <w:right w:val="nil"/>
          </w:tcBorders>
          <w:shd w:val="clear" w:color="auto" w:fill="auto"/>
        </w:tcPr>
        <w:p w14:paraId="01801794" w14:textId="77777777" w:rsidR="00DE7C0A" w:rsidRDefault="00DE7C0A" w:rsidP="00DE7C0A">
          <w:pPr>
            <w:pStyle w:val="Footer"/>
            <w:rPr>
              <w:rFonts w:cs="Arial"/>
              <w:sz w:val="16"/>
              <w:szCs w:val="16"/>
            </w:rPr>
          </w:pPr>
          <w:r>
            <w:rPr>
              <w:rFonts w:cs="Arial"/>
              <w:sz w:val="16"/>
              <w:szCs w:val="16"/>
            </w:rPr>
            <w:t>Darlington Borough Council Equality Policy 2023-27</w:t>
          </w:r>
        </w:p>
        <w:p w14:paraId="350CF3C9" w14:textId="77777777" w:rsidR="00EF1E2C" w:rsidRPr="00F5284A" w:rsidRDefault="00EF1E2C" w:rsidP="00847467">
          <w:pPr>
            <w:pStyle w:val="Footer"/>
            <w:rPr>
              <w:sz w:val="18"/>
            </w:rPr>
          </w:pPr>
        </w:p>
      </w:tc>
      <w:tc>
        <w:tcPr>
          <w:tcW w:w="4999" w:type="dxa"/>
          <w:tcBorders>
            <w:left w:val="nil"/>
            <w:bottom w:val="nil"/>
            <w:right w:val="nil"/>
          </w:tcBorders>
          <w:shd w:val="clear" w:color="auto" w:fill="auto"/>
        </w:tcPr>
        <w:p w14:paraId="4CF1464D" w14:textId="77777777" w:rsidR="00EF1E2C" w:rsidRPr="00F5284A" w:rsidRDefault="00EF1E2C" w:rsidP="00847467">
          <w:pPr>
            <w:rPr>
              <w:rFonts w:cs="Arial"/>
              <w:sz w:val="18"/>
            </w:rPr>
          </w:pPr>
          <w:r w:rsidRPr="00F5284A">
            <w:rPr>
              <w:rFonts w:cs="Arial"/>
              <w:sz w:val="18"/>
            </w:rPr>
            <w:t>-</w:t>
          </w:r>
          <w:r w:rsidR="002A599A">
            <w:rPr>
              <w:rFonts w:cs="Arial"/>
              <w:noProof/>
              <w:sz w:val="18"/>
            </w:rPr>
            <w:t>18</w:t>
          </w:r>
          <w:r w:rsidRPr="00F5284A">
            <w:rPr>
              <w:rFonts w:cs="Arial"/>
              <w:sz w:val="18"/>
            </w:rPr>
            <w:t xml:space="preserve"> of </w:t>
          </w:r>
          <w:r w:rsidR="002A599A">
            <w:rPr>
              <w:rFonts w:cs="Arial"/>
              <w:noProof/>
              <w:sz w:val="18"/>
            </w:rPr>
            <w:t>40</w:t>
          </w:r>
          <w:r w:rsidRPr="00F5284A">
            <w:rPr>
              <w:rFonts w:cs="Arial"/>
              <w:sz w:val="18"/>
            </w:rPr>
            <w:t>-</w:t>
          </w:r>
        </w:p>
      </w:tc>
    </w:tr>
  </w:tbl>
  <w:p w14:paraId="5830AF34" w14:textId="77777777" w:rsidR="00EF1E2C" w:rsidRPr="003F0A9D" w:rsidRDefault="00EF1E2C" w:rsidP="00847467">
    <w:pPr>
      <w:pStyle w:val="Foote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2CC5" w14:textId="77777777" w:rsidR="00EF1E2C" w:rsidRDefault="00EF1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1149DF" w14:textId="77777777" w:rsidR="00EF1E2C" w:rsidRDefault="00EF1E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4F1E" w14:textId="77777777" w:rsidR="00EF1E2C" w:rsidRDefault="00EF1E2C" w:rsidP="0084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D472" w14:textId="77777777" w:rsidR="00A90218" w:rsidRDefault="00A90218">
      <w:pPr>
        <w:spacing w:after="0" w:line="240" w:lineRule="auto"/>
      </w:pPr>
      <w:r>
        <w:separator/>
      </w:r>
    </w:p>
  </w:footnote>
  <w:footnote w:type="continuationSeparator" w:id="0">
    <w:p w14:paraId="298E3BCB" w14:textId="77777777" w:rsidR="00A90218" w:rsidRDefault="00A90218">
      <w:pPr>
        <w:spacing w:after="0" w:line="240" w:lineRule="auto"/>
      </w:pPr>
      <w:r>
        <w:continuationSeparator/>
      </w:r>
    </w:p>
  </w:footnote>
  <w:footnote w:type="continuationNotice" w:id="1">
    <w:p w14:paraId="25BE422D" w14:textId="77777777" w:rsidR="00423652" w:rsidRDefault="00423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4F82" w14:textId="06080E60" w:rsidR="00EF1E2C" w:rsidRDefault="00A64149">
    <w:pPr>
      <w:pStyle w:val="Header"/>
    </w:pPr>
    <w:r>
      <w:rPr>
        <w:noProof/>
      </w:rPr>
      <mc:AlternateContent>
        <mc:Choice Requires="wps">
          <w:drawing>
            <wp:anchor distT="0" distB="0" distL="114300" distR="114300" simplePos="0" relativeHeight="251658240" behindDoc="0" locked="0" layoutInCell="0" allowOverlap="1" wp14:anchorId="7E1C21DB" wp14:editId="2C65D978">
              <wp:simplePos x="0" y="0"/>
              <wp:positionH relativeFrom="page">
                <wp:align>left</wp:align>
              </wp:positionH>
              <wp:positionV relativeFrom="page">
                <wp:align>top</wp:align>
              </wp:positionV>
              <wp:extent cx="7772400" cy="463550"/>
              <wp:effectExtent l="0" t="0" r="0" b="12700"/>
              <wp:wrapNone/>
              <wp:docPr id="1" name="Text Box 1"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3C64C" w14:textId="548743FB" w:rsidR="00A64149" w:rsidRPr="00F423F4" w:rsidRDefault="00F423F4" w:rsidP="00F423F4">
                          <w:pPr>
                            <w:spacing w:after="0"/>
                            <w:rPr>
                              <w:rFonts w:ascii="Calibri" w:hAnsi="Calibri" w:cs="Calibri"/>
                              <w:color w:val="000000"/>
                              <w:sz w:val="20"/>
                            </w:rPr>
                          </w:pPr>
                          <w:r w:rsidRPr="00F423F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E1C21DB" id="_x0000_t202" coordsize="21600,21600" o:spt="202" path="m,l,21600r21600,l21600,xe">
              <v:stroke joinstyle="miter"/>
              <v:path gradientshapeok="t" o:connecttype="rect"/>
            </v:shapetype>
            <v:shape id="Text Box 1"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5003C64C" w14:textId="548743FB" w:rsidR="00A64149" w:rsidRPr="00F423F4" w:rsidRDefault="00F423F4" w:rsidP="00F423F4">
                    <w:pPr>
                      <w:spacing w:after="0"/>
                      <w:rPr>
                        <w:rFonts w:ascii="Calibri" w:hAnsi="Calibri" w:cs="Calibri"/>
                        <w:color w:val="000000"/>
                        <w:sz w:val="20"/>
                      </w:rPr>
                    </w:pPr>
                    <w:r w:rsidRPr="00F423F4">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1A27BE"/>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lowerLetter"/>
      <w:lvlText w:val="(%3)"/>
      <w:lvlJc w:val="left"/>
      <w:pPr>
        <w:ind w:left="1800" w:hanging="360"/>
      </w:pPr>
      <w:rPr>
        <w:rFonts w:hint="default"/>
        <w:b w:val="0"/>
        <w:sz w:val="24"/>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5198BB60"/>
    <w:lvl w:ilvl="0">
      <w:start w:val="3"/>
      <w:numFmt w:val="decimal"/>
      <w:isLgl/>
      <w:lvlText w:val="%1."/>
      <w:lvlJc w:val="left"/>
      <w:pPr>
        <w:tabs>
          <w:tab w:val="num" w:pos="851"/>
        </w:tabs>
        <w:ind w:left="851" w:firstLine="0"/>
      </w:pPr>
      <w:rPr>
        <w:rFonts w:hint="default"/>
        <w:b w:val="0"/>
        <w:i w:val="0"/>
        <w:color w:val="auto"/>
        <w:position w:val="0"/>
      </w:rPr>
    </w:lvl>
    <w:lvl w:ilvl="1">
      <w:start w:val="1"/>
      <w:numFmt w:val="lowerLetter"/>
      <w:lvlText w:val="(%2)"/>
      <w:lvlJc w:val="left"/>
      <w:pPr>
        <w:tabs>
          <w:tab w:val="num" w:pos="1080"/>
        </w:tabs>
        <w:ind w:left="1080" w:hanging="360"/>
      </w:pPr>
      <w:rPr>
        <w:rFonts w:hint="default"/>
        <w:b w:val="0"/>
        <w:color w:val="auto"/>
        <w:position w:val="0"/>
        <w:sz w:val="24"/>
      </w:rPr>
    </w:lvl>
    <w:lvl w:ilvl="2">
      <w:start w:val="1"/>
      <w:numFmt w:val="lowerLetter"/>
      <w:lvlText w:val="(%3)"/>
      <w:lvlJc w:val="left"/>
      <w:pPr>
        <w:tabs>
          <w:tab w:val="num" w:pos="1440"/>
        </w:tabs>
        <w:ind w:left="1440" w:firstLine="0"/>
      </w:pPr>
      <w:rPr>
        <w:rFonts w:hint="default"/>
        <w:b w:val="0"/>
        <w:position w:val="0"/>
        <w:sz w:val="24"/>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50C4785"/>
    <w:multiLevelType w:val="hybridMultilevel"/>
    <w:tmpl w:val="02249498"/>
    <w:lvl w:ilvl="0" w:tplc="D772BEE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163F33"/>
    <w:multiLevelType w:val="multilevel"/>
    <w:tmpl w:val="6EDE9886"/>
    <w:lvl w:ilvl="0">
      <w:start w:val="1"/>
      <w:numFmt w:val="lowerLetter"/>
      <w:lvlText w:val="(%1)"/>
      <w:lvlJc w:val="left"/>
      <w:pPr>
        <w:tabs>
          <w:tab w:val="num" w:pos="2345"/>
        </w:tabs>
        <w:ind w:left="1985" w:hanging="567"/>
      </w:pPr>
      <w:rPr>
        <w:rFonts w:hint="default"/>
        <w:b w:val="0"/>
        <w:position w:val="0"/>
        <w:sz w:val="28"/>
      </w:rPr>
    </w:lvl>
    <w:lvl w:ilvl="1">
      <w:start w:val="1"/>
      <w:numFmt w:val="bullet"/>
      <w:suff w:val="nothing"/>
      <w:lvlText w:val=""/>
      <w:lvlJc w:val="left"/>
      <w:pPr>
        <w:ind w:left="851" w:firstLine="720"/>
      </w:pPr>
      <w:rPr>
        <w:rFonts w:hint="default"/>
        <w:position w:val="0"/>
        <w:sz w:val="22"/>
      </w:rPr>
    </w:lvl>
    <w:lvl w:ilvl="2">
      <w:start w:val="1"/>
      <w:numFmt w:val="bullet"/>
      <w:suff w:val="nothing"/>
      <w:lvlText w:val=""/>
      <w:lvlJc w:val="left"/>
      <w:pPr>
        <w:ind w:left="851" w:firstLine="1440"/>
      </w:pPr>
      <w:rPr>
        <w:rFonts w:hint="default"/>
        <w:position w:val="0"/>
        <w:sz w:val="22"/>
      </w:rPr>
    </w:lvl>
    <w:lvl w:ilvl="3">
      <w:start w:val="1"/>
      <w:numFmt w:val="bullet"/>
      <w:suff w:val="nothing"/>
      <w:lvlText w:val=""/>
      <w:lvlJc w:val="left"/>
      <w:pPr>
        <w:ind w:left="851" w:firstLine="2160"/>
      </w:pPr>
      <w:rPr>
        <w:rFonts w:hint="default"/>
        <w:position w:val="0"/>
        <w:sz w:val="22"/>
      </w:rPr>
    </w:lvl>
    <w:lvl w:ilvl="4">
      <w:start w:val="1"/>
      <w:numFmt w:val="bullet"/>
      <w:suff w:val="nothing"/>
      <w:lvlText w:val=""/>
      <w:lvlJc w:val="left"/>
      <w:pPr>
        <w:ind w:left="851" w:firstLine="2880"/>
      </w:pPr>
      <w:rPr>
        <w:rFonts w:hint="default"/>
        <w:position w:val="0"/>
        <w:sz w:val="22"/>
      </w:rPr>
    </w:lvl>
    <w:lvl w:ilvl="5">
      <w:start w:val="1"/>
      <w:numFmt w:val="bullet"/>
      <w:suff w:val="nothing"/>
      <w:lvlText w:val=""/>
      <w:lvlJc w:val="left"/>
      <w:pPr>
        <w:ind w:left="851" w:firstLine="3600"/>
      </w:pPr>
      <w:rPr>
        <w:rFonts w:hint="default"/>
        <w:position w:val="0"/>
        <w:sz w:val="22"/>
      </w:rPr>
    </w:lvl>
    <w:lvl w:ilvl="6">
      <w:start w:val="1"/>
      <w:numFmt w:val="bullet"/>
      <w:suff w:val="nothing"/>
      <w:lvlText w:val=""/>
      <w:lvlJc w:val="left"/>
      <w:pPr>
        <w:ind w:left="851" w:firstLine="4320"/>
      </w:pPr>
      <w:rPr>
        <w:rFonts w:hint="default"/>
        <w:position w:val="0"/>
        <w:sz w:val="22"/>
      </w:rPr>
    </w:lvl>
    <w:lvl w:ilvl="7">
      <w:start w:val="1"/>
      <w:numFmt w:val="bullet"/>
      <w:suff w:val="nothing"/>
      <w:lvlText w:val=""/>
      <w:lvlJc w:val="left"/>
      <w:pPr>
        <w:ind w:left="851" w:firstLine="5040"/>
      </w:pPr>
      <w:rPr>
        <w:rFonts w:hint="default"/>
        <w:position w:val="0"/>
        <w:sz w:val="22"/>
      </w:rPr>
    </w:lvl>
    <w:lvl w:ilvl="8">
      <w:start w:val="1"/>
      <w:numFmt w:val="bullet"/>
      <w:suff w:val="nothing"/>
      <w:lvlText w:val=""/>
      <w:lvlJc w:val="left"/>
      <w:pPr>
        <w:ind w:left="851" w:firstLine="5760"/>
      </w:pPr>
      <w:rPr>
        <w:rFonts w:hint="default"/>
        <w:position w:val="0"/>
        <w:sz w:val="22"/>
      </w:rPr>
    </w:lvl>
  </w:abstractNum>
  <w:abstractNum w:abstractNumId="4" w15:restartNumberingAfterBreak="0">
    <w:nsid w:val="09A94DB1"/>
    <w:multiLevelType w:val="hybridMultilevel"/>
    <w:tmpl w:val="1A463F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E3A17"/>
    <w:multiLevelType w:val="hybridMultilevel"/>
    <w:tmpl w:val="0602D06A"/>
    <w:lvl w:ilvl="0" w:tplc="8E96749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08566D0"/>
    <w:multiLevelType w:val="hybridMultilevel"/>
    <w:tmpl w:val="06E012A6"/>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C5D78"/>
    <w:multiLevelType w:val="hybridMultilevel"/>
    <w:tmpl w:val="0D32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D4797"/>
    <w:multiLevelType w:val="hybridMultilevel"/>
    <w:tmpl w:val="6B4EFB4E"/>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B0729"/>
    <w:multiLevelType w:val="hybridMultilevel"/>
    <w:tmpl w:val="538C8C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E86E0A"/>
    <w:multiLevelType w:val="hybridMultilevel"/>
    <w:tmpl w:val="A1D02CA4"/>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D1BA8"/>
    <w:multiLevelType w:val="hybridMultilevel"/>
    <w:tmpl w:val="7D56D82E"/>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F3A6F"/>
    <w:multiLevelType w:val="multilevel"/>
    <w:tmpl w:val="5198BB60"/>
    <w:lvl w:ilvl="0">
      <w:start w:val="3"/>
      <w:numFmt w:val="decimal"/>
      <w:isLgl/>
      <w:lvlText w:val="%1."/>
      <w:lvlJc w:val="left"/>
      <w:pPr>
        <w:tabs>
          <w:tab w:val="num" w:pos="851"/>
        </w:tabs>
        <w:ind w:left="851" w:firstLine="0"/>
      </w:pPr>
      <w:rPr>
        <w:rFonts w:hint="default"/>
        <w:b w:val="0"/>
        <w:i w:val="0"/>
        <w:color w:val="auto"/>
        <w:position w:val="0"/>
      </w:rPr>
    </w:lvl>
    <w:lvl w:ilvl="1">
      <w:start w:val="1"/>
      <w:numFmt w:val="lowerLetter"/>
      <w:lvlText w:val="(%2)"/>
      <w:lvlJc w:val="left"/>
      <w:pPr>
        <w:tabs>
          <w:tab w:val="num" w:pos="1080"/>
        </w:tabs>
        <w:ind w:left="1080" w:hanging="360"/>
      </w:pPr>
      <w:rPr>
        <w:rFonts w:hint="default"/>
        <w:b w:val="0"/>
        <w:color w:val="auto"/>
        <w:position w:val="0"/>
        <w:sz w:val="24"/>
      </w:rPr>
    </w:lvl>
    <w:lvl w:ilvl="2">
      <w:start w:val="1"/>
      <w:numFmt w:val="lowerLetter"/>
      <w:lvlText w:val="(%3)"/>
      <w:lvlJc w:val="left"/>
      <w:pPr>
        <w:tabs>
          <w:tab w:val="num" w:pos="1440"/>
        </w:tabs>
        <w:ind w:left="1440" w:firstLine="0"/>
      </w:pPr>
      <w:rPr>
        <w:rFonts w:hint="default"/>
        <w:b w:val="0"/>
        <w:position w:val="0"/>
        <w:sz w:val="24"/>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20B879C8"/>
    <w:multiLevelType w:val="hybridMultilevel"/>
    <w:tmpl w:val="602E4A1A"/>
    <w:lvl w:ilvl="0" w:tplc="D772BE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EA6AB2"/>
    <w:multiLevelType w:val="hybridMultilevel"/>
    <w:tmpl w:val="D7660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AB93A59"/>
    <w:multiLevelType w:val="hybridMultilevel"/>
    <w:tmpl w:val="74F8E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C54F1"/>
    <w:multiLevelType w:val="hybridMultilevel"/>
    <w:tmpl w:val="BE32FFD4"/>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521F1"/>
    <w:multiLevelType w:val="multilevel"/>
    <w:tmpl w:val="A9E2D944"/>
    <w:lvl w:ilvl="0">
      <w:start w:val="3"/>
      <w:numFmt w:val="decimal"/>
      <w:isLgl/>
      <w:lvlText w:val="%1."/>
      <w:lvlJc w:val="left"/>
      <w:pPr>
        <w:tabs>
          <w:tab w:val="num" w:pos="567"/>
        </w:tabs>
        <w:ind w:left="567" w:firstLine="0"/>
      </w:pPr>
      <w:rPr>
        <w:rFonts w:hint="default"/>
        <w:color w:val="auto"/>
        <w:position w:val="0"/>
      </w:rPr>
    </w:lvl>
    <w:lvl w:ilvl="1">
      <w:start w:val="1"/>
      <w:numFmt w:val="lowerLetter"/>
      <w:lvlText w:val="(%2)"/>
      <w:lvlJc w:val="left"/>
      <w:pPr>
        <w:tabs>
          <w:tab w:val="num" w:pos="1080"/>
        </w:tabs>
        <w:ind w:left="1080" w:hanging="360"/>
      </w:pPr>
      <w:rPr>
        <w:rFonts w:hint="default"/>
        <w:color w:val="auto"/>
        <w:position w:val="0"/>
      </w:rPr>
    </w:lvl>
    <w:lvl w:ilvl="2">
      <w:start w:val="1"/>
      <w:numFmt w:val="lowerLetter"/>
      <w:lvlText w:val="(%3)"/>
      <w:lvlJc w:val="left"/>
      <w:pPr>
        <w:tabs>
          <w:tab w:val="num" w:pos="1440"/>
        </w:tabs>
        <w:ind w:left="1440" w:firstLine="0"/>
      </w:pPr>
      <w:rPr>
        <w:rFonts w:hint="default"/>
        <w:b w:val="0"/>
        <w:position w:val="0"/>
        <w:sz w:val="28"/>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15:restartNumberingAfterBreak="0">
    <w:nsid w:val="304B7792"/>
    <w:multiLevelType w:val="multilevel"/>
    <w:tmpl w:val="A80E9AEA"/>
    <w:lvl w:ilvl="0">
      <w:start w:val="1"/>
      <w:numFmt w:val="decimal"/>
      <w:lvlText w:val="%1."/>
      <w:lvlJc w:val="left"/>
      <w:pPr>
        <w:tabs>
          <w:tab w:val="num" w:pos="360"/>
        </w:tabs>
        <w:ind w:left="360" w:firstLine="0"/>
      </w:pPr>
      <w:rPr>
        <w:rFonts w:hint="default"/>
        <w:b w:val="0"/>
        <w:i w:val="0"/>
        <w:color w:val="auto"/>
        <w:position w:val="0"/>
      </w:rPr>
    </w:lvl>
    <w:lvl w:ilvl="1">
      <w:start w:val="1"/>
      <w:numFmt w:val="lowerLetter"/>
      <w:lvlText w:val="(%2)"/>
      <w:lvlJc w:val="left"/>
      <w:pPr>
        <w:tabs>
          <w:tab w:val="num" w:pos="589"/>
        </w:tabs>
        <w:ind w:left="589" w:hanging="360"/>
      </w:pPr>
      <w:rPr>
        <w:rFonts w:hint="default"/>
        <w:b w:val="0"/>
        <w:color w:val="auto"/>
        <w:position w:val="0"/>
        <w:sz w:val="24"/>
      </w:rPr>
    </w:lvl>
    <w:lvl w:ilvl="2">
      <w:start w:val="1"/>
      <w:numFmt w:val="lowerLetter"/>
      <w:lvlText w:val="(%3)"/>
      <w:lvlJc w:val="left"/>
      <w:pPr>
        <w:tabs>
          <w:tab w:val="num" w:pos="949"/>
        </w:tabs>
        <w:ind w:left="949" w:firstLine="0"/>
      </w:pPr>
      <w:rPr>
        <w:rFonts w:hint="default"/>
        <w:b w:val="0"/>
        <w:position w:val="0"/>
        <w:sz w:val="24"/>
      </w:rPr>
    </w:lvl>
    <w:lvl w:ilvl="3">
      <w:start w:val="1"/>
      <w:numFmt w:val="bullet"/>
      <w:lvlText w:val=""/>
      <w:lvlJc w:val="left"/>
      <w:pPr>
        <w:tabs>
          <w:tab w:val="num" w:pos="1669"/>
        </w:tabs>
        <w:ind w:left="1669" w:firstLine="0"/>
      </w:pPr>
      <w:rPr>
        <w:rFonts w:hint="default"/>
        <w:position w:val="0"/>
      </w:rPr>
    </w:lvl>
    <w:lvl w:ilvl="4">
      <w:start w:val="1"/>
      <w:numFmt w:val="bullet"/>
      <w:lvlText w:val=""/>
      <w:lvlJc w:val="left"/>
      <w:pPr>
        <w:tabs>
          <w:tab w:val="num" w:pos="2389"/>
        </w:tabs>
        <w:ind w:left="2389" w:firstLine="0"/>
      </w:pPr>
      <w:rPr>
        <w:rFonts w:hint="default"/>
        <w:position w:val="0"/>
      </w:rPr>
    </w:lvl>
    <w:lvl w:ilvl="5">
      <w:start w:val="1"/>
      <w:numFmt w:val="bullet"/>
      <w:lvlText w:val=""/>
      <w:lvlJc w:val="left"/>
      <w:pPr>
        <w:tabs>
          <w:tab w:val="num" w:pos="3109"/>
        </w:tabs>
        <w:ind w:left="3109" w:firstLine="0"/>
      </w:pPr>
      <w:rPr>
        <w:rFonts w:hint="default"/>
        <w:position w:val="0"/>
      </w:rPr>
    </w:lvl>
    <w:lvl w:ilvl="6">
      <w:start w:val="1"/>
      <w:numFmt w:val="bullet"/>
      <w:lvlText w:val=""/>
      <w:lvlJc w:val="left"/>
      <w:pPr>
        <w:tabs>
          <w:tab w:val="num" w:pos="3829"/>
        </w:tabs>
        <w:ind w:left="3829" w:firstLine="0"/>
      </w:pPr>
      <w:rPr>
        <w:rFonts w:hint="default"/>
        <w:position w:val="0"/>
      </w:rPr>
    </w:lvl>
    <w:lvl w:ilvl="7">
      <w:start w:val="1"/>
      <w:numFmt w:val="bullet"/>
      <w:lvlText w:val=""/>
      <w:lvlJc w:val="left"/>
      <w:pPr>
        <w:tabs>
          <w:tab w:val="num" w:pos="4549"/>
        </w:tabs>
        <w:ind w:left="4549" w:firstLine="0"/>
      </w:pPr>
      <w:rPr>
        <w:rFonts w:hint="default"/>
        <w:position w:val="0"/>
      </w:rPr>
    </w:lvl>
    <w:lvl w:ilvl="8">
      <w:start w:val="1"/>
      <w:numFmt w:val="bullet"/>
      <w:lvlText w:val=""/>
      <w:lvlJc w:val="left"/>
      <w:pPr>
        <w:tabs>
          <w:tab w:val="num" w:pos="5269"/>
        </w:tabs>
        <w:ind w:left="5269" w:firstLine="0"/>
      </w:pPr>
      <w:rPr>
        <w:rFonts w:hint="default"/>
        <w:position w:val="0"/>
      </w:rPr>
    </w:lvl>
  </w:abstractNum>
  <w:abstractNum w:abstractNumId="19" w15:restartNumberingAfterBreak="0">
    <w:nsid w:val="32720EC8"/>
    <w:multiLevelType w:val="hybridMultilevel"/>
    <w:tmpl w:val="1FE26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12DEE"/>
    <w:multiLevelType w:val="multilevel"/>
    <w:tmpl w:val="5198BB60"/>
    <w:lvl w:ilvl="0">
      <w:start w:val="3"/>
      <w:numFmt w:val="decimal"/>
      <w:isLgl/>
      <w:lvlText w:val="%1."/>
      <w:lvlJc w:val="left"/>
      <w:pPr>
        <w:tabs>
          <w:tab w:val="num" w:pos="0"/>
        </w:tabs>
        <w:ind w:left="0" w:firstLine="0"/>
      </w:pPr>
      <w:rPr>
        <w:rFonts w:hint="default"/>
        <w:b w:val="0"/>
        <w:i w:val="0"/>
        <w:color w:val="auto"/>
        <w:position w:val="0"/>
      </w:rPr>
    </w:lvl>
    <w:lvl w:ilvl="1">
      <w:start w:val="1"/>
      <w:numFmt w:val="lowerLetter"/>
      <w:lvlText w:val="(%2)"/>
      <w:lvlJc w:val="left"/>
      <w:pPr>
        <w:tabs>
          <w:tab w:val="num" w:pos="229"/>
        </w:tabs>
        <w:ind w:left="229" w:hanging="360"/>
      </w:pPr>
      <w:rPr>
        <w:rFonts w:hint="default"/>
        <w:b w:val="0"/>
        <w:color w:val="auto"/>
        <w:position w:val="0"/>
        <w:sz w:val="24"/>
      </w:rPr>
    </w:lvl>
    <w:lvl w:ilvl="2">
      <w:start w:val="1"/>
      <w:numFmt w:val="lowerLetter"/>
      <w:lvlText w:val="(%3)"/>
      <w:lvlJc w:val="left"/>
      <w:pPr>
        <w:tabs>
          <w:tab w:val="num" w:pos="589"/>
        </w:tabs>
        <w:ind w:left="589" w:firstLine="0"/>
      </w:pPr>
      <w:rPr>
        <w:rFonts w:hint="default"/>
        <w:b w:val="0"/>
        <w:position w:val="0"/>
        <w:sz w:val="24"/>
      </w:rPr>
    </w:lvl>
    <w:lvl w:ilvl="3">
      <w:start w:val="1"/>
      <w:numFmt w:val="bullet"/>
      <w:lvlText w:val=""/>
      <w:lvlJc w:val="left"/>
      <w:pPr>
        <w:tabs>
          <w:tab w:val="num" w:pos="1309"/>
        </w:tabs>
        <w:ind w:left="1309" w:firstLine="0"/>
      </w:pPr>
      <w:rPr>
        <w:rFonts w:hint="default"/>
        <w:position w:val="0"/>
      </w:rPr>
    </w:lvl>
    <w:lvl w:ilvl="4">
      <w:start w:val="1"/>
      <w:numFmt w:val="bullet"/>
      <w:lvlText w:val=""/>
      <w:lvlJc w:val="left"/>
      <w:pPr>
        <w:tabs>
          <w:tab w:val="num" w:pos="2029"/>
        </w:tabs>
        <w:ind w:left="2029" w:firstLine="0"/>
      </w:pPr>
      <w:rPr>
        <w:rFonts w:hint="default"/>
        <w:position w:val="0"/>
      </w:rPr>
    </w:lvl>
    <w:lvl w:ilvl="5">
      <w:start w:val="1"/>
      <w:numFmt w:val="bullet"/>
      <w:lvlText w:val=""/>
      <w:lvlJc w:val="left"/>
      <w:pPr>
        <w:tabs>
          <w:tab w:val="num" w:pos="2749"/>
        </w:tabs>
        <w:ind w:left="2749" w:firstLine="0"/>
      </w:pPr>
      <w:rPr>
        <w:rFonts w:hint="default"/>
        <w:position w:val="0"/>
      </w:rPr>
    </w:lvl>
    <w:lvl w:ilvl="6">
      <w:start w:val="1"/>
      <w:numFmt w:val="bullet"/>
      <w:lvlText w:val=""/>
      <w:lvlJc w:val="left"/>
      <w:pPr>
        <w:tabs>
          <w:tab w:val="num" w:pos="3469"/>
        </w:tabs>
        <w:ind w:left="3469" w:firstLine="0"/>
      </w:pPr>
      <w:rPr>
        <w:rFonts w:hint="default"/>
        <w:position w:val="0"/>
      </w:rPr>
    </w:lvl>
    <w:lvl w:ilvl="7">
      <w:start w:val="1"/>
      <w:numFmt w:val="bullet"/>
      <w:lvlText w:val=""/>
      <w:lvlJc w:val="left"/>
      <w:pPr>
        <w:tabs>
          <w:tab w:val="num" w:pos="4189"/>
        </w:tabs>
        <w:ind w:left="4189" w:firstLine="0"/>
      </w:pPr>
      <w:rPr>
        <w:rFonts w:hint="default"/>
        <w:position w:val="0"/>
      </w:rPr>
    </w:lvl>
    <w:lvl w:ilvl="8">
      <w:start w:val="1"/>
      <w:numFmt w:val="bullet"/>
      <w:lvlText w:val=""/>
      <w:lvlJc w:val="left"/>
      <w:pPr>
        <w:tabs>
          <w:tab w:val="num" w:pos="4909"/>
        </w:tabs>
        <w:ind w:left="4909" w:firstLine="0"/>
      </w:pPr>
      <w:rPr>
        <w:rFonts w:hint="default"/>
        <w:position w:val="0"/>
      </w:rPr>
    </w:lvl>
  </w:abstractNum>
  <w:abstractNum w:abstractNumId="21" w15:restartNumberingAfterBreak="0">
    <w:nsid w:val="36050B65"/>
    <w:multiLevelType w:val="hybridMultilevel"/>
    <w:tmpl w:val="29ACF470"/>
    <w:lvl w:ilvl="0" w:tplc="DD34CF36">
      <w:start w:val="1"/>
      <w:numFmt w:val="lowerRoman"/>
      <w:lvlText w:val="%1."/>
      <w:lvlJc w:val="right"/>
      <w:pPr>
        <w:tabs>
          <w:tab w:val="num" w:pos="1260"/>
        </w:tabs>
        <w:ind w:left="1260" w:hanging="180"/>
      </w:pPr>
      <w:rPr>
        <w:rFonts w:ascii="Arial" w:hAnsi="Arial" w:hint="default"/>
        <w:sz w:val="28"/>
      </w:rPr>
    </w:lvl>
    <w:lvl w:ilvl="1" w:tplc="DD34CF36">
      <w:start w:val="1"/>
      <w:numFmt w:val="lowerRoman"/>
      <w:lvlText w:val="%2."/>
      <w:lvlJc w:val="right"/>
      <w:pPr>
        <w:tabs>
          <w:tab w:val="num" w:pos="1260"/>
        </w:tabs>
        <w:ind w:left="1260" w:hanging="180"/>
      </w:pPr>
      <w:rPr>
        <w:rFonts w:ascii="Arial" w:hAnsi="Arial" w:hint="default"/>
        <w:sz w:val="28"/>
      </w:rPr>
    </w:lvl>
    <w:lvl w:ilvl="2" w:tplc="6E5AF07A">
      <w:start w:val="1"/>
      <w:numFmt w:val="lowerLetter"/>
      <w:lvlText w:val="(%3)"/>
      <w:lvlJc w:val="left"/>
      <w:pPr>
        <w:tabs>
          <w:tab w:val="num" w:pos="3999"/>
        </w:tabs>
        <w:ind w:left="1134" w:hanging="567"/>
      </w:pPr>
      <w:rPr>
        <w:rFonts w:hint="default"/>
        <w:b w:val="0"/>
        <w:sz w:val="24"/>
      </w:rPr>
    </w:lvl>
    <w:lvl w:ilvl="3" w:tplc="9D7C46B8">
      <w:start w:val="5"/>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F14C9E"/>
    <w:multiLevelType w:val="multilevel"/>
    <w:tmpl w:val="7E32C31C"/>
    <w:lvl w:ilvl="0">
      <w:start w:val="1"/>
      <w:numFmt w:val="lowerLetter"/>
      <w:lvlText w:val="(%1)"/>
      <w:lvlJc w:val="left"/>
      <w:pPr>
        <w:tabs>
          <w:tab w:val="num" w:pos="3437"/>
        </w:tabs>
        <w:ind w:left="1985" w:hanging="567"/>
      </w:pPr>
      <w:rPr>
        <w:rFonts w:hint="default"/>
        <w:b w:val="0"/>
        <w:position w:val="0"/>
        <w:sz w:val="24"/>
        <w:szCs w:val="24"/>
      </w:rPr>
    </w:lvl>
    <w:lvl w:ilvl="1">
      <w:start w:val="1"/>
      <w:numFmt w:val="bullet"/>
      <w:suff w:val="nothing"/>
      <w:lvlText w:val=""/>
      <w:lvlJc w:val="left"/>
      <w:pPr>
        <w:ind w:left="851" w:firstLine="720"/>
      </w:pPr>
      <w:rPr>
        <w:rFonts w:hint="default"/>
        <w:position w:val="0"/>
        <w:sz w:val="22"/>
      </w:rPr>
    </w:lvl>
    <w:lvl w:ilvl="2">
      <w:start w:val="1"/>
      <w:numFmt w:val="bullet"/>
      <w:suff w:val="nothing"/>
      <w:lvlText w:val=""/>
      <w:lvlJc w:val="left"/>
      <w:pPr>
        <w:ind w:left="851" w:firstLine="1440"/>
      </w:pPr>
      <w:rPr>
        <w:rFonts w:hint="default"/>
        <w:position w:val="0"/>
        <w:sz w:val="22"/>
      </w:rPr>
    </w:lvl>
    <w:lvl w:ilvl="3">
      <w:start w:val="1"/>
      <w:numFmt w:val="bullet"/>
      <w:suff w:val="nothing"/>
      <w:lvlText w:val=""/>
      <w:lvlJc w:val="left"/>
      <w:pPr>
        <w:ind w:left="851" w:firstLine="2160"/>
      </w:pPr>
      <w:rPr>
        <w:rFonts w:hint="default"/>
        <w:position w:val="0"/>
        <w:sz w:val="22"/>
      </w:rPr>
    </w:lvl>
    <w:lvl w:ilvl="4">
      <w:start w:val="1"/>
      <w:numFmt w:val="bullet"/>
      <w:suff w:val="nothing"/>
      <w:lvlText w:val=""/>
      <w:lvlJc w:val="left"/>
      <w:pPr>
        <w:ind w:left="851" w:firstLine="2880"/>
      </w:pPr>
      <w:rPr>
        <w:rFonts w:hint="default"/>
        <w:position w:val="0"/>
        <w:sz w:val="22"/>
      </w:rPr>
    </w:lvl>
    <w:lvl w:ilvl="5">
      <w:start w:val="1"/>
      <w:numFmt w:val="bullet"/>
      <w:suff w:val="nothing"/>
      <w:lvlText w:val=""/>
      <w:lvlJc w:val="left"/>
      <w:pPr>
        <w:ind w:left="851" w:firstLine="3600"/>
      </w:pPr>
      <w:rPr>
        <w:rFonts w:hint="default"/>
        <w:position w:val="0"/>
        <w:sz w:val="22"/>
      </w:rPr>
    </w:lvl>
    <w:lvl w:ilvl="6">
      <w:start w:val="1"/>
      <w:numFmt w:val="bullet"/>
      <w:suff w:val="nothing"/>
      <w:lvlText w:val=""/>
      <w:lvlJc w:val="left"/>
      <w:pPr>
        <w:ind w:left="851" w:firstLine="4320"/>
      </w:pPr>
      <w:rPr>
        <w:rFonts w:hint="default"/>
        <w:position w:val="0"/>
        <w:sz w:val="22"/>
      </w:rPr>
    </w:lvl>
    <w:lvl w:ilvl="7">
      <w:start w:val="1"/>
      <w:numFmt w:val="bullet"/>
      <w:suff w:val="nothing"/>
      <w:lvlText w:val=""/>
      <w:lvlJc w:val="left"/>
      <w:pPr>
        <w:ind w:left="851" w:firstLine="5040"/>
      </w:pPr>
      <w:rPr>
        <w:rFonts w:hint="default"/>
        <w:position w:val="0"/>
        <w:sz w:val="22"/>
      </w:rPr>
    </w:lvl>
    <w:lvl w:ilvl="8">
      <w:start w:val="1"/>
      <w:numFmt w:val="bullet"/>
      <w:suff w:val="nothing"/>
      <w:lvlText w:val=""/>
      <w:lvlJc w:val="left"/>
      <w:pPr>
        <w:ind w:left="851" w:firstLine="5760"/>
      </w:pPr>
      <w:rPr>
        <w:rFonts w:hint="default"/>
        <w:position w:val="0"/>
        <w:sz w:val="22"/>
      </w:rPr>
    </w:lvl>
  </w:abstractNum>
  <w:abstractNum w:abstractNumId="23" w15:restartNumberingAfterBreak="0">
    <w:nsid w:val="4A403F23"/>
    <w:multiLevelType w:val="hybridMultilevel"/>
    <w:tmpl w:val="9C9CA5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776C5"/>
    <w:multiLevelType w:val="hybridMultilevel"/>
    <w:tmpl w:val="5D1C6650"/>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C0610"/>
    <w:multiLevelType w:val="multilevel"/>
    <w:tmpl w:val="8D4C046C"/>
    <w:lvl w:ilvl="0">
      <w:start w:val="1"/>
      <w:numFmt w:val="lowerLetter"/>
      <w:lvlText w:val="%1."/>
      <w:lvlJc w:val="left"/>
      <w:pPr>
        <w:tabs>
          <w:tab w:val="num" w:pos="927"/>
        </w:tabs>
        <w:ind w:left="1134" w:hanging="567"/>
      </w:pPr>
      <w:rPr>
        <w:rFonts w:ascii="Arial" w:hAnsi="Arial" w:hint="default"/>
        <w:b w:val="0"/>
        <w:sz w:val="28"/>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ascii="Arial" w:hAnsi="Arial" w:hint="default"/>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6C1B34"/>
    <w:multiLevelType w:val="multilevel"/>
    <w:tmpl w:val="5198BB60"/>
    <w:lvl w:ilvl="0">
      <w:start w:val="3"/>
      <w:numFmt w:val="decimal"/>
      <w:isLgl/>
      <w:lvlText w:val="%1."/>
      <w:lvlJc w:val="left"/>
      <w:pPr>
        <w:tabs>
          <w:tab w:val="num" w:pos="851"/>
        </w:tabs>
        <w:ind w:left="851" w:firstLine="0"/>
      </w:pPr>
      <w:rPr>
        <w:rFonts w:hint="default"/>
        <w:b w:val="0"/>
        <w:i w:val="0"/>
        <w:color w:val="auto"/>
        <w:position w:val="0"/>
      </w:rPr>
    </w:lvl>
    <w:lvl w:ilvl="1">
      <w:start w:val="1"/>
      <w:numFmt w:val="lowerLetter"/>
      <w:lvlText w:val="(%2)"/>
      <w:lvlJc w:val="left"/>
      <w:pPr>
        <w:tabs>
          <w:tab w:val="num" w:pos="1080"/>
        </w:tabs>
        <w:ind w:left="1080" w:hanging="360"/>
      </w:pPr>
      <w:rPr>
        <w:rFonts w:hint="default"/>
        <w:b w:val="0"/>
        <w:color w:val="auto"/>
        <w:position w:val="0"/>
        <w:sz w:val="24"/>
      </w:rPr>
    </w:lvl>
    <w:lvl w:ilvl="2">
      <w:start w:val="1"/>
      <w:numFmt w:val="lowerLetter"/>
      <w:lvlText w:val="(%3)"/>
      <w:lvlJc w:val="left"/>
      <w:pPr>
        <w:tabs>
          <w:tab w:val="num" w:pos="1440"/>
        </w:tabs>
        <w:ind w:left="1440" w:firstLine="0"/>
      </w:pPr>
      <w:rPr>
        <w:rFonts w:hint="default"/>
        <w:b w:val="0"/>
        <w:position w:val="0"/>
        <w:sz w:val="24"/>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7" w15:restartNumberingAfterBreak="0">
    <w:nsid w:val="540F7D0F"/>
    <w:multiLevelType w:val="hybridMultilevel"/>
    <w:tmpl w:val="F94C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C7ECC"/>
    <w:multiLevelType w:val="hybridMultilevel"/>
    <w:tmpl w:val="EE40A7BE"/>
    <w:lvl w:ilvl="0" w:tplc="C1F68F66">
      <w:start w:val="1"/>
      <w:numFmt w:val="lowerLetter"/>
      <w:lvlText w:val="(%1)"/>
      <w:lvlJc w:val="left"/>
      <w:pPr>
        <w:ind w:left="2007" w:hanging="360"/>
      </w:pPr>
      <w:rPr>
        <w:rFonts w:hint="default"/>
        <w:b w:val="0"/>
        <w:sz w:val="24"/>
        <w:szCs w:val="24"/>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9" w15:restartNumberingAfterBreak="0">
    <w:nsid w:val="587A0C9A"/>
    <w:multiLevelType w:val="multilevel"/>
    <w:tmpl w:val="441A27BE"/>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lowerLetter"/>
      <w:lvlText w:val="(%3)"/>
      <w:lvlJc w:val="left"/>
      <w:pPr>
        <w:ind w:left="1800" w:hanging="360"/>
      </w:pPr>
      <w:rPr>
        <w:rFonts w:hint="default"/>
        <w:b w:val="0"/>
        <w:sz w:val="24"/>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0" w15:restartNumberingAfterBreak="0">
    <w:nsid w:val="5B0A4888"/>
    <w:multiLevelType w:val="hybridMultilevel"/>
    <w:tmpl w:val="C2C22174"/>
    <w:lvl w:ilvl="0" w:tplc="5922EE20">
      <w:start w:val="23"/>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B5E0B"/>
    <w:multiLevelType w:val="hybridMultilevel"/>
    <w:tmpl w:val="4D843192"/>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85E06"/>
    <w:multiLevelType w:val="hybridMultilevel"/>
    <w:tmpl w:val="EF58C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EC40AF"/>
    <w:multiLevelType w:val="hybridMultilevel"/>
    <w:tmpl w:val="67B2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E13A1"/>
    <w:multiLevelType w:val="hybridMultilevel"/>
    <w:tmpl w:val="8BF6BD90"/>
    <w:lvl w:ilvl="0" w:tplc="032619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035CF"/>
    <w:multiLevelType w:val="multilevel"/>
    <w:tmpl w:val="0E3C5D8A"/>
    <w:lvl w:ilvl="0">
      <w:start w:val="1"/>
      <w:numFmt w:val="lowerLetter"/>
      <w:lvlText w:val="(%1)"/>
      <w:lvlJc w:val="left"/>
      <w:pPr>
        <w:tabs>
          <w:tab w:val="num" w:pos="567"/>
        </w:tabs>
        <w:ind w:left="567" w:firstLine="0"/>
      </w:pPr>
      <w:rPr>
        <w:rFonts w:hint="default"/>
        <w:color w:val="auto"/>
        <w:position w:val="0"/>
      </w:rPr>
    </w:lvl>
    <w:lvl w:ilvl="1">
      <w:start w:val="1"/>
      <w:numFmt w:val="lowerLetter"/>
      <w:lvlText w:val="%2."/>
      <w:lvlJc w:val="left"/>
      <w:pPr>
        <w:tabs>
          <w:tab w:val="num" w:pos="1080"/>
        </w:tabs>
        <w:ind w:left="1080" w:hanging="360"/>
      </w:pPr>
      <w:rPr>
        <w:rFonts w:hint="default"/>
        <w:color w:val="auto"/>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6" w15:restartNumberingAfterBreak="0">
    <w:nsid w:val="72ED383F"/>
    <w:multiLevelType w:val="hybridMultilevel"/>
    <w:tmpl w:val="05F86BEA"/>
    <w:lvl w:ilvl="0" w:tplc="D772BEE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5EF18BF"/>
    <w:multiLevelType w:val="hybridMultilevel"/>
    <w:tmpl w:val="2EC8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765C0"/>
    <w:multiLevelType w:val="hybridMultilevel"/>
    <w:tmpl w:val="62026CA8"/>
    <w:lvl w:ilvl="0" w:tplc="D772BEEA">
      <w:start w:val="1"/>
      <w:numFmt w:val="lowerLetter"/>
      <w:lvlText w:val="(%1)"/>
      <w:lvlJc w:val="left"/>
      <w:pPr>
        <w:ind w:left="1287" w:hanging="360"/>
      </w:pPr>
      <w:rPr>
        <w:rFonts w:hint="default"/>
        <w:b w:val="0"/>
        <w:sz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BC21F61"/>
    <w:multiLevelType w:val="hybridMultilevel"/>
    <w:tmpl w:val="B7862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92723">
    <w:abstractNumId w:val="0"/>
  </w:num>
  <w:num w:numId="2" w16cid:durableId="219681383">
    <w:abstractNumId w:val="1"/>
  </w:num>
  <w:num w:numId="3" w16cid:durableId="535655777">
    <w:abstractNumId w:val="21"/>
  </w:num>
  <w:num w:numId="4" w16cid:durableId="895697947">
    <w:abstractNumId w:val="36"/>
  </w:num>
  <w:num w:numId="5" w16cid:durableId="836075437">
    <w:abstractNumId w:val="25"/>
  </w:num>
  <w:num w:numId="6" w16cid:durableId="928075984">
    <w:abstractNumId w:val="3"/>
  </w:num>
  <w:num w:numId="7" w16cid:durableId="1908615219">
    <w:abstractNumId w:val="35"/>
  </w:num>
  <w:num w:numId="8" w16cid:durableId="519659568">
    <w:abstractNumId w:val="22"/>
  </w:num>
  <w:num w:numId="9" w16cid:durableId="1419594034">
    <w:abstractNumId w:val="13"/>
  </w:num>
  <w:num w:numId="10" w16cid:durableId="1112897185">
    <w:abstractNumId w:val="10"/>
  </w:num>
  <w:num w:numId="11" w16cid:durableId="1915622366">
    <w:abstractNumId w:val="8"/>
  </w:num>
  <w:num w:numId="12" w16cid:durableId="604577095">
    <w:abstractNumId w:val="16"/>
  </w:num>
  <w:num w:numId="13" w16cid:durableId="469787377">
    <w:abstractNumId w:val="6"/>
  </w:num>
  <w:num w:numId="14" w16cid:durableId="1412121661">
    <w:abstractNumId w:val="11"/>
  </w:num>
  <w:num w:numId="15" w16cid:durableId="186188189">
    <w:abstractNumId w:val="31"/>
  </w:num>
  <w:num w:numId="16" w16cid:durableId="304088249">
    <w:abstractNumId w:val="24"/>
  </w:num>
  <w:num w:numId="17" w16cid:durableId="1375932689">
    <w:abstractNumId w:val="2"/>
  </w:num>
  <w:num w:numId="18" w16cid:durableId="798957303">
    <w:abstractNumId w:val="38"/>
  </w:num>
  <w:num w:numId="19" w16cid:durableId="1219130864">
    <w:abstractNumId w:val="28"/>
  </w:num>
  <w:num w:numId="20" w16cid:durableId="302078091">
    <w:abstractNumId w:val="17"/>
  </w:num>
  <w:num w:numId="21" w16cid:durableId="463232269">
    <w:abstractNumId w:val="34"/>
  </w:num>
  <w:num w:numId="22" w16cid:durableId="8652188">
    <w:abstractNumId w:val="30"/>
  </w:num>
  <w:num w:numId="23" w16cid:durableId="880288458">
    <w:abstractNumId w:val="7"/>
  </w:num>
  <w:num w:numId="24" w16cid:durableId="1126504974">
    <w:abstractNumId w:val="19"/>
  </w:num>
  <w:num w:numId="25" w16cid:durableId="241566173">
    <w:abstractNumId w:val="32"/>
  </w:num>
  <w:num w:numId="26" w16cid:durableId="446121225">
    <w:abstractNumId w:val="39"/>
  </w:num>
  <w:num w:numId="27" w16cid:durableId="1721132916">
    <w:abstractNumId w:val="27"/>
  </w:num>
  <w:num w:numId="28" w16cid:durableId="885095688">
    <w:abstractNumId w:val="37"/>
  </w:num>
  <w:num w:numId="29" w16cid:durableId="1189611258">
    <w:abstractNumId w:val="14"/>
  </w:num>
  <w:num w:numId="30" w16cid:durableId="1868828982">
    <w:abstractNumId w:val="5"/>
  </w:num>
  <w:num w:numId="31" w16cid:durableId="1915311865">
    <w:abstractNumId w:val="12"/>
  </w:num>
  <w:num w:numId="32" w16cid:durableId="1735466628">
    <w:abstractNumId w:val="33"/>
  </w:num>
  <w:num w:numId="33" w16cid:durableId="1764565242">
    <w:abstractNumId w:val="26"/>
  </w:num>
  <w:num w:numId="34" w16cid:durableId="52317640">
    <w:abstractNumId w:val="15"/>
  </w:num>
  <w:num w:numId="35" w16cid:durableId="287709213">
    <w:abstractNumId w:val="29"/>
  </w:num>
  <w:num w:numId="36" w16cid:durableId="855386222">
    <w:abstractNumId w:val="20"/>
  </w:num>
  <w:num w:numId="37" w16cid:durableId="2066492519">
    <w:abstractNumId w:val="18"/>
  </w:num>
  <w:num w:numId="38" w16cid:durableId="1467550550">
    <w:abstractNumId w:val="9"/>
  </w:num>
  <w:num w:numId="39" w16cid:durableId="487751166">
    <w:abstractNumId w:val="23"/>
  </w:num>
  <w:num w:numId="40" w16cid:durableId="76631597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0B"/>
    <w:rsid w:val="000034B4"/>
    <w:rsid w:val="00007345"/>
    <w:rsid w:val="000224EF"/>
    <w:rsid w:val="00027CAA"/>
    <w:rsid w:val="0004796A"/>
    <w:rsid w:val="0006422C"/>
    <w:rsid w:val="00064ACF"/>
    <w:rsid w:val="00066F2A"/>
    <w:rsid w:val="00067600"/>
    <w:rsid w:val="00084D16"/>
    <w:rsid w:val="00087CF1"/>
    <w:rsid w:val="0009242A"/>
    <w:rsid w:val="00094A30"/>
    <w:rsid w:val="000A477D"/>
    <w:rsid w:val="000D05CF"/>
    <w:rsid w:val="000D2A81"/>
    <w:rsid w:val="000D71BB"/>
    <w:rsid w:val="000F09C2"/>
    <w:rsid w:val="000F734D"/>
    <w:rsid w:val="0010503B"/>
    <w:rsid w:val="00112045"/>
    <w:rsid w:val="00113527"/>
    <w:rsid w:val="00114B80"/>
    <w:rsid w:val="00124E7B"/>
    <w:rsid w:val="0013003F"/>
    <w:rsid w:val="00155AA3"/>
    <w:rsid w:val="001562AC"/>
    <w:rsid w:val="00157EB8"/>
    <w:rsid w:val="001621D8"/>
    <w:rsid w:val="001777EC"/>
    <w:rsid w:val="00180AC6"/>
    <w:rsid w:val="001811E2"/>
    <w:rsid w:val="001958F7"/>
    <w:rsid w:val="001B2085"/>
    <w:rsid w:val="001C2085"/>
    <w:rsid w:val="001D1DA8"/>
    <w:rsid w:val="001D588A"/>
    <w:rsid w:val="002012F0"/>
    <w:rsid w:val="0021055F"/>
    <w:rsid w:val="00214F15"/>
    <w:rsid w:val="00220AF4"/>
    <w:rsid w:val="00225E05"/>
    <w:rsid w:val="00236601"/>
    <w:rsid w:val="00244287"/>
    <w:rsid w:val="00255556"/>
    <w:rsid w:val="00256014"/>
    <w:rsid w:val="00272FED"/>
    <w:rsid w:val="00284133"/>
    <w:rsid w:val="00297876"/>
    <w:rsid w:val="002A599A"/>
    <w:rsid w:val="002D42E8"/>
    <w:rsid w:val="002D48AC"/>
    <w:rsid w:val="002D4B31"/>
    <w:rsid w:val="002D7EC6"/>
    <w:rsid w:val="002E3993"/>
    <w:rsid w:val="002E7BA3"/>
    <w:rsid w:val="002F4705"/>
    <w:rsid w:val="002F4C79"/>
    <w:rsid w:val="002F66AF"/>
    <w:rsid w:val="00305A55"/>
    <w:rsid w:val="00312E3C"/>
    <w:rsid w:val="003147B3"/>
    <w:rsid w:val="00341FB4"/>
    <w:rsid w:val="00346D4A"/>
    <w:rsid w:val="00353325"/>
    <w:rsid w:val="00353B4E"/>
    <w:rsid w:val="00355E2E"/>
    <w:rsid w:val="00356EBB"/>
    <w:rsid w:val="003766E2"/>
    <w:rsid w:val="00376B1E"/>
    <w:rsid w:val="0037729E"/>
    <w:rsid w:val="00390F24"/>
    <w:rsid w:val="00396F47"/>
    <w:rsid w:val="00397FE6"/>
    <w:rsid w:val="003A0C39"/>
    <w:rsid w:val="003B22B2"/>
    <w:rsid w:val="003C6B78"/>
    <w:rsid w:val="003D211E"/>
    <w:rsid w:val="003D40CC"/>
    <w:rsid w:val="003D5C1E"/>
    <w:rsid w:val="003E3A4D"/>
    <w:rsid w:val="003E79CB"/>
    <w:rsid w:val="003F2C1E"/>
    <w:rsid w:val="003F7C85"/>
    <w:rsid w:val="00401714"/>
    <w:rsid w:val="00410C5B"/>
    <w:rsid w:val="00423652"/>
    <w:rsid w:val="004264C8"/>
    <w:rsid w:val="00426505"/>
    <w:rsid w:val="00436074"/>
    <w:rsid w:val="00455FB4"/>
    <w:rsid w:val="00456BBC"/>
    <w:rsid w:val="004656DC"/>
    <w:rsid w:val="00475F2D"/>
    <w:rsid w:val="00482E63"/>
    <w:rsid w:val="004833C5"/>
    <w:rsid w:val="00490052"/>
    <w:rsid w:val="00491504"/>
    <w:rsid w:val="004918F4"/>
    <w:rsid w:val="0049353A"/>
    <w:rsid w:val="00494014"/>
    <w:rsid w:val="004A0A5A"/>
    <w:rsid w:val="004A2D7F"/>
    <w:rsid w:val="004C6766"/>
    <w:rsid w:val="004D552E"/>
    <w:rsid w:val="004E0B3C"/>
    <w:rsid w:val="004E3427"/>
    <w:rsid w:val="004F07CA"/>
    <w:rsid w:val="004F4843"/>
    <w:rsid w:val="00502B41"/>
    <w:rsid w:val="00512784"/>
    <w:rsid w:val="00514431"/>
    <w:rsid w:val="00527248"/>
    <w:rsid w:val="00540B6E"/>
    <w:rsid w:val="00561021"/>
    <w:rsid w:val="00576E0D"/>
    <w:rsid w:val="005823AE"/>
    <w:rsid w:val="00582F57"/>
    <w:rsid w:val="00586639"/>
    <w:rsid w:val="005B3859"/>
    <w:rsid w:val="005C60BE"/>
    <w:rsid w:val="005C7EB0"/>
    <w:rsid w:val="005D1FA4"/>
    <w:rsid w:val="005E570E"/>
    <w:rsid w:val="00602397"/>
    <w:rsid w:val="00613ADA"/>
    <w:rsid w:val="0061439D"/>
    <w:rsid w:val="006153EB"/>
    <w:rsid w:val="00625048"/>
    <w:rsid w:val="00630884"/>
    <w:rsid w:val="00632021"/>
    <w:rsid w:val="00644E7D"/>
    <w:rsid w:val="00653AD2"/>
    <w:rsid w:val="00653E86"/>
    <w:rsid w:val="00661CEB"/>
    <w:rsid w:val="00667166"/>
    <w:rsid w:val="00667FE4"/>
    <w:rsid w:val="00671A67"/>
    <w:rsid w:val="0067575B"/>
    <w:rsid w:val="00675C64"/>
    <w:rsid w:val="006933B5"/>
    <w:rsid w:val="006A50F4"/>
    <w:rsid w:val="006A5B69"/>
    <w:rsid w:val="006B24B8"/>
    <w:rsid w:val="006B3B55"/>
    <w:rsid w:val="006C6DA1"/>
    <w:rsid w:val="006C78F9"/>
    <w:rsid w:val="006C7A78"/>
    <w:rsid w:val="006E58F4"/>
    <w:rsid w:val="006F4919"/>
    <w:rsid w:val="007101CD"/>
    <w:rsid w:val="007110EE"/>
    <w:rsid w:val="00713A06"/>
    <w:rsid w:val="00720E50"/>
    <w:rsid w:val="0072168C"/>
    <w:rsid w:val="007221EF"/>
    <w:rsid w:val="007264A3"/>
    <w:rsid w:val="00727974"/>
    <w:rsid w:val="00737D7F"/>
    <w:rsid w:val="007516AA"/>
    <w:rsid w:val="00752A60"/>
    <w:rsid w:val="00757F74"/>
    <w:rsid w:val="00764844"/>
    <w:rsid w:val="007847ED"/>
    <w:rsid w:val="007A34BE"/>
    <w:rsid w:val="007C3E40"/>
    <w:rsid w:val="007D7CD7"/>
    <w:rsid w:val="007F3267"/>
    <w:rsid w:val="007F5585"/>
    <w:rsid w:val="00806809"/>
    <w:rsid w:val="00807F96"/>
    <w:rsid w:val="00813B80"/>
    <w:rsid w:val="00816298"/>
    <w:rsid w:val="00817A5C"/>
    <w:rsid w:val="0083649F"/>
    <w:rsid w:val="00847467"/>
    <w:rsid w:val="0085660C"/>
    <w:rsid w:val="00871550"/>
    <w:rsid w:val="0088198E"/>
    <w:rsid w:val="008A3FA4"/>
    <w:rsid w:val="008B2F0C"/>
    <w:rsid w:val="008B35C8"/>
    <w:rsid w:val="008D0EAC"/>
    <w:rsid w:val="008D490B"/>
    <w:rsid w:val="008E50BB"/>
    <w:rsid w:val="008E522C"/>
    <w:rsid w:val="008F05B7"/>
    <w:rsid w:val="00901A7E"/>
    <w:rsid w:val="00901D4E"/>
    <w:rsid w:val="009072C3"/>
    <w:rsid w:val="00914294"/>
    <w:rsid w:val="00916251"/>
    <w:rsid w:val="009174B4"/>
    <w:rsid w:val="00922DF4"/>
    <w:rsid w:val="009672ED"/>
    <w:rsid w:val="00974A2D"/>
    <w:rsid w:val="009837D3"/>
    <w:rsid w:val="009A2CB9"/>
    <w:rsid w:val="009B1012"/>
    <w:rsid w:val="009B30C3"/>
    <w:rsid w:val="009B36D2"/>
    <w:rsid w:val="009C083F"/>
    <w:rsid w:val="009D504F"/>
    <w:rsid w:val="009D5891"/>
    <w:rsid w:val="009F2020"/>
    <w:rsid w:val="009F2411"/>
    <w:rsid w:val="009F7C98"/>
    <w:rsid w:val="00A0632B"/>
    <w:rsid w:val="00A16E20"/>
    <w:rsid w:val="00A50F57"/>
    <w:rsid w:val="00A63738"/>
    <w:rsid w:val="00A64149"/>
    <w:rsid w:val="00A80379"/>
    <w:rsid w:val="00A81130"/>
    <w:rsid w:val="00A81CC1"/>
    <w:rsid w:val="00A83DAF"/>
    <w:rsid w:val="00A90218"/>
    <w:rsid w:val="00A95FEB"/>
    <w:rsid w:val="00AA2E1B"/>
    <w:rsid w:val="00AB5A8D"/>
    <w:rsid w:val="00AC0655"/>
    <w:rsid w:val="00AC4458"/>
    <w:rsid w:val="00AC6F19"/>
    <w:rsid w:val="00AD28C3"/>
    <w:rsid w:val="00AF2A01"/>
    <w:rsid w:val="00AF5ADE"/>
    <w:rsid w:val="00B0608F"/>
    <w:rsid w:val="00B06DBC"/>
    <w:rsid w:val="00B1531B"/>
    <w:rsid w:val="00B17262"/>
    <w:rsid w:val="00B21850"/>
    <w:rsid w:val="00B22DDF"/>
    <w:rsid w:val="00B25CD8"/>
    <w:rsid w:val="00B313F8"/>
    <w:rsid w:val="00B4033C"/>
    <w:rsid w:val="00B45F81"/>
    <w:rsid w:val="00B51B5B"/>
    <w:rsid w:val="00B5358E"/>
    <w:rsid w:val="00B578B1"/>
    <w:rsid w:val="00B6039C"/>
    <w:rsid w:val="00B62E29"/>
    <w:rsid w:val="00B633FC"/>
    <w:rsid w:val="00B76D52"/>
    <w:rsid w:val="00B8070C"/>
    <w:rsid w:val="00B91FBB"/>
    <w:rsid w:val="00B94D0B"/>
    <w:rsid w:val="00B97D55"/>
    <w:rsid w:val="00BA7B12"/>
    <w:rsid w:val="00BB4D8E"/>
    <w:rsid w:val="00BB7726"/>
    <w:rsid w:val="00BC45D6"/>
    <w:rsid w:val="00BD742F"/>
    <w:rsid w:val="00BE08EA"/>
    <w:rsid w:val="00BE43DD"/>
    <w:rsid w:val="00BE49A8"/>
    <w:rsid w:val="00C00182"/>
    <w:rsid w:val="00C01945"/>
    <w:rsid w:val="00C0246F"/>
    <w:rsid w:val="00C066FD"/>
    <w:rsid w:val="00C15B5A"/>
    <w:rsid w:val="00C165A8"/>
    <w:rsid w:val="00C2606E"/>
    <w:rsid w:val="00C305A4"/>
    <w:rsid w:val="00C37E92"/>
    <w:rsid w:val="00C67C7F"/>
    <w:rsid w:val="00C75568"/>
    <w:rsid w:val="00C759CF"/>
    <w:rsid w:val="00C764A8"/>
    <w:rsid w:val="00C806FC"/>
    <w:rsid w:val="00C9028D"/>
    <w:rsid w:val="00C9705A"/>
    <w:rsid w:val="00CA5F38"/>
    <w:rsid w:val="00CB3742"/>
    <w:rsid w:val="00CB390C"/>
    <w:rsid w:val="00CB65E4"/>
    <w:rsid w:val="00CB6D5F"/>
    <w:rsid w:val="00CB7C17"/>
    <w:rsid w:val="00CC0579"/>
    <w:rsid w:val="00CC0687"/>
    <w:rsid w:val="00CC3F27"/>
    <w:rsid w:val="00CC4FCF"/>
    <w:rsid w:val="00CF7C67"/>
    <w:rsid w:val="00D0109C"/>
    <w:rsid w:val="00D06D01"/>
    <w:rsid w:val="00D1399E"/>
    <w:rsid w:val="00D27419"/>
    <w:rsid w:val="00D43609"/>
    <w:rsid w:val="00D60B4C"/>
    <w:rsid w:val="00D75F19"/>
    <w:rsid w:val="00DB2B91"/>
    <w:rsid w:val="00DE21C6"/>
    <w:rsid w:val="00DE6144"/>
    <w:rsid w:val="00DE7C0A"/>
    <w:rsid w:val="00DF5CFB"/>
    <w:rsid w:val="00E04706"/>
    <w:rsid w:val="00E05F03"/>
    <w:rsid w:val="00E20AAF"/>
    <w:rsid w:val="00E22E3E"/>
    <w:rsid w:val="00E337FF"/>
    <w:rsid w:val="00E417CD"/>
    <w:rsid w:val="00E41A1F"/>
    <w:rsid w:val="00E41E35"/>
    <w:rsid w:val="00E4316C"/>
    <w:rsid w:val="00E4396A"/>
    <w:rsid w:val="00E45958"/>
    <w:rsid w:val="00E507DC"/>
    <w:rsid w:val="00E5117B"/>
    <w:rsid w:val="00E5150E"/>
    <w:rsid w:val="00E60983"/>
    <w:rsid w:val="00E6205F"/>
    <w:rsid w:val="00E757A5"/>
    <w:rsid w:val="00E83FF7"/>
    <w:rsid w:val="00E91152"/>
    <w:rsid w:val="00E9145C"/>
    <w:rsid w:val="00E943D7"/>
    <w:rsid w:val="00EA0D59"/>
    <w:rsid w:val="00EC58F3"/>
    <w:rsid w:val="00ED0F90"/>
    <w:rsid w:val="00ED4D46"/>
    <w:rsid w:val="00EE5EDA"/>
    <w:rsid w:val="00EF0A79"/>
    <w:rsid w:val="00EF1E2C"/>
    <w:rsid w:val="00EF2639"/>
    <w:rsid w:val="00EF5462"/>
    <w:rsid w:val="00F0066C"/>
    <w:rsid w:val="00F12971"/>
    <w:rsid w:val="00F16BAD"/>
    <w:rsid w:val="00F176AF"/>
    <w:rsid w:val="00F32F3F"/>
    <w:rsid w:val="00F359F3"/>
    <w:rsid w:val="00F423F4"/>
    <w:rsid w:val="00F42947"/>
    <w:rsid w:val="00F57501"/>
    <w:rsid w:val="00F61B80"/>
    <w:rsid w:val="00F755F3"/>
    <w:rsid w:val="00F760BD"/>
    <w:rsid w:val="00F76FEF"/>
    <w:rsid w:val="00F80073"/>
    <w:rsid w:val="00F87B6A"/>
    <w:rsid w:val="00F91D0B"/>
    <w:rsid w:val="00FA080A"/>
    <w:rsid w:val="00FA1C07"/>
    <w:rsid w:val="00FB731A"/>
    <w:rsid w:val="00FC1791"/>
    <w:rsid w:val="00FC53C2"/>
    <w:rsid w:val="00FD0041"/>
    <w:rsid w:val="00FD1857"/>
    <w:rsid w:val="00FD24CD"/>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9D143"/>
  <w15:docId w15:val="{818943C3-52D0-42A7-8A43-B9CA3E9A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17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10E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0B"/>
  </w:style>
  <w:style w:type="character" w:styleId="PageNumber">
    <w:name w:val="page number"/>
    <w:basedOn w:val="DefaultParagraphFont"/>
    <w:rsid w:val="00B94D0B"/>
  </w:style>
  <w:style w:type="paragraph" w:styleId="BalloonText">
    <w:name w:val="Balloon Text"/>
    <w:basedOn w:val="Normal"/>
    <w:link w:val="BalloonTextChar"/>
    <w:uiPriority w:val="99"/>
    <w:semiHidden/>
    <w:unhideWhenUsed/>
    <w:rsid w:val="00B9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0B"/>
    <w:rPr>
      <w:rFonts w:ascii="Tahoma" w:hAnsi="Tahoma" w:cs="Tahoma"/>
      <w:sz w:val="16"/>
      <w:szCs w:val="16"/>
    </w:rPr>
  </w:style>
  <w:style w:type="paragraph" w:styleId="Header">
    <w:name w:val="header"/>
    <w:basedOn w:val="Normal"/>
    <w:link w:val="HeaderChar"/>
    <w:uiPriority w:val="99"/>
    <w:unhideWhenUsed/>
    <w:rsid w:val="002F4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705"/>
  </w:style>
  <w:style w:type="paragraph" w:styleId="ListParagraph">
    <w:name w:val="List Paragraph"/>
    <w:basedOn w:val="Normal"/>
    <w:uiPriority w:val="34"/>
    <w:qFormat/>
    <w:rsid w:val="00FD1857"/>
    <w:pPr>
      <w:ind w:left="720"/>
      <w:contextualSpacing/>
    </w:pPr>
  </w:style>
  <w:style w:type="character" w:styleId="Hyperlink">
    <w:name w:val="Hyperlink"/>
    <w:basedOn w:val="DefaultParagraphFont"/>
    <w:uiPriority w:val="99"/>
    <w:unhideWhenUsed/>
    <w:rsid w:val="00713A06"/>
    <w:rPr>
      <w:color w:val="0000FF" w:themeColor="hyperlink"/>
      <w:u w:val="single"/>
    </w:rPr>
  </w:style>
  <w:style w:type="character" w:styleId="CommentReference">
    <w:name w:val="annotation reference"/>
    <w:basedOn w:val="DefaultParagraphFont"/>
    <w:uiPriority w:val="99"/>
    <w:semiHidden/>
    <w:unhideWhenUsed/>
    <w:rsid w:val="00B25CD8"/>
    <w:rPr>
      <w:sz w:val="16"/>
      <w:szCs w:val="16"/>
    </w:rPr>
  </w:style>
  <w:style w:type="paragraph" w:styleId="CommentText">
    <w:name w:val="annotation text"/>
    <w:basedOn w:val="Normal"/>
    <w:link w:val="CommentTextChar"/>
    <w:uiPriority w:val="99"/>
    <w:unhideWhenUsed/>
    <w:rsid w:val="00B25CD8"/>
    <w:pPr>
      <w:spacing w:line="240" w:lineRule="auto"/>
    </w:pPr>
    <w:rPr>
      <w:sz w:val="20"/>
      <w:szCs w:val="20"/>
    </w:rPr>
  </w:style>
  <w:style w:type="character" w:customStyle="1" w:styleId="CommentTextChar">
    <w:name w:val="Comment Text Char"/>
    <w:basedOn w:val="DefaultParagraphFont"/>
    <w:link w:val="CommentText"/>
    <w:uiPriority w:val="99"/>
    <w:rsid w:val="00B25CD8"/>
    <w:rPr>
      <w:sz w:val="20"/>
      <w:szCs w:val="20"/>
    </w:rPr>
  </w:style>
  <w:style w:type="paragraph" w:styleId="CommentSubject">
    <w:name w:val="annotation subject"/>
    <w:basedOn w:val="CommentText"/>
    <w:next w:val="CommentText"/>
    <w:link w:val="CommentSubjectChar"/>
    <w:uiPriority w:val="99"/>
    <w:semiHidden/>
    <w:unhideWhenUsed/>
    <w:rsid w:val="00B25CD8"/>
    <w:rPr>
      <w:b/>
      <w:bCs/>
    </w:rPr>
  </w:style>
  <w:style w:type="character" w:customStyle="1" w:styleId="CommentSubjectChar">
    <w:name w:val="Comment Subject Char"/>
    <w:basedOn w:val="CommentTextChar"/>
    <w:link w:val="CommentSubject"/>
    <w:uiPriority w:val="99"/>
    <w:semiHidden/>
    <w:rsid w:val="00B25CD8"/>
    <w:rPr>
      <w:b/>
      <w:bCs/>
      <w:sz w:val="20"/>
      <w:szCs w:val="20"/>
    </w:rPr>
  </w:style>
  <w:style w:type="character" w:styleId="FollowedHyperlink">
    <w:name w:val="FollowedHyperlink"/>
    <w:basedOn w:val="DefaultParagraphFont"/>
    <w:uiPriority w:val="99"/>
    <w:semiHidden/>
    <w:unhideWhenUsed/>
    <w:rsid w:val="00D75F19"/>
    <w:rPr>
      <w:color w:val="800080" w:themeColor="followedHyperlink"/>
      <w:u w:val="single"/>
    </w:rPr>
  </w:style>
  <w:style w:type="table" w:styleId="TableGrid">
    <w:name w:val="Table Grid"/>
    <w:basedOn w:val="TableNormal"/>
    <w:uiPriority w:val="59"/>
    <w:rsid w:val="00661CE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45C"/>
    <w:pPr>
      <w:spacing w:after="0" w:line="240" w:lineRule="auto"/>
    </w:pPr>
  </w:style>
  <w:style w:type="paragraph" w:customStyle="1" w:styleId="CM15">
    <w:name w:val="CM15"/>
    <w:basedOn w:val="Normal"/>
    <w:next w:val="Normal"/>
    <w:uiPriority w:val="99"/>
    <w:rsid w:val="001811E2"/>
    <w:pPr>
      <w:autoSpaceDE w:val="0"/>
      <w:autoSpaceDN w:val="0"/>
      <w:adjustRightInd w:val="0"/>
      <w:spacing w:after="0" w:line="240" w:lineRule="auto"/>
    </w:pPr>
    <w:rPr>
      <w:rFonts w:ascii="Times New Roman" w:hAnsi="Times New Roman" w:cs="Times New Roman"/>
      <w:szCs w:val="24"/>
    </w:rPr>
  </w:style>
  <w:style w:type="character" w:customStyle="1" w:styleId="Heading1Char">
    <w:name w:val="Heading 1 Char"/>
    <w:basedOn w:val="DefaultParagraphFont"/>
    <w:link w:val="Heading1"/>
    <w:uiPriority w:val="9"/>
    <w:rsid w:val="004017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171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55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AA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5660C"/>
    <w:rPr>
      <w:color w:val="605E5C"/>
      <w:shd w:val="clear" w:color="auto" w:fill="E1DFDD"/>
    </w:rPr>
  </w:style>
  <w:style w:type="paragraph" w:styleId="TOCHeading">
    <w:name w:val="TOC Heading"/>
    <w:basedOn w:val="Heading1"/>
    <w:next w:val="Normal"/>
    <w:uiPriority w:val="39"/>
    <w:unhideWhenUsed/>
    <w:qFormat/>
    <w:rsid w:val="00297876"/>
    <w:pPr>
      <w:spacing w:line="259" w:lineRule="auto"/>
      <w:outlineLvl w:val="9"/>
    </w:pPr>
    <w:rPr>
      <w:lang w:val="en-US"/>
    </w:rPr>
  </w:style>
  <w:style w:type="paragraph" w:styleId="TOC1">
    <w:name w:val="toc 1"/>
    <w:basedOn w:val="Normal"/>
    <w:next w:val="Normal"/>
    <w:autoRedefine/>
    <w:uiPriority w:val="39"/>
    <w:unhideWhenUsed/>
    <w:rsid w:val="00297876"/>
    <w:pPr>
      <w:spacing w:after="100"/>
    </w:pPr>
  </w:style>
  <w:style w:type="paragraph" w:styleId="TOC2">
    <w:name w:val="toc 2"/>
    <w:basedOn w:val="Normal"/>
    <w:next w:val="Normal"/>
    <w:autoRedefine/>
    <w:uiPriority w:val="39"/>
    <w:unhideWhenUsed/>
    <w:rsid w:val="00297876"/>
    <w:pPr>
      <w:spacing w:after="100"/>
      <w:ind w:left="240"/>
    </w:pPr>
  </w:style>
  <w:style w:type="paragraph" w:customStyle="1" w:styleId="Default">
    <w:name w:val="Default"/>
    <w:rsid w:val="003F7C85"/>
    <w:pPr>
      <w:autoSpaceDE w:val="0"/>
      <w:autoSpaceDN w:val="0"/>
      <w:adjustRightInd w:val="0"/>
      <w:spacing w:after="0" w:line="240" w:lineRule="auto"/>
    </w:pPr>
    <w:rPr>
      <w:rFonts w:cs="Arial"/>
      <w:color w:val="000000"/>
      <w:szCs w:val="24"/>
    </w:rPr>
  </w:style>
  <w:style w:type="character" w:customStyle="1" w:styleId="Heading3Char">
    <w:name w:val="Heading 3 Char"/>
    <w:basedOn w:val="DefaultParagraphFont"/>
    <w:link w:val="Heading3"/>
    <w:uiPriority w:val="9"/>
    <w:rsid w:val="007110E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4033">
      <w:bodyDiv w:val="1"/>
      <w:marLeft w:val="0"/>
      <w:marRight w:val="0"/>
      <w:marTop w:val="0"/>
      <w:marBottom w:val="0"/>
      <w:divBdr>
        <w:top w:val="none" w:sz="0" w:space="0" w:color="auto"/>
        <w:left w:val="none" w:sz="0" w:space="0" w:color="auto"/>
        <w:bottom w:val="none" w:sz="0" w:space="0" w:color="auto"/>
        <w:right w:val="none" w:sz="0" w:space="0" w:color="auto"/>
      </w:divBdr>
    </w:div>
    <w:div w:id="1355958614">
      <w:bodyDiv w:val="1"/>
      <w:marLeft w:val="0"/>
      <w:marRight w:val="0"/>
      <w:marTop w:val="0"/>
      <w:marBottom w:val="0"/>
      <w:divBdr>
        <w:top w:val="none" w:sz="0" w:space="0" w:color="auto"/>
        <w:left w:val="none" w:sz="0" w:space="0" w:color="auto"/>
        <w:bottom w:val="none" w:sz="0" w:space="0" w:color="auto"/>
        <w:right w:val="none" w:sz="0" w:space="0" w:color="auto"/>
      </w:divBdr>
    </w:div>
    <w:div w:id="17074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qualityhumanrights.com/en/advice-and-guidance/public-sector-equality-duty-guidance"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arlington.gov.uk/your-council/communities/equality-inform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B8AA9987A13148A4B5CB3800BB4ABF" ma:contentTypeVersion="16" ma:contentTypeDescription="Create a new document." ma:contentTypeScope="" ma:versionID="a001c52127714ad4cd92123a5fa1c964">
  <xsd:schema xmlns:xsd="http://www.w3.org/2001/XMLSchema" xmlns:xs="http://www.w3.org/2001/XMLSchema" xmlns:p="http://schemas.microsoft.com/office/2006/metadata/properties" xmlns:ns2="0ddf245b-d212-43d0-b1f7-636fa12d8fb9" xmlns:ns3="c34c6cd1-4bd7-435c-a4b3-47200b3314db" targetNamespace="http://schemas.microsoft.com/office/2006/metadata/properties" ma:root="true" ma:fieldsID="d75cec3784e4e65ccf29b9ed7e1c9078" ns2:_="" ns3:_="">
    <xsd:import namespace="0ddf245b-d212-43d0-b1f7-636fa12d8fb9"/>
    <xsd:import namespace="c34c6cd1-4bd7-435c-a4b3-47200b3314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f245b-d212-43d0-b1f7-636fa12d8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c6cd1-4bd7-435c-a4b3-47200b3314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3a5f79-6d63-4288-b5f9-477a8454af5e}" ma:internalName="TaxCatchAll" ma:showField="CatchAllData" ma:web="c34c6cd1-4bd7-435c-a4b3-47200b331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4c6cd1-4bd7-435c-a4b3-47200b3314db" xsi:nil="true"/>
    <lcf76f155ced4ddcb4097134ff3c332f xmlns="0ddf245b-d212-43d0-b1f7-636fa12d8f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F4D9C-C684-420C-BB43-82D849BA974A}">
  <ds:schemaRefs>
    <ds:schemaRef ds:uri="http://schemas.openxmlformats.org/officeDocument/2006/bibliography"/>
  </ds:schemaRefs>
</ds:datastoreItem>
</file>

<file path=customXml/itemProps2.xml><?xml version="1.0" encoding="utf-8"?>
<ds:datastoreItem xmlns:ds="http://schemas.openxmlformats.org/officeDocument/2006/customXml" ds:itemID="{F67882D2-8255-46BC-BC80-637E0AE68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f245b-d212-43d0-b1f7-636fa12d8fb9"/>
    <ds:schemaRef ds:uri="c34c6cd1-4bd7-435c-a4b3-47200b331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9864D-C243-4B7B-A38A-8176B9062DA9}">
  <ds:schemaRefs>
    <ds:schemaRef ds:uri="http://schemas.microsoft.com/office/2006/metadata/properties"/>
    <ds:schemaRef ds:uri="http://schemas.microsoft.com/office/infopath/2007/PartnerControls"/>
    <ds:schemaRef ds:uri="c34c6cd1-4bd7-435c-a4b3-47200b3314db"/>
    <ds:schemaRef ds:uri="0ddf245b-d212-43d0-b1f7-636fa12d8fb9"/>
  </ds:schemaRefs>
</ds:datastoreItem>
</file>

<file path=customXml/itemProps4.xml><?xml version="1.0" encoding="utf-8"?>
<ds:datastoreItem xmlns:ds="http://schemas.openxmlformats.org/officeDocument/2006/customXml" ds:itemID="{C1E44CEA-3789-497D-AAF1-DBC6CC7F9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9290</Words>
  <Characters>52957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Equality Policy</dc:title>
  <dc:creator>"Neil Bowerbank" &lt;Neil.Bowerbank@darlington.gov.uk&gt;</dc:creator>
  <cp:keywords>Corporate Equality Policy</cp:keywords>
  <cp:lastModifiedBy>Neil Bowerbank</cp:lastModifiedBy>
  <cp:revision>3</cp:revision>
  <cp:lastPrinted>2018-02-01T11:31:00Z</cp:lastPrinted>
  <dcterms:created xsi:type="dcterms:W3CDTF">2023-12-07T10:58:00Z</dcterms:created>
  <dcterms:modified xsi:type="dcterms:W3CDTF">2023-12-07T11:01:00Z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2022-09-14T14:08:56Z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57b17b12-08d7-41d9-bb76-f28d997816ed</vt:lpwstr>
  </property>
  <property fmtid="{D5CDD505-2E9C-101B-9397-08002B2CF9AE}" pid="8" name="MSIP_Label_b0959cb5-d6fa-43bd-af65-dd08ea55ea38_ContentBits">
    <vt:lpwstr>1</vt:lpwstr>
  </property>
  <property fmtid="{D5CDD505-2E9C-101B-9397-08002B2CF9AE}" pid="9" name="ContentTypeId">
    <vt:lpwstr>0x01010038B8AA9987A13148A4B5CB3800BB4ABF</vt:lpwstr>
  </property>
  <property fmtid="{D5CDD505-2E9C-101B-9397-08002B2CF9AE}" pid="10" name="MediaServiceImageTags">
    <vt:lpwstr/>
  </property>
</Properties>
</file>