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ECF44" w14:textId="77777777" w:rsidR="00DE6EDF" w:rsidRPr="00EA4544" w:rsidRDefault="00DE6EDF" w:rsidP="00DE6EDF">
      <w:pPr>
        <w:jc w:val="center"/>
        <w:rPr>
          <w:rFonts w:ascii="Arial" w:hAnsi="Arial" w:cs="Arial"/>
          <w:sz w:val="22"/>
          <w:szCs w:val="22"/>
        </w:rPr>
      </w:pPr>
    </w:p>
    <w:p w14:paraId="267AADDA" w14:textId="391CF310" w:rsidR="00DE6EDF" w:rsidRPr="0045365A" w:rsidRDefault="00DE6EDF" w:rsidP="00DE6EDF">
      <w:pPr>
        <w:jc w:val="center"/>
        <w:rPr>
          <w:rFonts w:asciiTheme="minorHAnsi" w:hAnsiTheme="minorHAnsi" w:cstheme="minorHAnsi"/>
          <w:b/>
        </w:rPr>
      </w:pPr>
      <w:r w:rsidRPr="0045365A">
        <w:rPr>
          <w:rFonts w:asciiTheme="minorHAnsi" w:hAnsiTheme="minorHAnsi" w:cstheme="minorHAnsi"/>
          <w:b/>
        </w:rPr>
        <w:t>Safeguarding Policy</w:t>
      </w:r>
      <w:r w:rsidR="00F85153" w:rsidRPr="0045365A">
        <w:rPr>
          <w:rFonts w:asciiTheme="minorHAnsi" w:hAnsiTheme="minorHAnsi" w:cstheme="minorHAnsi"/>
          <w:b/>
        </w:rPr>
        <w:t xml:space="preserve"> </w:t>
      </w:r>
    </w:p>
    <w:p w14:paraId="26A59198" w14:textId="38CF3376" w:rsidR="00BC3140" w:rsidRPr="0045365A" w:rsidRDefault="00BC3140" w:rsidP="00DE6EDF">
      <w:pPr>
        <w:jc w:val="center"/>
        <w:rPr>
          <w:rFonts w:asciiTheme="minorHAnsi" w:hAnsiTheme="minorHAnsi" w:cstheme="minorHAnsi"/>
          <w:b/>
        </w:rPr>
      </w:pPr>
    </w:p>
    <w:p w14:paraId="19C61278" w14:textId="2C0C57ED" w:rsidR="00BC3140" w:rsidRPr="0045365A" w:rsidRDefault="00BC3140" w:rsidP="00BC3140">
      <w:pPr>
        <w:jc w:val="center"/>
        <w:rPr>
          <w:rFonts w:asciiTheme="minorHAnsi" w:hAnsiTheme="minorHAnsi" w:cstheme="minorHAnsi"/>
          <w:b/>
          <w:bCs/>
          <w:lang w:eastAsia="en-US"/>
        </w:rPr>
      </w:pPr>
      <w:r w:rsidRPr="0045365A">
        <w:rPr>
          <w:rFonts w:asciiTheme="minorHAnsi" w:hAnsiTheme="minorHAnsi" w:cstheme="minorHAnsi"/>
          <w:b/>
          <w:bCs/>
          <w:lang w:eastAsia="en-US"/>
        </w:rPr>
        <w:t>Safeguarding is everyone’s responsibility</w:t>
      </w:r>
    </w:p>
    <w:p w14:paraId="470B8B43" w14:textId="77777777" w:rsidR="00A40BBE" w:rsidRPr="0045365A" w:rsidRDefault="00A40BBE" w:rsidP="00C85812">
      <w:pPr>
        <w:rPr>
          <w:rFonts w:asciiTheme="minorHAnsi" w:hAnsiTheme="minorHAnsi" w:cstheme="minorHAnsi"/>
          <w:lang w:eastAsia="en-US"/>
        </w:rPr>
      </w:pPr>
    </w:p>
    <w:p w14:paraId="18FCFCCC" w14:textId="240FF1B6" w:rsidR="00EA4544" w:rsidRPr="0045365A" w:rsidRDefault="00EA4544" w:rsidP="00BE607F">
      <w:pPr>
        <w:pStyle w:val="Heading3"/>
        <w:tabs>
          <w:tab w:val="left" w:pos="480"/>
        </w:tabs>
        <w:ind w:left="454" w:right="227"/>
        <w:rPr>
          <w:rFonts w:asciiTheme="minorHAnsi" w:hAnsiTheme="minorHAnsi" w:cstheme="minorHAnsi"/>
          <w:sz w:val="24"/>
          <w:szCs w:val="24"/>
        </w:rPr>
      </w:pPr>
      <w:r w:rsidRPr="0045365A">
        <w:rPr>
          <w:rFonts w:asciiTheme="minorHAnsi" w:hAnsiTheme="minorHAnsi" w:cstheme="minorHAnsi"/>
          <w:sz w:val="24"/>
          <w:szCs w:val="24"/>
        </w:rPr>
        <w:t>The Safeguarding Policy</w:t>
      </w:r>
      <w:r w:rsidR="00020D3D" w:rsidRPr="0045365A">
        <w:rPr>
          <w:rFonts w:asciiTheme="minorHAnsi" w:hAnsiTheme="minorHAnsi" w:cstheme="minorHAnsi"/>
          <w:sz w:val="24"/>
          <w:szCs w:val="24"/>
        </w:rPr>
        <w:t>,</w:t>
      </w:r>
      <w:r w:rsidRPr="0045365A">
        <w:rPr>
          <w:rFonts w:asciiTheme="minorHAnsi" w:hAnsiTheme="minorHAnsi" w:cstheme="minorHAnsi"/>
          <w:sz w:val="24"/>
          <w:szCs w:val="24"/>
        </w:rPr>
        <w:t xml:space="preserve"> Procedure</w:t>
      </w:r>
      <w:r w:rsidR="00020D3D" w:rsidRPr="0045365A">
        <w:rPr>
          <w:rFonts w:asciiTheme="minorHAnsi" w:hAnsiTheme="minorHAnsi" w:cstheme="minorHAnsi"/>
          <w:sz w:val="24"/>
          <w:szCs w:val="24"/>
        </w:rPr>
        <w:t xml:space="preserve"> and Prevent Strategy</w:t>
      </w:r>
      <w:r w:rsidR="00291E26" w:rsidRPr="0045365A">
        <w:rPr>
          <w:rFonts w:asciiTheme="minorHAnsi" w:hAnsiTheme="minorHAnsi" w:cstheme="minorHAnsi"/>
          <w:sz w:val="24"/>
          <w:szCs w:val="24"/>
        </w:rPr>
        <w:t xml:space="preserve"> </w:t>
      </w:r>
      <w:r w:rsidRPr="0045365A">
        <w:rPr>
          <w:rFonts w:asciiTheme="minorHAnsi" w:hAnsiTheme="minorHAnsi" w:cstheme="minorHAnsi"/>
          <w:sz w:val="24"/>
          <w:szCs w:val="24"/>
        </w:rPr>
        <w:t>have been developed in response to Governm</w:t>
      </w:r>
      <w:r w:rsidRPr="003F5E39">
        <w:rPr>
          <w:rFonts w:asciiTheme="minorHAnsi" w:hAnsiTheme="minorHAnsi" w:cstheme="minorHAnsi"/>
          <w:sz w:val="24"/>
          <w:szCs w:val="24"/>
        </w:rPr>
        <w:t xml:space="preserve">ent guidance about the Service’s role in </w:t>
      </w:r>
      <w:r w:rsidR="003F5E39" w:rsidRPr="003F5E39">
        <w:rPr>
          <w:rFonts w:asciiTheme="minorHAnsi" w:hAnsiTheme="minorHAnsi" w:cstheme="minorHAnsi"/>
          <w:sz w:val="24"/>
          <w:szCs w:val="24"/>
        </w:rPr>
        <w:t xml:space="preserve">working together to safeguard </w:t>
      </w:r>
      <w:r w:rsidRPr="003F5E39">
        <w:rPr>
          <w:rFonts w:asciiTheme="minorHAnsi" w:hAnsiTheme="minorHAnsi" w:cstheme="minorHAnsi"/>
          <w:sz w:val="24"/>
          <w:szCs w:val="24"/>
        </w:rPr>
        <w:t>children, young people and</w:t>
      </w:r>
      <w:r w:rsidRPr="0045365A">
        <w:rPr>
          <w:rFonts w:asciiTheme="minorHAnsi" w:hAnsiTheme="minorHAnsi" w:cstheme="minorHAnsi"/>
          <w:sz w:val="24"/>
          <w:szCs w:val="24"/>
        </w:rPr>
        <w:t xml:space="preserve"> adults accessing the Service.</w:t>
      </w:r>
      <w:r w:rsidR="00E45C15" w:rsidRPr="0045365A">
        <w:rPr>
          <w:rFonts w:asciiTheme="minorHAnsi" w:hAnsiTheme="minorHAnsi" w:cstheme="minorHAnsi"/>
          <w:sz w:val="24"/>
          <w:szCs w:val="24"/>
        </w:rPr>
        <w:t xml:space="preserve"> Internal guidance </w:t>
      </w:r>
      <w:r w:rsidR="00355DE8" w:rsidRPr="0045365A">
        <w:rPr>
          <w:rFonts w:asciiTheme="minorHAnsi" w:hAnsiTheme="minorHAnsi" w:cstheme="minorHAnsi"/>
          <w:sz w:val="24"/>
          <w:szCs w:val="24"/>
        </w:rPr>
        <w:t xml:space="preserve">supports the process and is </w:t>
      </w:r>
      <w:r w:rsidR="00A34006" w:rsidRPr="0045365A">
        <w:rPr>
          <w:rFonts w:asciiTheme="minorHAnsi" w:hAnsiTheme="minorHAnsi" w:cstheme="minorHAnsi"/>
          <w:sz w:val="24"/>
          <w:szCs w:val="24"/>
        </w:rPr>
        <w:t xml:space="preserve">in </w:t>
      </w:r>
      <w:r w:rsidR="00355DE8" w:rsidRPr="0045365A">
        <w:rPr>
          <w:rFonts w:asciiTheme="minorHAnsi" w:hAnsiTheme="minorHAnsi" w:cstheme="minorHAnsi"/>
          <w:sz w:val="24"/>
          <w:szCs w:val="24"/>
        </w:rPr>
        <w:t>accordance with</w:t>
      </w:r>
      <w:r w:rsidR="00E45C15" w:rsidRPr="0045365A">
        <w:rPr>
          <w:rFonts w:asciiTheme="minorHAnsi" w:hAnsiTheme="minorHAnsi" w:cstheme="minorHAnsi"/>
          <w:sz w:val="24"/>
          <w:szCs w:val="24"/>
        </w:rPr>
        <w:t>; Darlington Safeguarding Partnership</w:t>
      </w:r>
      <w:r w:rsidR="00117569" w:rsidRPr="0045365A">
        <w:rPr>
          <w:rFonts w:asciiTheme="minorHAnsi" w:hAnsiTheme="minorHAnsi" w:cstheme="minorHAnsi"/>
          <w:sz w:val="24"/>
          <w:szCs w:val="24"/>
        </w:rPr>
        <w:t xml:space="preserve"> </w:t>
      </w:r>
      <w:r w:rsidR="00E45C15" w:rsidRPr="0045365A">
        <w:rPr>
          <w:rFonts w:asciiTheme="minorHAnsi" w:hAnsiTheme="minorHAnsi" w:cstheme="minorHAnsi"/>
          <w:sz w:val="24"/>
          <w:szCs w:val="24"/>
        </w:rPr>
        <w:t>(DSP), Designated Office</w:t>
      </w:r>
      <w:r w:rsidR="009C24CF" w:rsidRPr="0045365A">
        <w:rPr>
          <w:rFonts w:asciiTheme="minorHAnsi" w:hAnsiTheme="minorHAnsi" w:cstheme="minorHAnsi"/>
          <w:sz w:val="24"/>
          <w:szCs w:val="24"/>
        </w:rPr>
        <w:t>r</w:t>
      </w:r>
      <w:r w:rsidR="00E45C15" w:rsidRPr="0045365A">
        <w:rPr>
          <w:rFonts w:asciiTheme="minorHAnsi" w:hAnsiTheme="minorHAnsi" w:cstheme="minorHAnsi"/>
          <w:sz w:val="24"/>
          <w:szCs w:val="24"/>
        </w:rPr>
        <w:t xml:space="preserve"> (DO) and the Education Safeguarding / CME Officer</w:t>
      </w:r>
      <w:r w:rsidR="00355DE8" w:rsidRPr="0045365A">
        <w:rPr>
          <w:rFonts w:asciiTheme="minorHAnsi" w:hAnsiTheme="minorHAnsi" w:cstheme="minorHAnsi"/>
          <w:sz w:val="24"/>
          <w:szCs w:val="24"/>
        </w:rPr>
        <w:t xml:space="preserve">. </w:t>
      </w:r>
    </w:p>
    <w:p w14:paraId="3C7ADA5A" w14:textId="77777777" w:rsidR="00EA4544" w:rsidRPr="0045365A" w:rsidRDefault="00EA4544" w:rsidP="00441BB1">
      <w:pPr>
        <w:pStyle w:val="Heading3"/>
        <w:tabs>
          <w:tab w:val="left" w:pos="480"/>
        </w:tabs>
        <w:ind w:left="454" w:right="724"/>
        <w:rPr>
          <w:rFonts w:asciiTheme="minorHAnsi" w:hAnsiTheme="minorHAnsi" w:cstheme="minorHAnsi"/>
          <w:sz w:val="24"/>
          <w:szCs w:val="24"/>
        </w:rPr>
      </w:pPr>
    </w:p>
    <w:p w14:paraId="50178A08" w14:textId="3B42F9C1" w:rsidR="00BD4C03" w:rsidRPr="0045365A" w:rsidRDefault="00DE6EDF" w:rsidP="001B1F60">
      <w:pPr>
        <w:pStyle w:val="Heading3"/>
        <w:tabs>
          <w:tab w:val="left" w:pos="480"/>
        </w:tabs>
        <w:ind w:left="454" w:right="227"/>
        <w:rPr>
          <w:rFonts w:asciiTheme="minorHAnsi" w:hAnsiTheme="minorHAnsi" w:cstheme="minorHAnsi"/>
          <w:sz w:val="24"/>
          <w:szCs w:val="24"/>
        </w:rPr>
      </w:pPr>
      <w:r w:rsidRPr="0045365A">
        <w:rPr>
          <w:rFonts w:asciiTheme="minorHAnsi" w:hAnsiTheme="minorHAnsi" w:cstheme="minorHAnsi"/>
          <w:sz w:val="24"/>
          <w:szCs w:val="24"/>
        </w:rPr>
        <w:t>The Children Act 1989 defines a child as anyone who has not reached their 18</w:t>
      </w:r>
      <w:r w:rsidRPr="0045365A">
        <w:rPr>
          <w:rFonts w:asciiTheme="minorHAnsi" w:hAnsiTheme="minorHAnsi" w:cstheme="minorHAnsi"/>
          <w:sz w:val="24"/>
          <w:szCs w:val="24"/>
          <w:vertAlign w:val="superscript"/>
        </w:rPr>
        <w:t>th</w:t>
      </w:r>
      <w:r w:rsidR="00D11949" w:rsidRPr="0045365A">
        <w:rPr>
          <w:rFonts w:asciiTheme="minorHAnsi" w:hAnsiTheme="minorHAnsi" w:cstheme="minorHAnsi"/>
          <w:sz w:val="24"/>
          <w:szCs w:val="24"/>
        </w:rPr>
        <w:t xml:space="preserve"> birthday.  </w:t>
      </w:r>
      <w:r w:rsidRPr="0045365A">
        <w:rPr>
          <w:rFonts w:asciiTheme="minorHAnsi" w:hAnsiTheme="minorHAnsi" w:cstheme="minorHAnsi"/>
          <w:sz w:val="24"/>
          <w:szCs w:val="24"/>
        </w:rPr>
        <w:t>The fact that a child has reached 16 years of age, is living independently or is in further education does not change his or her status or entitlement to service</w:t>
      </w:r>
      <w:r w:rsidR="00593D53" w:rsidRPr="0045365A">
        <w:rPr>
          <w:rFonts w:asciiTheme="minorHAnsi" w:hAnsiTheme="minorHAnsi" w:cstheme="minorHAnsi"/>
          <w:sz w:val="24"/>
          <w:szCs w:val="24"/>
        </w:rPr>
        <w:t xml:space="preserve">s or protection under the Act. </w:t>
      </w:r>
      <w:r w:rsidR="00D11949" w:rsidRPr="0045365A">
        <w:rPr>
          <w:rFonts w:asciiTheme="minorHAnsi" w:hAnsiTheme="minorHAnsi" w:cstheme="minorHAnsi"/>
          <w:sz w:val="24"/>
          <w:szCs w:val="24"/>
        </w:rPr>
        <w:t xml:space="preserve"> </w:t>
      </w:r>
      <w:r w:rsidRPr="0045365A">
        <w:rPr>
          <w:rFonts w:asciiTheme="minorHAnsi" w:hAnsiTheme="minorHAnsi" w:cstheme="minorHAnsi"/>
          <w:sz w:val="24"/>
          <w:szCs w:val="24"/>
        </w:rPr>
        <w:t>The Act gives every child the right to protect</w:t>
      </w:r>
      <w:r w:rsidR="003F6BC5" w:rsidRPr="0045365A">
        <w:rPr>
          <w:rFonts w:asciiTheme="minorHAnsi" w:hAnsiTheme="minorHAnsi" w:cstheme="minorHAnsi"/>
          <w:sz w:val="24"/>
          <w:szCs w:val="24"/>
        </w:rPr>
        <w:t xml:space="preserve">ion from all forms of abuse, </w:t>
      </w:r>
      <w:r w:rsidR="00972F81" w:rsidRPr="0045365A">
        <w:rPr>
          <w:rFonts w:asciiTheme="minorHAnsi" w:hAnsiTheme="minorHAnsi" w:cstheme="minorHAnsi"/>
          <w:sz w:val="24"/>
          <w:szCs w:val="24"/>
        </w:rPr>
        <w:t xml:space="preserve">maltreatment, </w:t>
      </w:r>
      <w:r w:rsidRPr="0045365A">
        <w:rPr>
          <w:rFonts w:asciiTheme="minorHAnsi" w:hAnsiTheme="minorHAnsi" w:cstheme="minorHAnsi"/>
          <w:sz w:val="24"/>
          <w:szCs w:val="24"/>
        </w:rPr>
        <w:t>exploitation and the right to have enquiries made to safegua</w:t>
      </w:r>
      <w:r w:rsidR="00593D53" w:rsidRPr="0045365A">
        <w:rPr>
          <w:rFonts w:asciiTheme="minorHAnsi" w:hAnsiTheme="minorHAnsi" w:cstheme="minorHAnsi"/>
          <w:sz w:val="24"/>
          <w:szCs w:val="24"/>
        </w:rPr>
        <w:t xml:space="preserve">rd their welfare and wellbeing. </w:t>
      </w:r>
      <w:r w:rsidR="00D11949" w:rsidRPr="0045365A">
        <w:rPr>
          <w:rFonts w:asciiTheme="minorHAnsi" w:hAnsiTheme="minorHAnsi" w:cstheme="minorHAnsi"/>
          <w:sz w:val="24"/>
          <w:szCs w:val="24"/>
        </w:rPr>
        <w:t xml:space="preserve"> </w:t>
      </w:r>
    </w:p>
    <w:p w14:paraId="32173EDB" w14:textId="77777777" w:rsidR="00BD4C03" w:rsidRPr="0045365A" w:rsidRDefault="00BD4C03" w:rsidP="00BD4C03">
      <w:pPr>
        <w:pStyle w:val="Heading3"/>
        <w:tabs>
          <w:tab w:val="left" w:pos="480"/>
        </w:tabs>
        <w:ind w:left="480" w:right="724"/>
        <w:rPr>
          <w:rFonts w:asciiTheme="minorHAnsi" w:hAnsiTheme="minorHAnsi" w:cstheme="minorHAnsi"/>
          <w:sz w:val="24"/>
          <w:szCs w:val="24"/>
        </w:rPr>
      </w:pPr>
    </w:p>
    <w:p w14:paraId="71277446" w14:textId="1F8EDB3F" w:rsidR="00C4509D" w:rsidRPr="0045365A" w:rsidRDefault="00BC7480" w:rsidP="001B1F60">
      <w:pPr>
        <w:pStyle w:val="Heading3"/>
        <w:tabs>
          <w:tab w:val="left" w:pos="480"/>
        </w:tabs>
        <w:ind w:left="454" w:right="227"/>
        <w:rPr>
          <w:rFonts w:asciiTheme="minorHAnsi" w:hAnsiTheme="minorHAnsi" w:cstheme="minorHAnsi"/>
          <w:color w:val="333333"/>
          <w:sz w:val="24"/>
          <w:szCs w:val="24"/>
        </w:rPr>
      </w:pPr>
      <w:r w:rsidRPr="0045365A">
        <w:rPr>
          <w:rFonts w:asciiTheme="minorHAnsi" w:hAnsiTheme="minorHAnsi" w:cstheme="minorHAnsi"/>
          <w:color w:val="333333"/>
          <w:sz w:val="24"/>
          <w:szCs w:val="24"/>
        </w:rPr>
        <w:t xml:space="preserve">Adults most at risk of abuse are those individuals aged 18 years and over, who may </w:t>
      </w:r>
      <w:r w:rsidR="005666B3" w:rsidRPr="0045365A">
        <w:rPr>
          <w:rFonts w:asciiTheme="minorHAnsi" w:hAnsiTheme="minorHAnsi" w:cstheme="minorHAnsi"/>
          <w:color w:val="333333"/>
          <w:sz w:val="24"/>
          <w:szCs w:val="24"/>
        </w:rPr>
        <w:t>need</w:t>
      </w:r>
      <w:r w:rsidRPr="0045365A">
        <w:rPr>
          <w:rFonts w:asciiTheme="minorHAnsi" w:hAnsiTheme="minorHAnsi" w:cstheme="minorHAnsi"/>
          <w:color w:val="333333"/>
          <w:sz w:val="24"/>
          <w:szCs w:val="24"/>
        </w:rPr>
        <w:t xml:space="preserve"> extra support because they are elderly or have a learning disability, physical impairment, sensory impairment or a mental health problem and who are, or may be, unable to take care of themselves or unable to protect themselves against harm.</w:t>
      </w:r>
      <w:r w:rsidR="00C4509D" w:rsidRPr="0045365A">
        <w:rPr>
          <w:rFonts w:asciiTheme="minorHAnsi" w:hAnsiTheme="minorHAnsi" w:cstheme="minorHAnsi"/>
          <w:color w:val="333333"/>
          <w:sz w:val="24"/>
          <w:szCs w:val="24"/>
        </w:rPr>
        <w:t xml:space="preserve"> </w:t>
      </w:r>
    </w:p>
    <w:p w14:paraId="431CCA7C" w14:textId="2963C8AD" w:rsidR="00A51FE2" w:rsidRPr="0045365A" w:rsidRDefault="00A51FE2" w:rsidP="004C701D">
      <w:pPr>
        <w:pStyle w:val="Heading3"/>
        <w:ind w:left="0"/>
        <w:rPr>
          <w:rFonts w:asciiTheme="minorHAnsi" w:hAnsiTheme="minorHAnsi" w:cstheme="minorHAnsi"/>
          <w:sz w:val="24"/>
          <w:szCs w:val="24"/>
        </w:rPr>
      </w:pPr>
    </w:p>
    <w:p w14:paraId="4290D947" w14:textId="19391303" w:rsidR="00DE6EDF" w:rsidRPr="0045365A" w:rsidRDefault="00A51FE2" w:rsidP="00C46642">
      <w:pPr>
        <w:tabs>
          <w:tab w:val="left" w:pos="480"/>
        </w:tabs>
        <w:ind w:right="724"/>
        <w:rPr>
          <w:rFonts w:asciiTheme="minorHAnsi" w:hAnsiTheme="minorHAnsi" w:cstheme="minorHAnsi"/>
          <w:b/>
        </w:rPr>
      </w:pPr>
      <w:r w:rsidRPr="0045365A">
        <w:rPr>
          <w:rFonts w:asciiTheme="minorHAnsi" w:hAnsiTheme="minorHAnsi" w:cstheme="minorHAnsi"/>
          <w:b/>
        </w:rPr>
        <w:t xml:space="preserve">        </w:t>
      </w:r>
      <w:r w:rsidR="00DE6EDF" w:rsidRPr="0045365A">
        <w:rPr>
          <w:rFonts w:asciiTheme="minorHAnsi" w:hAnsiTheme="minorHAnsi" w:cstheme="minorHAnsi"/>
          <w:b/>
        </w:rPr>
        <w:t>Policy Statement</w:t>
      </w:r>
    </w:p>
    <w:p w14:paraId="422EE476" w14:textId="77777777" w:rsidR="00A34006" w:rsidRPr="0045365A" w:rsidRDefault="00A34006" w:rsidP="00AF0C05">
      <w:pPr>
        <w:rPr>
          <w:rFonts w:asciiTheme="minorHAnsi" w:hAnsiTheme="minorHAnsi" w:cstheme="minorHAnsi"/>
          <w:b/>
          <w:bCs/>
          <w:lang w:eastAsia="en-US"/>
        </w:rPr>
      </w:pPr>
    </w:p>
    <w:p w14:paraId="6ED8ADED" w14:textId="61616C44" w:rsidR="00A34006" w:rsidRPr="0045365A" w:rsidRDefault="00A34006" w:rsidP="001B1F60">
      <w:pPr>
        <w:pStyle w:val="Heading3"/>
        <w:tabs>
          <w:tab w:val="left" w:pos="480"/>
        </w:tabs>
        <w:ind w:left="454" w:right="227"/>
        <w:rPr>
          <w:rFonts w:asciiTheme="minorHAnsi" w:hAnsiTheme="minorHAnsi" w:cstheme="minorHAnsi"/>
          <w:sz w:val="24"/>
          <w:szCs w:val="24"/>
        </w:rPr>
      </w:pPr>
      <w:r w:rsidRPr="0045365A">
        <w:rPr>
          <w:rFonts w:asciiTheme="minorHAnsi" w:hAnsiTheme="minorHAnsi" w:cstheme="minorHAnsi"/>
          <w:sz w:val="24"/>
          <w:szCs w:val="24"/>
        </w:rPr>
        <w:t>Th</w:t>
      </w:r>
      <w:r w:rsidR="00B35E95" w:rsidRPr="0045365A">
        <w:rPr>
          <w:rFonts w:asciiTheme="minorHAnsi" w:hAnsiTheme="minorHAnsi" w:cstheme="minorHAnsi"/>
          <w:sz w:val="24"/>
          <w:szCs w:val="24"/>
        </w:rPr>
        <w:t>is</w:t>
      </w:r>
      <w:r w:rsidRPr="0045365A">
        <w:rPr>
          <w:rFonts w:asciiTheme="minorHAnsi" w:hAnsiTheme="minorHAnsi" w:cstheme="minorHAnsi"/>
          <w:sz w:val="24"/>
          <w:szCs w:val="24"/>
        </w:rPr>
        <w:t xml:space="preserve"> policy applies to all staff, employers, volunteers and partners working in</w:t>
      </w:r>
      <w:r w:rsidR="009C24CF" w:rsidRPr="0045365A">
        <w:rPr>
          <w:rFonts w:asciiTheme="minorHAnsi" w:hAnsiTheme="minorHAnsi" w:cstheme="minorHAnsi"/>
          <w:sz w:val="24"/>
          <w:szCs w:val="24"/>
        </w:rPr>
        <w:t xml:space="preserve"> </w:t>
      </w:r>
      <w:r w:rsidR="004D33CB" w:rsidRPr="0045365A">
        <w:rPr>
          <w:rFonts w:asciiTheme="minorHAnsi" w:hAnsiTheme="minorHAnsi" w:cstheme="minorHAnsi"/>
          <w:sz w:val="24"/>
          <w:szCs w:val="24"/>
        </w:rPr>
        <w:t>/</w:t>
      </w:r>
      <w:r w:rsidR="009C24CF" w:rsidRPr="0045365A">
        <w:rPr>
          <w:rFonts w:asciiTheme="minorHAnsi" w:hAnsiTheme="minorHAnsi" w:cstheme="minorHAnsi"/>
          <w:sz w:val="24"/>
          <w:szCs w:val="24"/>
        </w:rPr>
        <w:t xml:space="preserve"> </w:t>
      </w:r>
      <w:r w:rsidR="004D33CB" w:rsidRPr="0045365A">
        <w:rPr>
          <w:rFonts w:asciiTheme="minorHAnsi" w:hAnsiTheme="minorHAnsi" w:cstheme="minorHAnsi"/>
          <w:sz w:val="24"/>
          <w:szCs w:val="24"/>
        </w:rPr>
        <w:t>with</w:t>
      </w:r>
      <w:r w:rsidRPr="0045365A">
        <w:rPr>
          <w:rFonts w:asciiTheme="minorHAnsi" w:hAnsiTheme="minorHAnsi" w:cstheme="minorHAnsi"/>
          <w:sz w:val="24"/>
          <w:szCs w:val="24"/>
        </w:rPr>
        <w:t xml:space="preserve"> the Service and who </w:t>
      </w:r>
      <w:proofErr w:type="gramStart"/>
      <w:r w:rsidRPr="0045365A">
        <w:rPr>
          <w:rFonts w:asciiTheme="minorHAnsi" w:hAnsiTheme="minorHAnsi" w:cstheme="minorHAnsi"/>
          <w:sz w:val="24"/>
          <w:szCs w:val="24"/>
        </w:rPr>
        <w:t>come into contact with</w:t>
      </w:r>
      <w:proofErr w:type="gramEnd"/>
      <w:r w:rsidRPr="0045365A">
        <w:rPr>
          <w:rFonts w:asciiTheme="minorHAnsi" w:hAnsiTheme="minorHAnsi" w:cstheme="minorHAnsi"/>
          <w:sz w:val="24"/>
          <w:szCs w:val="24"/>
        </w:rPr>
        <w:t xml:space="preserve"> children, young people and adults</w:t>
      </w:r>
      <w:r w:rsidR="004D33CB" w:rsidRPr="0045365A">
        <w:rPr>
          <w:rFonts w:asciiTheme="minorHAnsi" w:hAnsiTheme="minorHAnsi" w:cstheme="minorHAnsi"/>
          <w:sz w:val="24"/>
          <w:szCs w:val="24"/>
        </w:rPr>
        <w:t xml:space="preserve">. </w:t>
      </w:r>
      <w:r w:rsidR="00D56F18" w:rsidRPr="0045365A">
        <w:rPr>
          <w:rFonts w:asciiTheme="minorHAnsi" w:hAnsiTheme="minorHAnsi" w:cstheme="minorHAnsi"/>
          <w:sz w:val="24"/>
          <w:szCs w:val="24"/>
        </w:rPr>
        <w:t>We all have a</w:t>
      </w:r>
      <w:r w:rsidR="007926B7" w:rsidRPr="0045365A">
        <w:rPr>
          <w:rFonts w:asciiTheme="minorHAnsi" w:hAnsiTheme="minorHAnsi" w:cstheme="minorHAnsi"/>
          <w:sz w:val="24"/>
          <w:szCs w:val="24"/>
        </w:rPr>
        <w:t xml:space="preserve"> responsibility and a role to play in identifying concerns, sharing information and taking prompt action (KCSIE, Sept 20</w:t>
      </w:r>
      <w:r w:rsidR="00D12F1A" w:rsidRPr="0045365A">
        <w:rPr>
          <w:rFonts w:asciiTheme="minorHAnsi" w:hAnsiTheme="minorHAnsi" w:cstheme="minorHAnsi"/>
          <w:sz w:val="24"/>
          <w:szCs w:val="24"/>
        </w:rPr>
        <w:t>2</w:t>
      </w:r>
      <w:r w:rsidR="004B6C3A">
        <w:rPr>
          <w:rFonts w:asciiTheme="minorHAnsi" w:hAnsiTheme="minorHAnsi" w:cstheme="minorHAnsi"/>
          <w:sz w:val="24"/>
          <w:szCs w:val="24"/>
        </w:rPr>
        <w:t>4</w:t>
      </w:r>
      <w:r w:rsidR="007926B7" w:rsidRPr="0045365A">
        <w:rPr>
          <w:rFonts w:asciiTheme="minorHAnsi" w:hAnsiTheme="minorHAnsi" w:cstheme="minorHAnsi"/>
          <w:sz w:val="24"/>
          <w:szCs w:val="24"/>
        </w:rPr>
        <w:t>)</w:t>
      </w:r>
      <w:r w:rsidRPr="0045365A">
        <w:rPr>
          <w:rFonts w:asciiTheme="minorHAnsi" w:hAnsiTheme="minorHAnsi" w:cstheme="minorHAnsi"/>
          <w:sz w:val="24"/>
          <w:szCs w:val="24"/>
        </w:rPr>
        <w:t>. While it is not possible to ensure that learners would never come to harm, the adoption of this policy</w:t>
      </w:r>
      <w:r w:rsidR="00B35E95" w:rsidRPr="0045365A">
        <w:rPr>
          <w:rFonts w:asciiTheme="minorHAnsi" w:hAnsiTheme="minorHAnsi" w:cstheme="minorHAnsi"/>
          <w:sz w:val="24"/>
          <w:szCs w:val="24"/>
        </w:rPr>
        <w:t xml:space="preserve">, </w:t>
      </w:r>
      <w:r w:rsidRPr="0045365A">
        <w:rPr>
          <w:rFonts w:asciiTheme="minorHAnsi" w:hAnsiTheme="minorHAnsi" w:cstheme="minorHAnsi"/>
          <w:sz w:val="24"/>
          <w:szCs w:val="24"/>
        </w:rPr>
        <w:t>procedure, code of conduct and related guidelines aim to facilitate the management of risk</w:t>
      </w:r>
      <w:r w:rsidR="00BC3140" w:rsidRPr="0045365A">
        <w:rPr>
          <w:rFonts w:asciiTheme="minorHAnsi" w:hAnsiTheme="minorHAnsi" w:cstheme="minorHAnsi"/>
          <w:sz w:val="24"/>
          <w:szCs w:val="24"/>
        </w:rPr>
        <w:t>. We all have</w:t>
      </w:r>
      <w:r w:rsidRPr="0045365A">
        <w:rPr>
          <w:rFonts w:asciiTheme="minorHAnsi" w:hAnsiTheme="minorHAnsi" w:cstheme="minorHAnsi"/>
          <w:sz w:val="24"/>
          <w:szCs w:val="24"/>
        </w:rPr>
        <w:t xml:space="preserve"> a duty of </w:t>
      </w:r>
      <w:proofErr w:type="gramStart"/>
      <w:r w:rsidRPr="0045365A">
        <w:rPr>
          <w:rFonts w:asciiTheme="minorHAnsi" w:hAnsiTheme="minorHAnsi" w:cstheme="minorHAnsi"/>
          <w:sz w:val="24"/>
          <w:szCs w:val="24"/>
        </w:rPr>
        <w:t>care</w:t>
      </w:r>
      <w:proofErr w:type="gramEnd"/>
      <w:r w:rsidRPr="0045365A">
        <w:rPr>
          <w:rFonts w:asciiTheme="minorHAnsi" w:hAnsiTheme="minorHAnsi" w:cstheme="minorHAnsi"/>
          <w:sz w:val="24"/>
          <w:szCs w:val="24"/>
        </w:rPr>
        <w:t xml:space="preserve"> a</w:t>
      </w:r>
      <w:r w:rsidR="00B35E95" w:rsidRPr="0045365A">
        <w:rPr>
          <w:rFonts w:asciiTheme="minorHAnsi" w:hAnsiTheme="minorHAnsi" w:cstheme="minorHAnsi"/>
          <w:sz w:val="24"/>
          <w:szCs w:val="24"/>
        </w:rPr>
        <w:t xml:space="preserve">nd </w:t>
      </w:r>
      <w:r w:rsidRPr="0045365A">
        <w:rPr>
          <w:rFonts w:asciiTheme="minorHAnsi" w:hAnsiTheme="minorHAnsi" w:cstheme="minorHAnsi"/>
          <w:sz w:val="24"/>
          <w:szCs w:val="24"/>
        </w:rPr>
        <w:t xml:space="preserve">learners have a right to equal protection from harm. </w:t>
      </w:r>
    </w:p>
    <w:p w14:paraId="49EC57A7" w14:textId="6A247544" w:rsidR="00DE6EDF" w:rsidRPr="0045365A" w:rsidRDefault="00DE6EDF" w:rsidP="00970E40">
      <w:pPr>
        <w:tabs>
          <w:tab w:val="left" w:pos="480"/>
        </w:tabs>
        <w:ind w:left="480" w:right="724"/>
        <w:rPr>
          <w:rFonts w:asciiTheme="minorHAnsi" w:hAnsiTheme="minorHAnsi" w:cstheme="minorHAnsi"/>
          <w:b/>
        </w:rPr>
      </w:pPr>
    </w:p>
    <w:p w14:paraId="0AEB79DD" w14:textId="0A0245BD" w:rsidR="00DE6EDF" w:rsidRPr="0045365A" w:rsidRDefault="005D1FC0" w:rsidP="00B35E95">
      <w:pPr>
        <w:tabs>
          <w:tab w:val="left" w:pos="480"/>
        </w:tabs>
        <w:ind w:left="480" w:right="724"/>
        <w:rPr>
          <w:rFonts w:asciiTheme="minorHAnsi" w:hAnsiTheme="minorHAnsi" w:cstheme="minorHAnsi"/>
          <w:b/>
          <w:bCs/>
        </w:rPr>
      </w:pPr>
      <w:r w:rsidRPr="0045365A">
        <w:rPr>
          <w:rFonts w:asciiTheme="minorHAnsi" w:hAnsiTheme="minorHAnsi" w:cstheme="minorHAnsi"/>
          <w:b/>
          <w:bCs/>
        </w:rPr>
        <w:t xml:space="preserve">Learning </w:t>
      </w:r>
      <w:r w:rsidR="009C24CF" w:rsidRPr="0045365A">
        <w:rPr>
          <w:rFonts w:asciiTheme="minorHAnsi" w:hAnsiTheme="minorHAnsi" w:cstheme="minorHAnsi"/>
          <w:b/>
          <w:bCs/>
        </w:rPr>
        <w:t>&amp;</w:t>
      </w:r>
      <w:r w:rsidRPr="0045365A">
        <w:rPr>
          <w:rFonts w:asciiTheme="minorHAnsi" w:hAnsiTheme="minorHAnsi" w:cstheme="minorHAnsi"/>
          <w:b/>
          <w:bCs/>
        </w:rPr>
        <w:t xml:space="preserve"> Skills Objectives</w:t>
      </w:r>
      <w:r w:rsidR="00DE6EDF" w:rsidRPr="0045365A">
        <w:rPr>
          <w:rFonts w:asciiTheme="minorHAnsi" w:hAnsiTheme="minorHAnsi" w:cstheme="minorHAnsi"/>
          <w:b/>
          <w:bCs/>
        </w:rPr>
        <w:t>:</w:t>
      </w:r>
    </w:p>
    <w:p w14:paraId="06AEBEBF" w14:textId="77777777" w:rsidR="009304AE" w:rsidRPr="0045365A" w:rsidRDefault="009304AE" w:rsidP="000903F6">
      <w:pPr>
        <w:pStyle w:val="BodyTextIndent"/>
        <w:tabs>
          <w:tab w:val="left" w:pos="480"/>
        </w:tabs>
        <w:ind w:left="480" w:right="724" w:firstLine="0"/>
        <w:rPr>
          <w:rFonts w:asciiTheme="minorHAnsi" w:hAnsiTheme="minorHAnsi" w:cstheme="minorHAnsi"/>
          <w:sz w:val="24"/>
          <w:szCs w:val="24"/>
        </w:rPr>
      </w:pPr>
    </w:p>
    <w:p w14:paraId="18C6A2C9" w14:textId="22980C25" w:rsidR="00C95305" w:rsidRPr="0045365A" w:rsidRDefault="005D1FC0" w:rsidP="001B1F60">
      <w:pPr>
        <w:pStyle w:val="BodyTextIndent"/>
        <w:tabs>
          <w:tab w:val="left" w:pos="480"/>
        </w:tabs>
        <w:ind w:left="454" w:right="227" w:firstLine="0"/>
        <w:rPr>
          <w:rFonts w:asciiTheme="minorHAnsi" w:hAnsiTheme="minorHAnsi" w:cstheme="minorHAnsi"/>
          <w:sz w:val="24"/>
          <w:szCs w:val="24"/>
        </w:rPr>
      </w:pPr>
      <w:r w:rsidRPr="0045365A">
        <w:rPr>
          <w:rFonts w:asciiTheme="minorHAnsi" w:hAnsiTheme="minorHAnsi" w:cstheme="minorHAnsi"/>
          <w:sz w:val="24"/>
          <w:szCs w:val="24"/>
        </w:rPr>
        <w:t>The Learning &amp; Skills Service recognises that members of staff and learners have a part to play in safeguarding and providing the welfare of children, young people, adults at risk and preventing abuse</w:t>
      </w:r>
      <w:r w:rsidR="004D33CB" w:rsidRPr="0045365A">
        <w:rPr>
          <w:rFonts w:asciiTheme="minorHAnsi" w:hAnsiTheme="minorHAnsi" w:cstheme="minorHAnsi"/>
          <w:sz w:val="24"/>
          <w:szCs w:val="24"/>
        </w:rPr>
        <w:t xml:space="preserve"> and extremism</w:t>
      </w:r>
      <w:r w:rsidRPr="0045365A">
        <w:rPr>
          <w:rFonts w:asciiTheme="minorHAnsi" w:hAnsiTheme="minorHAnsi" w:cstheme="minorHAnsi"/>
          <w:sz w:val="24"/>
          <w:szCs w:val="24"/>
        </w:rPr>
        <w:t xml:space="preserve">. </w:t>
      </w:r>
      <w:r w:rsidR="009C24CF" w:rsidRPr="0045365A">
        <w:rPr>
          <w:rFonts w:asciiTheme="minorHAnsi" w:hAnsiTheme="minorHAnsi" w:cstheme="minorHAnsi"/>
          <w:sz w:val="24"/>
          <w:szCs w:val="24"/>
        </w:rPr>
        <w:t xml:space="preserve"> </w:t>
      </w:r>
      <w:r w:rsidRPr="0045365A">
        <w:rPr>
          <w:rFonts w:asciiTheme="minorHAnsi" w:hAnsiTheme="minorHAnsi" w:cstheme="minorHAnsi"/>
          <w:sz w:val="24"/>
          <w:szCs w:val="24"/>
        </w:rPr>
        <w:t>All complaints, allegations or suspicions will be taken seriously and discussed with the Designated Safeguarding Lead (DSL), in line with the Service’s Safeguarding Procedure. Allegations against staff will be dealt with through the Local Authority’s procedures and the Designated Officer (DO).</w:t>
      </w:r>
    </w:p>
    <w:p w14:paraId="3E16AF5F" w14:textId="77777777" w:rsidR="00767117" w:rsidRPr="0045365A" w:rsidRDefault="00767117" w:rsidP="00C95305">
      <w:pPr>
        <w:pStyle w:val="BodyTextIndent"/>
        <w:tabs>
          <w:tab w:val="left" w:pos="480"/>
        </w:tabs>
        <w:ind w:left="480" w:right="724" w:firstLine="0"/>
        <w:rPr>
          <w:rFonts w:asciiTheme="minorHAnsi" w:hAnsiTheme="minorHAnsi" w:cstheme="minorHAnsi"/>
          <w:sz w:val="24"/>
          <w:szCs w:val="24"/>
        </w:rPr>
      </w:pPr>
    </w:p>
    <w:p w14:paraId="5F17F7D0" w14:textId="58E7E017" w:rsidR="005D1FC0" w:rsidRPr="0045365A" w:rsidRDefault="005D1FC0" w:rsidP="001B1F60">
      <w:pPr>
        <w:pStyle w:val="BodyTextIndent"/>
        <w:tabs>
          <w:tab w:val="left" w:pos="480"/>
        </w:tabs>
        <w:ind w:left="454" w:right="227" w:firstLine="0"/>
        <w:rPr>
          <w:rFonts w:asciiTheme="minorHAnsi" w:hAnsiTheme="minorHAnsi" w:cstheme="minorHAnsi"/>
          <w:sz w:val="24"/>
          <w:szCs w:val="24"/>
        </w:rPr>
      </w:pPr>
      <w:r w:rsidRPr="0045365A">
        <w:rPr>
          <w:rFonts w:asciiTheme="minorHAnsi" w:hAnsiTheme="minorHAnsi" w:cstheme="minorHAnsi"/>
          <w:sz w:val="24"/>
          <w:szCs w:val="24"/>
        </w:rPr>
        <w:t xml:space="preserve">Any allegations, following discussions with the DO, will be referred to the Local Authority’s HR to whom allegations and suspicions will be referred. The Service operates safe recruitment procedures in relation to the recruitment of staff and volunteers in accordance </w:t>
      </w:r>
      <w:r w:rsidR="004D33CB" w:rsidRPr="0045365A">
        <w:rPr>
          <w:rFonts w:asciiTheme="minorHAnsi" w:hAnsiTheme="minorHAnsi" w:cstheme="minorHAnsi"/>
          <w:sz w:val="24"/>
          <w:szCs w:val="24"/>
        </w:rPr>
        <w:t xml:space="preserve">with </w:t>
      </w:r>
      <w:r w:rsidRPr="0045365A">
        <w:rPr>
          <w:rFonts w:asciiTheme="minorHAnsi" w:hAnsiTheme="minorHAnsi" w:cstheme="minorHAnsi"/>
          <w:sz w:val="24"/>
          <w:szCs w:val="24"/>
        </w:rPr>
        <w:t>Government Guidelines and Local Authority procedures. The DSP offers guidance to staff on the way they should behave when working with learners and employers. The Service will comply with all Local Authority procedures in respect of updating this policy.</w:t>
      </w:r>
      <w:r w:rsidR="00814A60" w:rsidRPr="0045365A">
        <w:rPr>
          <w:rFonts w:asciiTheme="minorHAnsi" w:hAnsiTheme="minorHAnsi" w:cstheme="minorHAnsi"/>
          <w:sz w:val="24"/>
          <w:szCs w:val="24"/>
        </w:rPr>
        <w:t xml:space="preserve"> </w:t>
      </w:r>
    </w:p>
    <w:p w14:paraId="163E4EEE" w14:textId="77777777" w:rsidR="00421DE6" w:rsidRDefault="00421DE6" w:rsidP="00E36C45">
      <w:pPr>
        <w:tabs>
          <w:tab w:val="left" w:pos="480"/>
        </w:tabs>
        <w:rPr>
          <w:rFonts w:asciiTheme="minorHAnsi" w:hAnsiTheme="minorHAnsi" w:cstheme="minorHAnsi"/>
          <w:bCs/>
          <w:i/>
          <w:iCs/>
        </w:rPr>
      </w:pPr>
    </w:p>
    <w:p w14:paraId="561F812C" w14:textId="6FF2F264" w:rsidR="00421DE6" w:rsidRPr="0045365A" w:rsidRDefault="00E36C45" w:rsidP="00E36C45">
      <w:pPr>
        <w:tabs>
          <w:tab w:val="left" w:pos="480"/>
        </w:tabs>
        <w:ind w:left="480"/>
        <w:rPr>
          <w:rFonts w:asciiTheme="minorHAnsi" w:hAnsiTheme="minorHAnsi" w:cstheme="minorHAnsi"/>
          <w:bCs/>
          <w:i/>
          <w:iCs/>
        </w:rPr>
      </w:pPr>
      <w:r>
        <w:rPr>
          <w:rFonts w:asciiTheme="minorHAnsi" w:hAnsiTheme="minorHAnsi" w:cstheme="minorHAnsi"/>
          <w:bCs/>
          <w:i/>
          <w:iCs/>
        </w:rPr>
        <w:lastRenderedPageBreak/>
        <w:t>“</w:t>
      </w:r>
      <w:r w:rsidR="00421DE6" w:rsidRPr="00421DE6">
        <w:rPr>
          <w:rFonts w:asciiTheme="minorHAnsi" w:hAnsiTheme="minorHAnsi" w:cstheme="minorHAnsi"/>
          <w:bCs/>
          <w:i/>
          <w:iCs/>
        </w:rPr>
        <w:t>All staff should be able to reassure victims that they are being taken seriously and that they will be supported and kept safe. A victim should never be given the impression that they are creating a problem by reporting any form of abuse and/or neglect. Nor should a victim ever be made to feel ashamed for making a report.</w:t>
      </w:r>
      <w:r>
        <w:rPr>
          <w:rFonts w:asciiTheme="minorHAnsi" w:hAnsiTheme="minorHAnsi" w:cstheme="minorHAnsi"/>
          <w:bCs/>
          <w:i/>
          <w:iCs/>
        </w:rPr>
        <w:t xml:space="preserve">” </w:t>
      </w:r>
      <w:r w:rsidRPr="00E36C45">
        <w:rPr>
          <w:rFonts w:asciiTheme="minorHAnsi" w:hAnsiTheme="minorHAnsi" w:cstheme="minorHAnsi"/>
          <w:bCs/>
          <w:i/>
          <w:iCs/>
        </w:rPr>
        <w:t>(</w:t>
      </w:r>
      <w:proofErr w:type="spellStart"/>
      <w:r w:rsidRPr="00E36C45">
        <w:rPr>
          <w:rFonts w:asciiTheme="minorHAnsi" w:hAnsiTheme="minorHAnsi" w:cstheme="minorHAnsi"/>
          <w:bCs/>
          <w:i/>
          <w:iCs/>
        </w:rPr>
        <w:t>KCSiE</w:t>
      </w:r>
      <w:proofErr w:type="spellEnd"/>
      <w:r w:rsidRPr="00E36C45">
        <w:rPr>
          <w:rFonts w:asciiTheme="minorHAnsi" w:hAnsiTheme="minorHAnsi" w:cstheme="minorHAnsi"/>
          <w:bCs/>
          <w:i/>
          <w:iCs/>
        </w:rPr>
        <w:t>)</w:t>
      </w:r>
    </w:p>
    <w:p w14:paraId="2452861B" w14:textId="77777777" w:rsidR="00117569" w:rsidRPr="0045365A" w:rsidRDefault="00117569" w:rsidP="00066E47">
      <w:pPr>
        <w:pStyle w:val="BodyTextIndent"/>
        <w:tabs>
          <w:tab w:val="left" w:pos="720"/>
        </w:tabs>
        <w:ind w:left="0" w:right="724" w:firstLine="0"/>
        <w:rPr>
          <w:rFonts w:asciiTheme="minorHAnsi" w:hAnsiTheme="minorHAnsi" w:cstheme="minorHAnsi"/>
          <w:sz w:val="24"/>
          <w:szCs w:val="24"/>
        </w:rPr>
      </w:pPr>
    </w:p>
    <w:p w14:paraId="2BD22058" w14:textId="370372BD" w:rsidR="007926B7" w:rsidRPr="0045365A" w:rsidRDefault="005D1FC0" w:rsidP="00066E47">
      <w:pPr>
        <w:pStyle w:val="BodyTextIndent"/>
        <w:tabs>
          <w:tab w:val="left" w:pos="720"/>
        </w:tabs>
        <w:ind w:left="0" w:right="724" w:firstLine="0"/>
        <w:rPr>
          <w:rFonts w:asciiTheme="minorHAnsi" w:hAnsiTheme="minorHAnsi" w:cstheme="minorHAnsi"/>
          <w:sz w:val="24"/>
          <w:szCs w:val="24"/>
        </w:rPr>
      </w:pPr>
      <w:r w:rsidRPr="0045365A">
        <w:rPr>
          <w:rFonts w:asciiTheme="minorHAnsi" w:hAnsiTheme="minorHAnsi" w:cstheme="minorHAnsi"/>
          <w:sz w:val="24"/>
          <w:szCs w:val="24"/>
        </w:rPr>
        <w:t>The Service will:</w:t>
      </w:r>
    </w:p>
    <w:p w14:paraId="21F66301" w14:textId="77777777" w:rsidR="007926B7" w:rsidRPr="0045365A" w:rsidRDefault="007926B7" w:rsidP="007926B7">
      <w:pPr>
        <w:pStyle w:val="BodyTextIndent"/>
        <w:tabs>
          <w:tab w:val="left" w:pos="720"/>
        </w:tabs>
        <w:ind w:left="0" w:right="724" w:firstLine="0"/>
        <w:rPr>
          <w:rFonts w:asciiTheme="minorHAnsi" w:hAnsiTheme="minorHAnsi" w:cstheme="minorHAnsi"/>
          <w:sz w:val="24"/>
          <w:szCs w:val="24"/>
        </w:rPr>
      </w:pPr>
    </w:p>
    <w:p w14:paraId="6BEC2599" w14:textId="6831ADBA" w:rsidR="007926B7" w:rsidRPr="0045365A" w:rsidRDefault="007926B7"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Ensure a Designated Safeguarding Lead</w:t>
      </w:r>
      <w:r w:rsidR="009C24CF" w:rsidRPr="0045365A">
        <w:rPr>
          <w:rFonts w:asciiTheme="minorHAnsi" w:hAnsiTheme="minorHAnsi" w:cstheme="minorHAnsi"/>
          <w:sz w:val="24"/>
          <w:szCs w:val="24"/>
        </w:rPr>
        <w:t xml:space="preserve"> </w:t>
      </w:r>
      <w:r w:rsidRPr="0045365A">
        <w:rPr>
          <w:rFonts w:asciiTheme="minorHAnsi" w:hAnsiTheme="minorHAnsi" w:cstheme="minorHAnsi"/>
          <w:sz w:val="24"/>
          <w:szCs w:val="24"/>
        </w:rPr>
        <w:t>/</w:t>
      </w:r>
      <w:r w:rsidR="009C24CF" w:rsidRPr="0045365A">
        <w:rPr>
          <w:rFonts w:asciiTheme="minorHAnsi" w:hAnsiTheme="minorHAnsi" w:cstheme="minorHAnsi"/>
          <w:sz w:val="24"/>
          <w:szCs w:val="24"/>
        </w:rPr>
        <w:t xml:space="preserve"> </w:t>
      </w:r>
      <w:r w:rsidR="00632642" w:rsidRPr="0045365A">
        <w:rPr>
          <w:rFonts w:asciiTheme="minorHAnsi" w:hAnsiTheme="minorHAnsi" w:cstheme="minorHAnsi"/>
          <w:sz w:val="24"/>
          <w:szCs w:val="24"/>
        </w:rPr>
        <w:t>Deputy</w:t>
      </w:r>
      <w:r w:rsidRPr="0045365A">
        <w:rPr>
          <w:rFonts w:asciiTheme="minorHAnsi" w:hAnsiTheme="minorHAnsi" w:cstheme="minorHAnsi"/>
          <w:sz w:val="24"/>
          <w:szCs w:val="24"/>
        </w:rPr>
        <w:t xml:space="preserve"> </w:t>
      </w:r>
      <w:proofErr w:type="gramStart"/>
      <w:r w:rsidRPr="0045365A">
        <w:rPr>
          <w:rFonts w:asciiTheme="minorHAnsi" w:hAnsiTheme="minorHAnsi" w:cstheme="minorHAnsi"/>
          <w:sz w:val="24"/>
          <w:szCs w:val="24"/>
        </w:rPr>
        <w:t>is on duty at all times</w:t>
      </w:r>
      <w:proofErr w:type="gramEnd"/>
      <w:r w:rsidRPr="0045365A">
        <w:rPr>
          <w:rFonts w:asciiTheme="minorHAnsi" w:hAnsiTheme="minorHAnsi" w:cstheme="minorHAnsi"/>
          <w:sz w:val="24"/>
          <w:szCs w:val="24"/>
        </w:rPr>
        <w:t xml:space="preserve"> to respond immediately to concerns </w:t>
      </w:r>
    </w:p>
    <w:p w14:paraId="78D86659" w14:textId="5A64E683" w:rsidR="00DE6EDF" w:rsidRPr="0045365A" w:rsidRDefault="00DE6EDF"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 xml:space="preserve">Encourage and maintain an environment where children, </w:t>
      </w:r>
      <w:r w:rsidR="000903F6" w:rsidRPr="0045365A">
        <w:rPr>
          <w:rFonts w:asciiTheme="minorHAnsi" w:hAnsiTheme="minorHAnsi" w:cstheme="minorHAnsi"/>
          <w:sz w:val="24"/>
          <w:szCs w:val="24"/>
        </w:rPr>
        <w:t>young people and</w:t>
      </w:r>
      <w:r w:rsidR="007810A3" w:rsidRPr="0045365A">
        <w:rPr>
          <w:rFonts w:asciiTheme="minorHAnsi" w:hAnsiTheme="minorHAnsi" w:cstheme="minorHAnsi"/>
          <w:sz w:val="24"/>
          <w:szCs w:val="24"/>
        </w:rPr>
        <w:t xml:space="preserve"> adults </w:t>
      </w:r>
      <w:r w:rsidRPr="0045365A">
        <w:rPr>
          <w:rFonts w:asciiTheme="minorHAnsi" w:hAnsiTheme="minorHAnsi" w:cstheme="minorHAnsi"/>
          <w:sz w:val="24"/>
          <w:szCs w:val="24"/>
        </w:rPr>
        <w:t>feel secure, are encouraged to talk, and are listened to</w:t>
      </w:r>
    </w:p>
    <w:p w14:paraId="20DB50AE" w14:textId="77777777" w:rsidR="00DE6EDF" w:rsidRPr="0045365A" w:rsidRDefault="00DE6EDF"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 xml:space="preserve">Ensure </w:t>
      </w:r>
      <w:r w:rsidR="00935067" w:rsidRPr="0045365A">
        <w:rPr>
          <w:rFonts w:asciiTheme="minorHAnsi" w:hAnsiTheme="minorHAnsi" w:cstheme="minorHAnsi"/>
          <w:sz w:val="24"/>
          <w:szCs w:val="24"/>
        </w:rPr>
        <w:t>learners</w:t>
      </w:r>
      <w:r w:rsidRPr="0045365A">
        <w:rPr>
          <w:rFonts w:asciiTheme="minorHAnsi" w:hAnsiTheme="minorHAnsi" w:cstheme="minorHAnsi"/>
          <w:sz w:val="24"/>
          <w:szCs w:val="24"/>
        </w:rPr>
        <w:t xml:space="preserve"> know that there are staff whom they can approach if they are worried</w:t>
      </w:r>
    </w:p>
    <w:p w14:paraId="18B2EFDE" w14:textId="7A2D7FC4" w:rsidR="00777B18" w:rsidRPr="0045365A" w:rsidRDefault="00777B18"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Ensure that all employers are aware of their safeguarding responsibilities, particularly in relation to apprentices in the workplace</w:t>
      </w:r>
    </w:p>
    <w:p w14:paraId="3E8B8C39" w14:textId="0CFF1CED" w:rsidR="00D468AC" w:rsidRPr="0045365A" w:rsidRDefault="00D468AC"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Provide vigilant and approachable staff who are trained to be aware of signs of abuse or extremism</w:t>
      </w:r>
    </w:p>
    <w:p w14:paraId="320569F2" w14:textId="6BCF5F62" w:rsidR="00D468AC" w:rsidRPr="0045365A" w:rsidRDefault="00CF7164"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 xml:space="preserve">Ensure all concerns, discussions and decisions made are recorded in writing and retained for 6 years </w:t>
      </w:r>
    </w:p>
    <w:p w14:paraId="3C5D39B1" w14:textId="0D8B1237" w:rsidR="00D468AC" w:rsidRPr="0045365A" w:rsidRDefault="00D468AC"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Ensure positive behaviour is promoted consistently</w:t>
      </w:r>
    </w:p>
    <w:p w14:paraId="2B4672C4" w14:textId="10EC0359" w:rsidR="00CF7164" w:rsidRPr="008E3C2E" w:rsidRDefault="00CF7164"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 xml:space="preserve">Notify </w:t>
      </w:r>
      <w:r w:rsidR="004D33CB" w:rsidRPr="0045365A">
        <w:rPr>
          <w:rFonts w:asciiTheme="minorHAnsi" w:hAnsiTheme="minorHAnsi" w:cstheme="minorHAnsi"/>
          <w:sz w:val="24"/>
          <w:szCs w:val="24"/>
        </w:rPr>
        <w:t xml:space="preserve">the </w:t>
      </w:r>
      <w:r w:rsidRPr="0045365A">
        <w:rPr>
          <w:rFonts w:asciiTheme="minorHAnsi" w:hAnsiTheme="minorHAnsi" w:cstheme="minorHAnsi"/>
          <w:sz w:val="24"/>
          <w:szCs w:val="24"/>
        </w:rPr>
        <w:t xml:space="preserve">parent/carer for children and young people </w:t>
      </w:r>
      <w:r w:rsidR="004134C2" w:rsidRPr="008E3C2E">
        <w:rPr>
          <w:rFonts w:asciiTheme="minorHAnsi" w:hAnsiTheme="minorHAnsi" w:cstheme="minorHAnsi"/>
          <w:sz w:val="24"/>
          <w:szCs w:val="24"/>
        </w:rPr>
        <w:t xml:space="preserve">with </w:t>
      </w:r>
      <w:r w:rsidR="00E004B2" w:rsidRPr="008E3C2E">
        <w:rPr>
          <w:rFonts w:asciiTheme="minorHAnsi" w:hAnsiTheme="minorHAnsi" w:cstheme="minorHAnsi"/>
          <w:sz w:val="24"/>
          <w:szCs w:val="24"/>
        </w:rPr>
        <w:t>unexplainable and/or persistent absences</w:t>
      </w:r>
      <w:r w:rsidR="004134C2" w:rsidRPr="008E3C2E">
        <w:rPr>
          <w:rFonts w:asciiTheme="minorHAnsi" w:hAnsiTheme="minorHAnsi" w:cstheme="minorHAnsi"/>
          <w:sz w:val="24"/>
          <w:szCs w:val="24"/>
        </w:rPr>
        <w:t xml:space="preserve"> and behaviour concerns </w:t>
      </w:r>
    </w:p>
    <w:p w14:paraId="224E15F3" w14:textId="5A9EDFE7" w:rsidR="00AB4E05" w:rsidRPr="0045365A" w:rsidRDefault="002B7962"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Operate a zero tolerance to any form of b</w:t>
      </w:r>
      <w:r w:rsidR="00AB4E05" w:rsidRPr="0045365A">
        <w:rPr>
          <w:rFonts w:asciiTheme="minorHAnsi" w:hAnsiTheme="minorHAnsi" w:cstheme="minorHAnsi"/>
          <w:sz w:val="24"/>
          <w:szCs w:val="24"/>
        </w:rPr>
        <w:t>ullying</w:t>
      </w:r>
      <w:r w:rsidR="00040058" w:rsidRPr="0045365A">
        <w:rPr>
          <w:rFonts w:asciiTheme="minorHAnsi" w:hAnsiTheme="minorHAnsi" w:cstheme="minorHAnsi"/>
          <w:sz w:val="24"/>
          <w:szCs w:val="24"/>
        </w:rPr>
        <w:t xml:space="preserve"> or </w:t>
      </w:r>
      <w:r w:rsidR="00117569" w:rsidRPr="0045365A">
        <w:rPr>
          <w:rFonts w:asciiTheme="minorHAnsi" w:hAnsiTheme="minorHAnsi" w:cstheme="minorHAnsi"/>
          <w:sz w:val="24"/>
          <w:szCs w:val="24"/>
        </w:rPr>
        <w:t>harassment</w:t>
      </w:r>
      <w:r w:rsidR="00AB4E05" w:rsidRPr="0045365A">
        <w:rPr>
          <w:rFonts w:asciiTheme="minorHAnsi" w:hAnsiTheme="minorHAnsi" w:cstheme="minorHAnsi"/>
          <w:sz w:val="24"/>
          <w:szCs w:val="24"/>
        </w:rPr>
        <w:t xml:space="preserve"> </w:t>
      </w:r>
    </w:p>
    <w:p w14:paraId="1DE85981" w14:textId="70EBC0D2" w:rsidR="00CF7164" w:rsidRPr="0045365A" w:rsidRDefault="00CF7164"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 xml:space="preserve">Ensure staff have the skills and knowledge necessary to </w:t>
      </w:r>
      <w:r w:rsidR="002B7962" w:rsidRPr="0045365A">
        <w:rPr>
          <w:rFonts w:asciiTheme="minorHAnsi" w:hAnsiTheme="minorHAnsi" w:cstheme="minorHAnsi"/>
          <w:sz w:val="24"/>
          <w:szCs w:val="24"/>
        </w:rPr>
        <w:t xml:space="preserve">support </w:t>
      </w:r>
      <w:r w:rsidRPr="0045365A">
        <w:rPr>
          <w:rFonts w:asciiTheme="minorHAnsi" w:hAnsiTheme="minorHAnsi" w:cstheme="minorHAnsi"/>
          <w:sz w:val="24"/>
          <w:szCs w:val="24"/>
        </w:rPr>
        <w:t>looked after childre</w:t>
      </w:r>
      <w:r w:rsidR="002B7962" w:rsidRPr="0045365A">
        <w:rPr>
          <w:rFonts w:asciiTheme="minorHAnsi" w:hAnsiTheme="minorHAnsi" w:cstheme="minorHAnsi"/>
          <w:sz w:val="24"/>
          <w:szCs w:val="24"/>
        </w:rPr>
        <w:t>n (LAC)</w:t>
      </w:r>
      <w:r w:rsidRPr="0045365A">
        <w:rPr>
          <w:rFonts w:asciiTheme="minorHAnsi" w:hAnsiTheme="minorHAnsi" w:cstheme="minorHAnsi"/>
          <w:sz w:val="24"/>
          <w:szCs w:val="24"/>
        </w:rPr>
        <w:t xml:space="preserve"> </w:t>
      </w:r>
      <w:r w:rsidR="002B7962" w:rsidRPr="0045365A">
        <w:rPr>
          <w:rFonts w:asciiTheme="minorHAnsi" w:hAnsiTheme="minorHAnsi" w:cstheme="minorHAnsi"/>
          <w:sz w:val="24"/>
          <w:szCs w:val="24"/>
        </w:rPr>
        <w:t xml:space="preserve">and provide a </w:t>
      </w:r>
      <w:r w:rsidRPr="0045365A">
        <w:rPr>
          <w:rFonts w:asciiTheme="minorHAnsi" w:hAnsiTheme="minorHAnsi" w:cstheme="minorHAnsi"/>
          <w:sz w:val="24"/>
          <w:szCs w:val="24"/>
        </w:rPr>
        <w:t>safe</w:t>
      </w:r>
      <w:r w:rsidR="002B7962" w:rsidRPr="0045365A">
        <w:rPr>
          <w:rFonts w:asciiTheme="minorHAnsi" w:hAnsiTheme="minorHAnsi" w:cstheme="minorHAnsi"/>
          <w:sz w:val="24"/>
          <w:szCs w:val="24"/>
        </w:rPr>
        <w:t xml:space="preserve"> place</w:t>
      </w:r>
    </w:p>
    <w:p w14:paraId="23A8C428" w14:textId="3807BB13" w:rsidR="00DE6EDF" w:rsidRPr="0045365A" w:rsidRDefault="00DE6EDF"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 xml:space="preserve">Include opportunities in the curriculum for learners to develop the skills they need to recognise and stay safe from abuse </w:t>
      </w:r>
      <w:r w:rsidR="007926B7" w:rsidRPr="0045365A">
        <w:rPr>
          <w:rFonts w:asciiTheme="minorHAnsi" w:hAnsiTheme="minorHAnsi" w:cstheme="minorHAnsi"/>
          <w:sz w:val="24"/>
          <w:szCs w:val="24"/>
        </w:rPr>
        <w:t xml:space="preserve">and extremism </w:t>
      </w:r>
    </w:p>
    <w:p w14:paraId="2BFC6C8A" w14:textId="1D7504B3" w:rsidR="004134C2" w:rsidRPr="0045365A" w:rsidRDefault="007926B7"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 xml:space="preserve">Ensure </w:t>
      </w:r>
      <w:r w:rsidR="00D468AC" w:rsidRPr="0045365A">
        <w:rPr>
          <w:rFonts w:asciiTheme="minorHAnsi" w:hAnsiTheme="minorHAnsi" w:cstheme="minorHAnsi"/>
          <w:sz w:val="24"/>
          <w:szCs w:val="24"/>
        </w:rPr>
        <w:t>policies, procedures and strategies are reviewed annually</w:t>
      </w:r>
      <w:r w:rsidR="002B7962" w:rsidRPr="0045365A">
        <w:rPr>
          <w:rFonts w:asciiTheme="minorHAnsi" w:hAnsiTheme="minorHAnsi" w:cstheme="minorHAnsi"/>
          <w:sz w:val="24"/>
          <w:szCs w:val="24"/>
        </w:rPr>
        <w:t>,</w:t>
      </w:r>
      <w:r w:rsidR="00D468AC" w:rsidRPr="0045365A">
        <w:rPr>
          <w:rFonts w:asciiTheme="minorHAnsi" w:hAnsiTheme="minorHAnsi" w:cstheme="minorHAnsi"/>
          <w:sz w:val="24"/>
          <w:szCs w:val="24"/>
        </w:rPr>
        <w:t xml:space="preserve"> </w:t>
      </w:r>
      <w:r w:rsidR="002B7962" w:rsidRPr="0045365A">
        <w:rPr>
          <w:rFonts w:asciiTheme="minorHAnsi" w:hAnsiTheme="minorHAnsi" w:cstheme="minorHAnsi"/>
          <w:sz w:val="24"/>
          <w:szCs w:val="24"/>
        </w:rPr>
        <w:t>and</w:t>
      </w:r>
      <w:r w:rsidR="00D468AC" w:rsidRPr="0045365A">
        <w:rPr>
          <w:rFonts w:asciiTheme="minorHAnsi" w:hAnsiTheme="minorHAnsi" w:cstheme="minorHAnsi"/>
          <w:sz w:val="24"/>
          <w:szCs w:val="24"/>
        </w:rPr>
        <w:t xml:space="preserve"> update</w:t>
      </w:r>
      <w:r w:rsidR="002B7962" w:rsidRPr="0045365A">
        <w:rPr>
          <w:rFonts w:asciiTheme="minorHAnsi" w:hAnsiTheme="minorHAnsi" w:cstheme="minorHAnsi"/>
          <w:sz w:val="24"/>
          <w:szCs w:val="24"/>
        </w:rPr>
        <w:t>d in accordance</w:t>
      </w:r>
      <w:r w:rsidR="00D468AC" w:rsidRPr="0045365A">
        <w:rPr>
          <w:rFonts w:asciiTheme="minorHAnsi" w:hAnsiTheme="minorHAnsi" w:cstheme="minorHAnsi"/>
          <w:sz w:val="24"/>
          <w:szCs w:val="24"/>
        </w:rPr>
        <w:t xml:space="preserve"> with government changes</w:t>
      </w:r>
    </w:p>
    <w:p w14:paraId="5A9F9660" w14:textId="452B5035" w:rsidR="004134C2" w:rsidRPr="0045365A" w:rsidRDefault="004134C2"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 xml:space="preserve">Ensure all subcontractors are checked prior to entering all venues in line with Darlington Borough Council and </w:t>
      </w:r>
      <w:r w:rsidR="0004619D" w:rsidRPr="0004619D">
        <w:rPr>
          <w:rFonts w:asciiTheme="minorHAnsi" w:hAnsiTheme="minorHAnsi" w:cstheme="minorHAnsi"/>
          <w:sz w:val="24"/>
          <w:szCs w:val="24"/>
        </w:rPr>
        <w:t>Advance Learning Partnership</w:t>
      </w:r>
      <w:r w:rsidR="0004619D">
        <w:rPr>
          <w:rFonts w:asciiTheme="minorHAnsi" w:hAnsiTheme="minorHAnsi" w:cstheme="minorHAnsi"/>
          <w:sz w:val="24"/>
          <w:szCs w:val="24"/>
        </w:rPr>
        <w:t xml:space="preserve"> </w:t>
      </w:r>
      <w:r w:rsidR="00066E47" w:rsidRPr="0045365A">
        <w:rPr>
          <w:rFonts w:asciiTheme="minorHAnsi" w:hAnsiTheme="minorHAnsi" w:cstheme="minorHAnsi"/>
          <w:sz w:val="24"/>
          <w:szCs w:val="24"/>
        </w:rPr>
        <w:t>procedure</w:t>
      </w:r>
      <w:r w:rsidR="009C24CF" w:rsidRPr="0045365A">
        <w:rPr>
          <w:rFonts w:asciiTheme="minorHAnsi" w:hAnsiTheme="minorHAnsi" w:cstheme="minorHAnsi"/>
          <w:sz w:val="24"/>
          <w:szCs w:val="24"/>
        </w:rPr>
        <w:t>s</w:t>
      </w:r>
    </w:p>
    <w:p w14:paraId="663C4AD6" w14:textId="08E8A270" w:rsidR="004134C2" w:rsidRPr="0045365A" w:rsidRDefault="004134C2"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Ensure the Service operates safer recruitment in line with Darlington Borough Council procedures</w:t>
      </w:r>
    </w:p>
    <w:p w14:paraId="1C7A0854" w14:textId="0B238832" w:rsidR="00DE6EDF" w:rsidRPr="0045365A" w:rsidRDefault="00DE6EDF"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All staff will be required to undertake appropriate safeguarding</w:t>
      </w:r>
      <w:r w:rsidR="00BC3140" w:rsidRPr="0045365A">
        <w:rPr>
          <w:rFonts w:asciiTheme="minorHAnsi" w:hAnsiTheme="minorHAnsi" w:cstheme="minorHAnsi"/>
          <w:sz w:val="24"/>
          <w:szCs w:val="24"/>
        </w:rPr>
        <w:t xml:space="preserve"> </w:t>
      </w:r>
      <w:r w:rsidRPr="0045365A">
        <w:rPr>
          <w:rFonts w:asciiTheme="minorHAnsi" w:hAnsiTheme="minorHAnsi" w:cstheme="minorHAnsi"/>
          <w:sz w:val="24"/>
          <w:szCs w:val="24"/>
        </w:rPr>
        <w:t>training</w:t>
      </w:r>
      <w:r w:rsidR="00970E40" w:rsidRPr="0045365A">
        <w:rPr>
          <w:rFonts w:asciiTheme="minorHAnsi" w:hAnsiTheme="minorHAnsi" w:cstheme="minorHAnsi"/>
          <w:sz w:val="24"/>
          <w:szCs w:val="24"/>
        </w:rPr>
        <w:t>,</w:t>
      </w:r>
      <w:r w:rsidRPr="0045365A">
        <w:rPr>
          <w:rFonts w:asciiTheme="minorHAnsi" w:hAnsiTheme="minorHAnsi" w:cstheme="minorHAnsi"/>
          <w:sz w:val="24"/>
          <w:szCs w:val="24"/>
        </w:rPr>
        <w:t xml:space="preserve"> including refresher training</w:t>
      </w:r>
      <w:r w:rsidR="00A51FE2" w:rsidRPr="0045365A">
        <w:rPr>
          <w:rFonts w:asciiTheme="minorHAnsi" w:hAnsiTheme="minorHAnsi" w:cstheme="minorHAnsi"/>
          <w:sz w:val="24"/>
          <w:szCs w:val="24"/>
        </w:rPr>
        <w:t xml:space="preserve"> every 3 years</w:t>
      </w:r>
    </w:p>
    <w:p w14:paraId="6B7F0ED5" w14:textId="3626C05E" w:rsidR="004C701D" w:rsidRPr="0045365A" w:rsidRDefault="005A35CF" w:rsidP="00117569">
      <w:pPr>
        <w:pStyle w:val="BodyTextIndent"/>
        <w:numPr>
          <w:ilvl w:val="0"/>
          <w:numId w:val="49"/>
        </w:numPr>
        <w:tabs>
          <w:tab w:val="left" w:pos="720"/>
        </w:tabs>
        <w:ind w:right="724"/>
        <w:rPr>
          <w:rFonts w:asciiTheme="minorHAnsi" w:hAnsiTheme="minorHAnsi" w:cstheme="minorHAnsi"/>
          <w:sz w:val="24"/>
          <w:szCs w:val="24"/>
        </w:rPr>
      </w:pPr>
      <w:r w:rsidRPr="0045365A">
        <w:rPr>
          <w:rFonts w:asciiTheme="minorHAnsi" w:hAnsiTheme="minorHAnsi" w:cstheme="minorHAnsi"/>
          <w:sz w:val="24"/>
          <w:szCs w:val="24"/>
        </w:rPr>
        <w:t xml:space="preserve">All staff are subject to a DBS Enhanced check prior to working for the Service and renewals are conducted every </w:t>
      </w:r>
      <w:r w:rsidR="00C953D7">
        <w:rPr>
          <w:rFonts w:asciiTheme="minorHAnsi" w:hAnsiTheme="minorHAnsi" w:cstheme="minorHAnsi"/>
          <w:sz w:val="24"/>
          <w:szCs w:val="24"/>
        </w:rPr>
        <w:t>5</w:t>
      </w:r>
      <w:r w:rsidRPr="0045365A">
        <w:rPr>
          <w:rFonts w:asciiTheme="minorHAnsi" w:hAnsiTheme="minorHAnsi" w:cstheme="minorHAnsi"/>
          <w:sz w:val="24"/>
          <w:szCs w:val="24"/>
        </w:rPr>
        <w:t xml:space="preserve"> years</w:t>
      </w:r>
      <w:r w:rsidR="009C24CF" w:rsidRPr="0045365A">
        <w:rPr>
          <w:rFonts w:asciiTheme="minorHAnsi" w:hAnsiTheme="minorHAnsi" w:cstheme="minorHAnsi"/>
          <w:sz w:val="24"/>
          <w:szCs w:val="24"/>
        </w:rPr>
        <w:t>, where appropriate</w:t>
      </w:r>
    </w:p>
    <w:p w14:paraId="6725CE3E" w14:textId="6DF1FE40" w:rsidR="00774009" w:rsidRPr="00EF68D8" w:rsidRDefault="00E613B7" w:rsidP="00EF68D8">
      <w:pPr>
        <w:pStyle w:val="ListParagraph"/>
        <w:numPr>
          <w:ilvl w:val="0"/>
          <w:numId w:val="49"/>
        </w:numPr>
        <w:ind w:left="1281" w:right="680" w:hanging="357"/>
        <w:jc w:val="both"/>
        <w:rPr>
          <w:rFonts w:asciiTheme="minorHAnsi" w:eastAsiaTheme="minorHAnsi" w:hAnsiTheme="minorHAnsi" w:cstheme="minorHAnsi"/>
          <w:lang w:eastAsia="en-US"/>
        </w:rPr>
      </w:pPr>
      <w:r w:rsidRPr="0045365A">
        <w:rPr>
          <w:rFonts w:asciiTheme="minorHAnsi" w:eastAsiaTheme="minorHAnsi" w:hAnsiTheme="minorHAnsi" w:cstheme="minorHAnsi"/>
          <w:lang w:eastAsia="en-US"/>
        </w:rPr>
        <w:t>During</w:t>
      </w:r>
      <w:r w:rsidR="0070314B" w:rsidRPr="0045365A">
        <w:rPr>
          <w:rFonts w:asciiTheme="minorHAnsi" w:eastAsiaTheme="minorHAnsi" w:hAnsiTheme="minorHAnsi" w:cstheme="minorHAnsi"/>
          <w:lang w:eastAsia="en-US"/>
        </w:rPr>
        <w:t xml:space="preserve"> unforeseen dis</w:t>
      </w:r>
      <w:r w:rsidR="00C922E4" w:rsidRPr="0045365A">
        <w:rPr>
          <w:rFonts w:asciiTheme="minorHAnsi" w:eastAsiaTheme="minorHAnsi" w:hAnsiTheme="minorHAnsi" w:cstheme="minorHAnsi"/>
          <w:lang w:eastAsia="en-US"/>
        </w:rPr>
        <w:t xml:space="preserve">ruption, </w:t>
      </w:r>
      <w:r w:rsidRPr="0045365A">
        <w:rPr>
          <w:rFonts w:asciiTheme="minorHAnsi" w:eastAsiaTheme="minorHAnsi" w:hAnsiTheme="minorHAnsi" w:cstheme="minorHAnsi"/>
          <w:lang w:eastAsia="en-US"/>
        </w:rPr>
        <w:t xml:space="preserve">lockdown </w:t>
      </w:r>
      <w:r w:rsidR="00C41D18" w:rsidRPr="0045365A">
        <w:rPr>
          <w:rFonts w:asciiTheme="minorHAnsi" w:eastAsiaTheme="minorHAnsi" w:hAnsiTheme="minorHAnsi" w:cstheme="minorHAnsi"/>
          <w:lang w:eastAsia="en-US"/>
        </w:rPr>
        <w:t xml:space="preserve">or </w:t>
      </w:r>
      <w:r w:rsidRPr="0045365A">
        <w:rPr>
          <w:rFonts w:asciiTheme="minorHAnsi" w:eastAsiaTheme="minorHAnsi" w:hAnsiTheme="minorHAnsi" w:cstheme="minorHAnsi"/>
          <w:lang w:eastAsia="en-US"/>
        </w:rPr>
        <w:t>restrictions</w:t>
      </w:r>
      <w:r w:rsidR="006A64B9" w:rsidRPr="0045365A">
        <w:rPr>
          <w:rFonts w:asciiTheme="minorHAnsi" w:eastAsiaTheme="minorHAnsi" w:hAnsiTheme="minorHAnsi" w:cstheme="minorHAnsi"/>
          <w:lang w:eastAsia="en-US"/>
        </w:rPr>
        <w:t>,</w:t>
      </w:r>
      <w:r w:rsidRPr="0045365A">
        <w:rPr>
          <w:rFonts w:asciiTheme="minorHAnsi" w:eastAsiaTheme="minorHAnsi" w:hAnsiTheme="minorHAnsi" w:cstheme="minorHAnsi"/>
          <w:lang w:eastAsia="en-US"/>
        </w:rPr>
        <w:t xml:space="preserve"> </w:t>
      </w:r>
      <w:r w:rsidR="006A64B9" w:rsidRPr="0045365A">
        <w:rPr>
          <w:rFonts w:asciiTheme="minorHAnsi" w:eastAsiaTheme="minorHAnsi" w:hAnsiTheme="minorHAnsi" w:cstheme="minorHAnsi"/>
          <w:lang w:eastAsia="en-US"/>
        </w:rPr>
        <w:t xml:space="preserve">ensure all </w:t>
      </w:r>
      <w:r w:rsidR="002B1EEC" w:rsidRPr="0045365A">
        <w:rPr>
          <w:rFonts w:asciiTheme="minorHAnsi" w:eastAsiaTheme="minorHAnsi" w:hAnsiTheme="minorHAnsi" w:cstheme="minorHAnsi"/>
          <w:lang w:eastAsia="en-US"/>
        </w:rPr>
        <w:t>online learning, teaching and assessment</w:t>
      </w:r>
      <w:r w:rsidR="006A64B9" w:rsidRPr="0045365A">
        <w:rPr>
          <w:rFonts w:asciiTheme="minorHAnsi" w:eastAsiaTheme="minorHAnsi" w:hAnsiTheme="minorHAnsi" w:cstheme="minorHAnsi"/>
          <w:lang w:eastAsia="en-US"/>
        </w:rPr>
        <w:t xml:space="preserve"> is compliant to</w:t>
      </w:r>
      <w:r w:rsidR="002B1EEC" w:rsidRPr="0045365A">
        <w:rPr>
          <w:rFonts w:asciiTheme="minorHAnsi" w:eastAsiaTheme="minorHAnsi" w:hAnsiTheme="minorHAnsi" w:cstheme="minorHAnsi"/>
          <w:lang w:eastAsia="en-US"/>
        </w:rPr>
        <w:t xml:space="preserve"> safeguarding and </w:t>
      </w:r>
      <w:r w:rsidR="006A64B9" w:rsidRPr="0045365A">
        <w:rPr>
          <w:rFonts w:asciiTheme="minorHAnsi" w:eastAsiaTheme="minorHAnsi" w:hAnsiTheme="minorHAnsi" w:cstheme="minorHAnsi"/>
          <w:lang w:eastAsia="en-US"/>
        </w:rPr>
        <w:t>safe working practice</w:t>
      </w:r>
    </w:p>
    <w:p w14:paraId="58C31416" w14:textId="77777777" w:rsidR="00774009" w:rsidRDefault="00774009" w:rsidP="00970E40">
      <w:pPr>
        <w:pStyle w:val="BodyTextIndent"/>
        <w:tabs>
          <w:tab w:val="left" w:pos="480"/>
        </w:tabs>
        <w:ind w:left="480" w:right="724" w:firstLine="0"/>
        <w:rPr>
          <w:rFonts w:asciiTheme="minorHAnsi" w:hAnsiTheme="minorHAnsi" w:cstheme="minorHAnsi"/>
          <w:b/>
          <w:bCs/>
          <w:sz w:val="24"/>
          <w:szCs w:val="24"/>
        </w:rPr>
      </w:pPr>
    </w:p>
    <w:p w14:paraId="48C5E52F" w14:textId="30661F14" w:rsidR="00DE6EDF" w:rsidRPr="0045365A" w:rsidRDefault="005A35CF" w:rsidP="00970E40">
      <w:pPr>
        <w:pStyle w:val="BodyTextIndent"/>
        <w:tabs>
          <w:tab w:val="left" w:pos="480"/>
        </w:tabs>
        <w:ind w:left="480" w:right="724" w:firstLine="0"/>
        <w:rPr>
          <w:rFonts w:asciiTheme="minorHAnsi" w:hAnsiTheme="minorHAnsi" w:cstheme="minorHAnsi"/>
          <w:b/>
          <w:bCs/>
          <w:sz w:val="24"/>
          <w:szCs w:val="24"/>
        </w:rPr>
      </w:pPr>
      <w:r w:rsidRPr="0045365A">
        <w:rPr>
          <w:rFonts w:asciiTheme="minorHAnsi" w:hAnsiTheme="minorHAnsi" w:cstheme="minorHAnsi"/>
          <w:b/>
          <w:bCs/>
          <w:sz w:val="24"/>
          <w:szCs w:val="24"/>
        </w:rPr>
        <w:t>Multi-Agency Working</w:t>
      </w:r>
    </w:p>
    <w:p w14:paraId="6AF60859" w14:textId="77777777" w:rsidR="00DE6EDF" w:rsidRPr="0045365A" w:rsidRDefault="00DE6EDF" w:rsidP="00970E40">
      <w:pPr>
        <w:pStyle w:val="BodyTextIndent"/>
        <w:tabs>
          <w:tab w:val="left" w:pos="480"/>
        </w:tabs>
        <w:ind w:left="480" w:right="724" w:firstLine="0"/>
        <w:rPr>
          <w:rFonts w:asciiTheme="minorHAnsi" w:hAnsiTheme="minorHAnsi" w:cstheme="minorHAnsi"/>
          <w:sz w:val="24"/>
          <w:szCs w:val="24"/>
        </w:rPr>
      </w:pPr>
    </w:p>
    <w:p w14:paraId="7BAB3B16" w14:textId="77777777" w:rsidR="00DE6EDF" w:rsidRPr="0045365A" w:rsidRDefault="00DE6EDF" w:rsidP="009A4D27">
      <w:pPr>
        <w:pStyle w:val="BodyTextIndent"/>
        <w:tabs>
          <w:tab w:val="left" w:pos="480"/>
          <w:tab w:val="left" w:pos="840"/>
        </w:tabs>
        <w:ind w:left="480" w:right="227" w:firstLine="0"/>
        <w:rPr>
          <w:rFonts w:asciiTheme="minorHAnsi" w:hAnsiTheme="minorHAnsi" w:cstheme="minorHAnsi"/>
          <w:sz w:val="24"/>
          <w:szCs w:val="24"/>
        </w:rPr>
      </w:pPr>
      <w:r w:rsidRPr="0045365A">
        <w:rPr>
          <w:rFonts w:asciiTheme="minorHAnsi" w:hAnsiTheme="minorHAnsi" w:cstheme="minorHAnsi"/>
          <w:sz w:val="24"/>
          <w:szCs w:val="24"/>
        </w:rPr>
        <w:t>The Service will contribute to effective partnership working between all those involved with providing services for children, young people and adults at risk.</w:t>
      </w:r>
    </w:p>
    <w:p w14:paraId="7306A576" w14:textId="77777777" w:rsidR="00DE6EDF" w:rsidRPr="0045365A" w:rsidRDefault="00DE6EDF" w:rsidP="00352C77">
      <w:pPr>
        <w:pStyle w:val="BodyTextIndent"/>
        <w:tabs>
          <w:tab w:val="left" w:pos="480"/>
          <w:tab w:val="left" w:pos="840"/>
        </w:tabs>
        <w:ind w:left="0" w:right="724" w:firstLine="0"/>
        <w:rPr>
          <w:rFonts w:asciiTheme="minorHAnsi" w:hAnsiTheme="minorHAnsi" w:cstheme="minorHAnsi"/>
          <w:sz w:val="24"/>
          <w:szCs w:val="24"/>
        </w:rPr>
      </w:pPr>
    </w:p>
    <w:p w14:paraId="402156FF" w14:textId="1920A5BE" w:rsidR="00DE6EDF" w:rsidRPr="0045365A" w:rsidRDefault="00935067" w:rsidP="006F6B64">
      <w:pPr>
        <w:pStyle w:val="BodyTextIndent"/>
        <w:tabs>
          <w:tab w:val="left" w:pos="480"/>
          <w:tab w:val="left" w:pos="840"/>
        </w:tabs>
        <w:ind w:left="480" w:right="724" w:firstLine="0"/>
        <w:rPr>
          <w:rFonts w:asciiTheme="minorHAnsi" w:hAnsiTheme="minorHAnsi" w:cstheme="minorHAnsi"/>
          <w:iCs/>
          <w:sz w:val="24"/>
          <w:szCs w:val="24"/>
        </w:rPr>
      </w:pPr>
      <w:r w:rsidRPr="0045365A">
        <w:rPr>
          <w:rFonts w:asciiTheme="minorHAnsi" w:hAnsiTheme="minorHAnsi" w:cstheme="minorHAnsi"/>
          <w:sz w:val="24"/>
          <w:szCs w:val="24"/>
        </w:rPr>
        <w:t xml:space="preserve">The </w:t>
      </w:r>
      <w:r w:rsidR="005A35CF" w:rsidRPr="0045365A">
        <w:rPr>
          <w:rFonts w:asciiTheme="minorHAnsi" w:hAnsiTheme="minorHAnsi" w:cstheme="minorHAnsi"/>
          <w:sz w:val="24"/>
          <w:szCs w:val="24"/>
        </w:rPr>
        <w:t>DSP</w:t>
      </w:r>
      <w:r w:rsidR="00DE6EDF" w:rsidRPr="0045365A">
        <w:rPr>
          <w:rFonts w:asciiTheme="minorHAnsi" w:hAnsiTheme="minorHAnsi" w:cstheme="minorHAnsi"/>
          <w:sz w:val="24"/>
          <w:szCs w:val="24"/>
        </w:rPr>
        <w:t xml:space="preserve"> is made up </w:t>
      </w:r>
      <w:r w:rsidR="009304AE" w:rsidRPr="0045365A">
        <w:rPr>
          <w:rFonts w:asciiTheme="minorHAnsi" w:hAnsiTheme="minorHAnsi" w:cstheme="minorHAnsi"/>
          <w:sz w:val="24"/>
          <w:szCs w:val="24"/>
        </w:rPr>
        <w:t xml:space="preserve">of </w:t>
      </w:r>
      <w:r w:rsidR="00DE6EDF" w:rsidRPr="0045365A">
        <w:rPr>
          <w:rFonts w:asciiTheme="minorHAnsi" w:hAnsiTheme="minorHAnsi" w:cstheme="minorHAnsi"/>
          <w:sz w:val="24"/>
          <w:szCs w:val="24"/>
        </w:rPr>
        <w:t>representatives from key agenci</w:t>
      </w:r>
      <w:r w:rsidR="00383DBA" w:rsidRPr="0045365A">
        <w:rPr>
          <w:rFonts w:asciiTheme="minorHAnsi" w:hAnsiTheme="minorHAnsi" w:cstheme="minorHAnsi"/>
          <w:sz w:val="24"/>
          <w:szCs w:val="24"/>
        </w:rPr>
        <w:t xml:space="preserve">es </w:t>
      </w:r>
      <w:r w:rsidR="002A0F43" w:rsidRPr="0045365A">
        <w:rPr>
          <w:rFonts w:asciiTheme="minorHAnsi" w:hAnsiTheme="minorHAnsi" w:cstheme="minorHAnsi"/>
          <w:sz w:val="24"/>
          <w:szCs w:val="24"/>
        </w:rPr>
        <w:t>including</w:t>
      </w:r>
      <w:r w:rsidR="00383DBA" w:rsidRPr="0045365A">
        <w:rPr>
          <w:rFonts w:asciiTheme="minorHAnsi" w:hAnsiTheme="minorHAnsi" w:cstheme="minorHAnsi"/>
          <w:sz w:val="24"/>
          <w:szCs w:val="24"/>
        </w:rPr>
        <w:t xml:space="preserve"> </w:t>
      </w:r>
      <w:r w:rsidR="006F6B64" w:rsidRPr="0045365A">
        <w:rPr>
          <w:rFonts w:asciiTheme="minorHAnsi" w:hAnsiTheme="minorHAnsi" w:cstheme="minorHAnsi"/>
          <w:sz w:val="24"/>
          <w:szCs w:val="24"/>
        </w:rPr>
        <w:t>the local authority, a clinical commissioning group and the chief of police.</w:t>
      </w:r>
      <w:r w:rsidR="006F6B64" w:rsidRPr="0045365A">
        <w:rPr>
          <w:rFonts w:asciiTheme="minorHAnsi" w:hAnsiTheme="minorHAnsi" w:cstheme="minorHAnsi"/>
          <w:iCs/>
          <w:sz w:val="24"/>
          <w:szCs w:val="24"/>
        </w:rPr>
        <w:t xml:space="preserve"> </w:t>
      </w:r>
      <w:r w:rsidR="001D4823" w:rsidRPr="0045365A">
        <w:rPr>
          <w:rFonts w:asciiTheme="minorHAnsi" w:hAnsiTheme="minorHAnsi" w:cstheme="minorHAnsi"/>
          <w:iCs/>
          <w:sz w:val="24"/>
          <w:szCs w:val="24"/>
        </w:rPr>
        <w:t>The Service</w:t>
      </w:r>
      <w:r w:rsidRPr="0045365A">
        <w:rPr>
          <w:rFonts w:asciiTheme="minorHAnsi" w:hAnsiTheme="minorHAnsi" w:cstheme="minorHAnsi"/>
          <w:iCs/>
          <w:sz w:val="24"/>
          <w:szCs w:val="24"/>
        </w:rPr>
        <w:t xml:space="preserve"> has close links with </w:t>
      </w:r>
      <w:r w:rsidR="006F6B64" w:rsidRPr="0045365A">
        <w:rPr>
          <w:rFonts w:asciiTheme="minorHAnsi" w:hAnsiTheme="minorHAnsi" w:cstheme="minorHAnsi"/>
          <w:iCs/>
          <w:sz w:val="24"/>
          <w:szCs w:val="24"/>
        </w:rPr>
        <w:t xml:space="preserve">the </w:t>
      </w:r>
      <w:r w:rsidR="00066E47" w:rsidRPr="0045365A">
        <w:rPr>
          <w:rFonts w:asciiTheme="minorHAnsi" w:hAnsiTheme="minorHAnsi" w:cstheme="minorHAnsi"/>
          <w:iCs/>
          <w:sz w:val="24"/>
          <w:szCs w:val="24"/>
        </w:rPr>
        <w:t xml:space="preserve">local authority </w:t>
      </w:r>
      <w:r w:rsidR="006F6B64" w:rsidRPr="0045365A">
        <w:rPr>
          <w:rFonts w:asciiTheme="minorHAnsi" w:hAnsiTheme="minorHAnsi" w:cstheme="minorHAnsi"/>
          <w:iCs/>
          <w:sz w:val="24"/>
          <w:szCs w:val="24"/>
        </w:rPr>
        <w:t>DO</w:t>
      </w:r>
      <w:r w:rsidR="00066E47" w:rsidRPr="0045365A">
        <w:rPr>
          <w:rFonts w:asciiTheme="minorHAnsi" w:hAnsiTheme="minorHAnsi" w:cstheme="minorHAnsi"/>
          <w:iCs/>
          <w:sz w:val="24"/>
          <w:szCs w:val="24"/>
        </w:rPr>
        <w:t xml:space="preserve">, the </w:t>
      </w:r>
      <w:r w:rsidRPr="0045365A">
        <w:rPr>
          <w:rFonts w:asciiTheme="minorHAnsi" w:hAnsiTheme="minorHAnsi" w:cstheme="minorHAnsi"/>
          <w:iCs/>
          <w:sz w:val="24"/>
          <w:szCs w:val="24"/>
        </w:rPr>
        <w:t>Education S</w:t>
      </w:r>
      <w:r w:rsidR="00383DBA" w:rsidRPr="0045365A">
        <w:rPr>
          <w:rFonts w:asciiTheme="minorHAnsi" w:hAnsiTheme="minorHAnsi" w:cstheme="minorHAnsi"/>
          <w:iCs/>
          <w:sz w:val="24"/>
          <w:szCs w:val="24"/>
        </w:rPr>
        <w:t xml:space="preserve">afeguarding / </w:t>
      </w:r>
      <w:r w:rsidRPr="0045365A">
        <w:rPr>
          <w:rFonts w:asciiTheme="minorHAnsi" w:hAnsiTheme="minorHAnsi" w:cstheme="minorHAnsi"/>
          <w:iCs/>
          <w:sz w:val="24"/>
          <w:szCs w:val="24"/>
        </w:rPr>
        <w:t>C</w:t>
      </w:r>
      <w:r w:rsidR="006F6B64" w:rsidRPr="0045365A">
        <w:rPr>
          <w:rFonts w:asciiTheme="minorHAnsi" w:hAnsiTheme="minorHAnsi" w:cstheme="minorHAnsi"/>
          <w:iCs/>
          <w:sz w:val="24"/>
          <w:szCs w:val="24"/>
        </w:rPr>
        <w:t>ME</w:t>
      </w:r>
      <w:r w:rsidR="00383DBA" w:rsidRPr="0045365A">
        <w:rPr>
          <w:rFonts w:asciiTheme="minorHAnsi" w:hAnsiTheme="minorHAnsi" w:cstheme="minorHAnsi"/>
          <w:iCs/>
          <w:sz w:val="24"/>
          <w:szCs w:val="24"/>
        </w:rPr>
        <w:t xml:space="preserve"> Officer</w:t>
      </w:r>
      <w:r w:rsidR="00CF7164" w:rsidRPr="0045365A">
        <w:rPr>
          <w:rFonts w:asciiTheme="minorHAnsi" w:hAnsiTheme="minorHAnsi" w:cstheme="minorHAnsi"/>
          <w:iCs/>
          <w:sz w:val="24"/>
          <w:szCs w:val="24"/>
        </w:rPr>
        <w:t>, social care, the police</w:t>
      </w:r>
      <w:r w:rsidR="00066E47" w:rsidRPr="0045365A">
        <w:rPr>
          <w:rFonts w:asciiTheme="minorHAnsi" w:hAnsiTheme="minorHAnsi" w:cstheme="minorHAnsi"/>
          <w:iCs/>
          <w:sz w:val="24"/>
          <w:szCs w:val="24"/>
        </w:rPr>
        <w:t xml:space="preserve"> and</w:t>
      </w:r>
      <w:r w:rsidR="00CF7164" w:rsidRPr="0045365A">
        <w:rPr>
          <w:rFonts w:asciiTheme="minorHAnsi" w:hAnsiTheme="minorHAnsi" w:cstheme="minorHAnsi"/>
          <w:iCs/>
          <w:sz w:val="24"/>
          <w:szCs w:val="24"/>
        </w:rPr>
        <w:t xml:space="preserve"> health services to </w:t>
      </w:r>
      <w:r w:rsidR="00066E47" w:rsidRPr="0045365A">
        <w:rPr>
          <w:rFonts w:asciiTheme="minorHAnsi" w:hAnsiTheme="minorHAnsi" w:cstheme="minorHAnsi"/>
          <w:iCs/>
          <w:sz w:val="24"/>
          <w:szCs w:val="24"/>
        </w:rPr>
        <w:t xml:space="preserve">ensure we </w:t>
      </w:r>
      <w:r w:rsidR="00CF7164" w:rsidRPr="0045365A">
        <w:rPr>
          <w:rFonts w:asciiTheme="minorHAnsi" w:hAnsiTheme="minorHAnsi" w:cstheme="minorHAnsi"/>
          <w:iCs/>
          <w:sz w:val="24"/>
          <w:szCs w:val="24"/>
        </w:rPr>
        <w:t>promote welfare and protect from harm</w:t>
      </w:r>
      <w:r w:rsidR="001D4823" w:rsidRPr="0045365A">
        <w:rPr>
          <w:rFonts w:asciiTheme="minorHAnsi" w:hAnsiTheme="minorHAnsi" w:cstheme="minorHAnsi"/>
          <w:iCs/>
          <w:sz w:val="24"/>
          <w:szCs w:val="24"/>
        </w:rPr>
        <w:t xml:space="preserve">. </w:t>
      </w:r>
      <w:r w:rsidR="00113DE6">
        <w:rPr>
          <w:rFonts w:asciiTheme="minorHAnsi" w:hAnsiTheme="minorHAnsi" w:cstheme="minorHAnsi"/>
          <w:iCs/>
          <w:sz w:val="24"/>
          <w:szCs w:val="24"/>
        </w:rPr>
        <w:t xml:space="preserve">Building Stronger Families </w:t>
      </w:r>
      <w:r w:rsidR="00870FBA">
        <w:rPr>
          <w:rFonts w:asciiTheme="minorHAnsi" w:hAnsiTheme="minorHAnsi" w:cstheme="minorHAnsi"/>
          <w:iCs/>
          <w:sz w:val="24"/>
          <w:szCs w:val="24"/>
        </w:rPr>
        <w:t>(</w:t>
      </w:r>
      <w:r w:rsidR="00960D3B">
        <w:rPr>
          <w:rFonts w:asciiTheme="minorHAnsi" w:hAnsiTheme="minorHAnsi" w:cstheme="minorHAnsi"/>
          <w:iCs/>
          <w:sz w:val="24"/>
          <w:szCs w:val="24"/>
        </w:rPr>
        <w:t xml:space="preserve">BSF) formerly </w:t>
      </w:r>
      <w:r w:rsidR="006F6B64" w:rsidRPr="00E2200F">
        <w:rPr>
          <w:rFonts w:asciiTheme="minorHAnsi" w:hAnsiTheme="minorHAnsi" w:cstheme="minorHAnsi"/>
          <w:iCs/>
          <w:sz w:val="24"/>
          <w:szCs w:val="24"/>
        </w:rPr>
        <w:t>Early Help</w:t>
      </w:r>
      <w:r w:rsidR="008D2DF5">
        <w:rPr>
          <w:rFonts w:asciiTheme="minorHAnsi" w:hAnsiTheme="minorHAnsi" w:cstheme="minorHAnsi"/>
          <w:iCs/>
          <w:sz w:val="24"/>
          <w:szCs w:val="24"/>
        </w:rPr>
        <w:t xml:space="preserve"> Service</w:t>
      </w:r>
      <w:r w:rsidR="006F6B64" w:rsidRPr="0045365A">
        <w:rPr>
          <w:rFonts w:asciiTheme="minorHAnsi" w:hAnsiTheme="minorHAnsi" w:cstheme="minorHAnsi"/>
          <w:iCs/>
          <w:sz w:val="24"/>
          <w:szCs w:val="24"/>
        </w:rPr>
        <w:t xml:space="preserve"> </w:t>
      </w:r>
      <w:r w:rsidR="00066E47" w:rsidRPr="0045365A">
        <w:rPr>
          <w:rFonts w:asciiTheme="minorHAnsi" w:hAnsiTheme="minorHAnsi" w:cstheme="minorHAnsi"/>
          <w:iCs/>
          <w:sz w:val="24"/>
          <w:szCs w:val="24"/>
        </w:rPr>
        <w:t xml:space="preserve">referral </w:t>
      </w:r>
      <w:r w:rsidR="006F6B64" w:rsidRPr="0045365A">
        <w:rPr>
          <w:rFonts w:asciiTheme="minorHAnsi" w:hAnsiTheme="minorHAnsi" w:cstheme="minorHAnsi"/>
          <w:iCs/>
          <w:sz w:val="24"/>
          <w:szCs w:val="24"/>
        </w:rPr>
        <w:t xml:space="preserve">and </w:t>
      </w:r>
      <w:r w:rsidR="00066E47" w:rsidRPr="0045365A">
        <w:rPr>
          <w:rFonts w:asciiTheme="minorHAnsi" w:hAnsiTheme="minorHAnsi" w:cstheme="minorHAnsi"/>
          <w:iCs/>
          <w:sz w:val="24"/>
          <w:szCs w:val="24"/>
        </w:rPr>
        <w:t>relational practice</w:t>
      </w:r>
      <w:r w:rsidR="006F6B64" w:rsidRPr="0045365A">
        <w:rPr>
          <w:rFonts w:asciiTheme="minorHAnsi" w:hAnsiTheme="minorHAnsi" w:cstheme="minorHAnsi"/>
          <w:iCs/>
          <w:sz w:val="24"/>
          <w:szCs w:val="24"/>
        </w:rPr>
        <w:t xml:space="preserve"> </w:t>
      </w:r>
      <w:r w:rsidR="00066E47" w:rsidRPr="0045365A">
        <w:rPr>
          <w:rFonts w:asciiTheme="minorHAnsi" w:hAnsiTheme="minorHAnsi" w:cstheme="minorHAnsi"/>
          <w:iCs/>
          <w:sz w:val="24"/>
          <w:szCs w:val="24"/>
        </w:rPr>
        <w:t>is promoted as an intervention model for safeguarding. The DSL/</w:t>
      </w:r>
      <w:r w:rsidR="00C41D18" w:rsidRPr="0045365A">
        <w:rPr>
          <w:rFonts w:asciiTheme="minorHAnsi" w:hAnsiTheme="minorHAnsi" w:cstheme="minorHAnsi"/>
          <w:iCs/>
          <w:sz w:val="24"/>
          <w:szCs w:val="24"/>
        </w:rPr>
        <w:t>D</w:t>
      </w:r>
      <w:r w:rsidR="00066E47" w:rsidRPr="0045365A">
        <w:rPr>
          <w:rFonts w:asciiTheme="minorHAnsi" w:hAnsiTheme="minorHAnsi" w:cstheme="minorHAnsi"/>
          <w:iCs/>
          <w:sz w:val="24"/>
          <w:szCs w:val="24"/>
        </w:rPr>
        <w:t xml:space="preserve"> and relevant staff are trained in early intervention </w:t>
      </w:r>
      <w:r w:rsidR="0060466E" w:rsidRPr="0045365A">
        <w:rPr>
          <w:rFonts w:asciiTheme="minorHAnsi" w:hAnsiTheme="minorHAnsi" w:cstheme="minorHAnsi"/>
          <w:iCs/>
          <w:sz w:val="24"/>
          <w:szCs w:val="24"/>
        </w:rPr>
        <w:t xml:space="preserve">and experienced to assess and refer. </w:t>
      </w:r>
      <w:r w:rsidR="00DE6EDF" w:rsidRPr="0045365A">
        <w:rPr>
          <w:rFonts w:asciiTheme="minorHAnsi" w:hAnsiTheme="minorHAnsi" w:cstheme="minorHAnsi"/>
          <w:iCs/>
          <w:sz w:val="24"/>
          <w:szCs w:val="24"/>
        </w:rPr>
        <w:t>The Service recognises the importance of multi-agency working and will ensure that staff are able to attend all relevant meetings including case conferences, core groups and strategy meetings.</w:t>
      </w:r>
    </w:p>
    <w:p w14:paraId="5A135D9C" w14:textId="77777777" w:rsidR="00137239" w:rsidRPr="0045365A" w:rsidRDefault="00137239" w:rsidP="00970E40">
      <w:pPr>
        <w:pStyle w:val="Header"/>
        <w:tabs>
          <w:tab w:val="left" w:pos="480"/>
        </w:tabs>
        <w:ind w:left="480" w:right="724"/>
        <w:jc w:val="left"/>
        <w:rPr>
          <w:rFonts w:asciiTheme="minorHAnsi" w:hAnsiTheme="minorHAnsi" w:cstheme="minorHAnsi"/>
          <w:szCs w:val="24"/>
        </w:rPr>
      </w:pPr>
    </w:p>
    <w:p w14:paraId="1029AE9E" w14:textId="33052DA1" w:rsidR="00020D3D" w:rsidRPr="0045365A" w:rsidRDefault="00315BE8" w:rsidP="00020D3D">
      <w:pPr>
        <w:pStyle w:val="BodyTextIndent"/>
        <w:tabs>
          <w:tab w:val="left" w:pos="480"/>
        </w:tabs>
        <w:ind w:left="480" w:right="724" w:firstLine="0"/>
        <w:rPr>
          <w:rFonts w:asciiTheme="minorHAnsi" w:hAnsiTheme="minorHAnsi" w:cstheme="minorHAnsi"/>
          <w:b/>
          <w:bCs/>
          <w:sz w:val="24"/>
          <w:szCs w:val="24"/>
        </w:rPr>
      </w:pPr>
      <w:r w:rsidRPr="0045365A">
        <w:rPr>
          <w:rFonts w:asciiTheme="minorHAnsi" w:hAnsiTheme="minorHAnsi" w:cstheme="minorHAnsi"/>
          <w:b/>
          <w:bCs/>
          <w:sz w:val="24"/>
          <w:szCs w:val="24"/>
        </w:rPr>
        <w:t>Linked Procedure</w:t>
      </w:r>
    </w:p>
    <w:p w14:paraId="276A45D1" w14:textId="77777777" w:rsidR="00020D3D" w:rsidRPr="0045365A" w:rsidRDefault="00020D3D" w:rsidP="00B86889">
      <w:pPr>
        <w:pStyle w:val="BodyTextIndent"/>
        <w:tabs>
          <w:tab w:val="left" w:pos="480"/>
        </w:tabs>
        <w:ind w:left="480" w:right="724" w:firstLine="0"/>
        <w:rPr>
          <w:rFonts w:asciiTheme="minorHAnsi" w:hAnsiTheme="minorHAnsi" w:cstheme="minorHAnsi"/>
          <w:sz w:val="24"/>
          <w:szCs w:val="24"/>
        </w:rPr>
      </w:pPr>
    </w:p>
    <w:p w14:paraId="1F2C1F56" w14:textId="6F02E36F" w:rsidR="009C11D1" w:rsidRPr="000A6057" w:rsidRDefault="00DE6EDF" w:rsidP="00CC458A">
      <w:pPr>
        <w:pStyle w:val="BodyTextIndent"/>
        <w:tabs>
          <w:tab w:val="left" w:pos="480"/>
        </w:tabs>
        <w:ind w:left="480" w:right="724" w:firstLine="0"/>
        <w:rPr>
          <w:rFonts w:asciiTheme="minorHAnsi" w:hAnsiTheme="minorHAnsi" w:cstheme="minorHAnsi"/>
          <w:sz w:val="24"/>
          <w:szCs w:val="24"/>
        </w:rPr>
      </w:pPr>
      <w:r w:rsidRPr="0045365A">
        <w:rPr>
          <w:rFonts w:asciiTheme="minorHAnsi" w:hAnsiTheme="minorHAnsi" w:cstheme="minorHAnsi"/>
          <w:sz w:val="24"/>
          <w:szCs w:val="24"/>
        </w:rPr>
        <w:t xml:space="preserve">The </w:t>
      </w:r>
      <w:r w:rsidR="00970E40" w:rsidRPr="0045365A">
        <w:rPr>
          <w:rFonts w:asciiTheme="minorHAnsi" w:hAnsiTheme="minorHAnsi" w:cstheme="minorHAnsi"/>
          <w:sz w:val="24"/>
          <w:szCs w:val="24"/>
        </w:rPr>
        <w:t>Safeguarding P</w:t>
      </w:r>
      <w:r w:rsidRPr="0045365A">
        <w:rPr>
          <w:rFonts w:asciiTheme="minorHAnsi" w:hAnsiTheme="minorHAnsi" w:cstheme="minorHAnsi"/>
          <w:sz w:val="24"/>
          <w:szCs w:val="24"/>
        </w:rPr>
        <w:t>rocedure provides defini</w:t>
      </w:r>
      <w:r w:rsidR="00383DBA" w:rsidRPr="0045365A">
        <w:rPr>
          <w:rFonts w:asciiTheme="minorHAnsi" w:hAnsiTheme="minorHAnsi" w:cstheme="minorHAnsi"/>
          <w:sz w:val="24"/>
          <w:szCs w:val="24"/>
        </w:rPr>
        <w:t>tions of ‘child’, ‘</w:t>
      </w:r>
      <w:r w:rsidR="00315BE8" w:rsidRPr="0045365A">
        <w:rPr>
          <w:rFonts w:asciiTheme="minorHAnsi" w:hAnsiTheme="minorHAnsi" w:cstheme="minorHAnsi"/>
          <w:sz w:val="24"/>
          <w:szCs w:val="24"/>
        </w:rPr>
        <w:t>adults</w:t>
      </w:r>
      <w:r w:rsidR="00383DBA" w:rsidRPr="0045365A">
        <w:rPr>
          <w:rFonts w:asciiTheme="minorHAnsi" w:hAnsiTheme="minorHAnsi" w:cstheme="minorHAnsi"/>
          <w:sz w:val="24"/>
          <w:szCs w:val="24"/>
        </w:rPr>
        <w:t xml:space="preserve"> at risk</w:t>
      </w:r>
      <w:r w:rsidRPr="0045365A">
        <w:rPr>
          <w:rFonts w:asciiTheme="minorHAnsi" w:hAnsiTheme="minorHAnsi" w:cstheme="minorHAnsi"/>
          <w:sz w:val="24"/>
          <w:szCs w:val="24"/>
        </w:rPr>
        <w:t>’ and categories of abuse.  It outlines staff responsibilities in re</w:t>
      </w:r>
      <w:r w:rsidR="00912FA3" w:rsidRPr="0045365A">
        <w:rPr>
          <w:rFonts w:asciiTheme="minorHAnsi" w:hAnsiTheme="minorHAnsi" w:cstheme="minorHAnsi"/>
          <w:sz w:val="24"/>
          <w:szCs w:val="24"/>
        </w:rPr>
        <w:t>lation to safeguarding</w:t>
      </w:r>
      <w:r w:rsidRPr="0045365A">
        <w:rPr>
          <w:rFonts w:asciiTheme="minorHAnsi" w:hAnsiTheme="minorHAnsi" w:cstheme="minorHAnsi"/>
          <w:sz w:val="24"/>
          <w:szCs w:val="24"/>
        </w:rPr>
        <w:t>.</w:t>
      </w:r>
      <w:r w:rsidR="005D1FC0" w:rsidRPr="0045365A">
        <w:rPr>
          <w:rFonts w:asciiTheme="minorHAnsi" w:hAnsiTheme="minorHAnsi" w:cstheme="minorHAnsi"/>
          <w:sz w:val="24"/>
          <w:szCs w:val="24"/>
        </w:rPr>
        <w:t xml:space="preserve"> </w:t>
      </w:r>
      <w:r w:rsidR="00355DE8" w:rsidRPr="0045365A">
        <w:rPr>
          <w:rFonts w:asciiTheme="minorHAnsi" w:hAnsiTheme="minorHAnsi" w:cstheme="minorHAnsi"/>
          <w:sz w:val="24"/>
          <w:szCs w:val="24"/>
        </w:rPr>
        <w:t>The policy reflects its statutory duties and pastoral responsibilities and refers to the procedures to be followed.  This Policy is considered alongside</w:t>
      </w:r>
      <w:r w:rsidR="00CE6CD4">
        <w:rPr>
          <w:rFonts w:asciiTheme="minorHAnsi" w:hAnsiTheme="minorHAnsi" w:cstheme="minorHAnsi"/>
          <w:sz w:val="24"/>
          <w:szCs w:val="24"/>
        </w:rPr>
        <w:t xml:space="preserve"> </w:t>
      </w:r>
      <w:r w:rsidR="00FD7F95">
        <w:rPr>
          <w:rFonts w:asciiTheme="minorHAnsi" w:hAnsiTheme="minorHAnsi" w:cstheme="minorHAnsi"/>
          <w:sz w:val="24"/>
          <w:szCs w:val="24"/>
        </w:rPr>
        <w:t>BS</w:t>
      </w:r>
      <w:r w:rsidR="00EF68D8">
        <w:rPr>
          <w:rFonts w:asciiTheme="minorHAnsi" w:hAnsiTheme="minorHAnsi" w:cstheme="minorHAnsi"/>
          <w:sz w:val="24"/>
          <w:szCs w:val="24"/>
        </w:rPr>
        <w:t>F (</w:t>
      </w:r>
      <w:r w:rsidR="00CE6CD4">
        <w:rPr>
          <w:rFonts w:asciiTheme="minorHAnsi" w:hAnsiTheme="minorHAnsi" w:cstheme="minorHAnsi"/>
          <w:sz w:val="24"/>
          <w:szCs w:val="24"/>
        </w:rPr>
        <w:t>Building Stronger Families</w:t>
      </w:r>
      <w:r w:rsidR="00EF68D8">
        <w:rPr>
          <w:rFonts w:asciiTheme="minorHAnsi" w:hAnsiTheme="minorHAnsi" w:cstheme="minorHAnsi"/>
          <w:sz w:val="24"/>
          <w:szCs w:val="24"/>
        </w:rPr>
        <w:t>)</w:t>
      </w:r>
      <w:r w:rsidR="00CE6CD4">
        <w:rPr>
          <w:rFonts w:asciiTheme="minorHAnsi" w:hAnsiTheme="minorHAnsi" w:cstheme="minorHAnsi"/>
          <w:sz w:val="24"/>
          <w:szCs w:val="24"/>
        </w:rPr>
        <w:t xml:space="preserve"> and DSP’s </w:t>
      </w:r>
      <w:r w:rsidR="00CE6CD4" w:rsidRPr="00341B21">
        <w:rPr>
          <w:rFonts w:asciiTheme="minorHAnsi" w:hAnsiTheme="minorHAnsi" w:cstheme="minorHAnsi"/>
          <w:sz w:val="24"/>
          <w:szCs w:val="24"/>
        </w:rPr>
        <w:t>vision</w:t>
      </w:r>
      <w:r w:rsidR="00341B21" w:rsidRPr="00341B21">
        <w:rPr>
          <w:rFonts w:asciiTheme="minorHAnsi" w:hAnsiTheme="minorHAnsi" w:cstheme="minorHAnsi"/>
          <w:sz w:val="24"/>
          <w:szCs w:val="24"/>
        </w:rPr>
        <w:t>:</w:t>
      </w:r>
      <w:r w:rsidR="00CE6CD4" w:rsidRPr="00341B21">
        <w:rPr>
          <w:rFonts w:asciiTheme="minorHAnsi" w:hAnsiTheme="minorHAnsi" w:cstheme="minorHAnsi"/>
          <w:sz w:val="24"/>
          <w:szCs w:val="24"/>
        </w:rPr>
        <w:t xml:space="preserve"> </w:t>
      </w:r>
      <w:r w:rsidR="009C11D1" w:rsidRPr="00EF68D8">
        <w:rPr>
          <w:rFonts w:asciiTheme="minorHAnsi" w:hAnsiTheme="minorHAnsi" w:cstheme="minorHAnsi"/>
          <w:sz w:val="24"/>
          <w:szCs w:val="24"/>
        </w:rPr>
        <w:t>‘Darlington is a</w:t>
      </w:r>
      <w:r w:rsidR="009C11D1" w:rsidRPr="000A6057">
        <w:rPr>
          <w:rFonts w:asciiTheme="minorHAnsi" w:hAnsiTheme="minorHAnsi" w:cstheme="minorHAnsi"/>
          <w:sz w:val="24"/>
          <w:szCs w:val="24"/>
        </w:rPr>
        <w:t xml:space="preserve"> place where children and adults live their lives safely’</w:t>
      </w:r>
    </w:p>
    <w:p w14:paraId="47D4A878" w14:textId="77777777" w:rsidR="0060466E" w:rsidRPr="0045365A" w:rsidRDefault="0060466E" w:rsidP="009C24CF">
      <w:pPr>
        <w:pStyle w:val="BodyTextIndent"/>
        <w:tabs>
          <w:tab w:val="left" w:pos="480"/>
          <w:tab w:val="left" w:pos="860"/>
        </w:tabs>
        <w:ind w:left="0" w:right="724" w:firstLine="0"/>
        <w:rPr>
          <w:rFonts w:asciiTheme="minorHAnsi" w:hAnsiTheme="minorHAnsi" w:cstheme="minorHAnsi"/>
          <w:b/>
          <w:bCs/>
          <w:sz w:val="24"/>
          <w:szCs w:val="24"/>
        </w:rPr>
      </w:pPr>
    </w:p>
    <w:p w14:paraId="50516E47" w14:textId="4A87F62D" w:rsidR="00DE6EDF" w:rsidRPr="0045365A" w:rsidRDefault="00787AE5" w:rsidP="00970E40">
      <w:pPr>
        <w:pStyle w:val="BodyTextIndent"/>
        <w:tabs>
          <w:tab w:val="left" w:pos="480"/>
          <w:tab w:val="left" w:pos="860"/>
        </w:tabs>
        <w:ind w:left="480" w:right="724" w:firstLine="0"/>
        <w:rPr>
          <w:rFonts w:asciiTheme="minorHAnsi" w:hAnsiTheme="minorHAnsi" w:cstheme="minorHAnsi"/>
          <w:b/>
          <w:bCs/>
          <w:sz w:val="24"/>
          <w:szCs w:val="24"/>
        </w:rPr>
      </w:pPr>
      <w:r w:rsidRPr="0045365A">
        <w:rPr>
          <w:rFonts w:asciiTheme="minorHAnsi" w:hAnsiTheme="minorHAnsi" w:cstheme="minorHAnsi"/>
          <w:b/>
          <w:bCs/>
          <w:sz w:val="24"/>
          <w:szCs w:val="24"/>
        </w:rPr>
        <w:t xml:space="preserve">The Role and Responsibilities of the Designated Safeguarding Lead / </w:t>
      </w:r>
      <w:r w:rsidR="00C41D18" w:rsidRPr="0045365A">
        <w:rPr>
          <w:rFonts w:asciiTheme="minorHAnsi" w:hAnsiTheme="minorHAnsi" w:cstheme="minorHAnsi"/>
          <w:b/>
          <w:bCs/>
          <w:sz w:val="24"/>
          <w:szCs w:val="24"/>
        </w:rPr>
        <w:t>Deputy</w:t>
      </w:r>
    </w:p>
    <w:p w14:paraId="5F00841D" w14:textId="77777777" w:rsidR="00DE6EDF" w:rsidRPr="0045365A" w:rsidRDefault="00DE6EDF" w:rsidP="00970E40">
      <w:pPr>
        <w:pStyle w:val="BodyTextIndent"/>
        <w:tabs>
          <w:tab w:val="left" w:pos="480"/>
        </w:tabs>
        <w:ind w:left="480" w:right="724" w:firstLine="0"/>
        <w:rPr>
          <w:rFonts w:asciiTheme="minorHAnsi" w:hAnsiTheme="minorHAnsi" w:cstheme="minorHAnsi"/>
          <w:b/>
          <w:bCs/>
          <w:sz w:val="24"/>
          <w:szCs w:val="24"/>
        </w:rPr>
      </w:pPr>
    </w:p>
    <w:p w14:paraId="117188D0" w14:textId="72FEC8D9" w:rsidR="00395966" w:rsidRPr="0045365A" w:rsidRDefault="00DE6EDF" w:rsidP="00352C77">
      <w:pPr>
        <w:pStyle w:val="BodyTextIndent"/>
        <w:tabs>
          <w:tab w:val="left" w:pos="480"/>
        </w:tabs>
        <w:ind w:left="480" w:right="724" w:firstLine="0"/>
        <w:rPr>
          <w:rFonts w:asciiTheme="minorHAnsi" w:hAnsiTheme="minorHAnsi" w:cstheme="minorHAnsi"/>
          <w:sz w:val="24"/>
          <w:szCs w:val="24"/>
        </w:rPr>
      </w:pPr>
      <w:r w:rsidRPr="0045365A">
        <w:rPr>
          <w:rFonts w:asciiTheme="minorHAnsi" w:hAnsiTheme="minorHAnsi" w:cstheme="minorHAnsi"/>
          <w:sz w:val="24"/>
          <w:szCs w:val="24"/>
        </w:rPr>
        <w:t>All staff working with or on beha</w:t>
      </w:r>
      <w:r w:rsidR="00B86889" w:rsidRPr="0045365A">
        <w:rPr>
          <w:rFonts w:asciiTheme="minorHAnsi" w:hAnsiTheme="minorHAnsi" w:cstheme="minorHAnsi"/>
          <w:sz w:val="24"/>
          <w:szCs w:val="24"/>
        </w:rPr>
        <w:t>lf of children, young people or</w:t>
      </w:r>
      <w:r w:rsidR="00912FA3" w:rsidRPr="0045365A">
        <w:rPr>
          <w:rFonts w:asciiTheme="minorHAnsi" w:hAnsiTheme="minorHAnsi" w:cstheme="minorHAnsi"/>
          <w:sz w:val="24"/>
          <w:szCs w:val="24"/>
        </w:rPr>
        <w:t xml:space="preserve"> adults</w:t>
      </w:r>
      <w:r w:rsidR="00B86889" w:rsidRPr="0045365A">
        <w:rPr>
          <w:rFonts w:asciiTheme="minorHAnsi" w:hAnsiTheme="minorHAnsi" w:cstheme="minorHAnsi"/>
          <w:sz w:val="24"/>
          <w:szCs w:val="24"/>
        </w:rPr>
        <w:t xml:space="preserve"> at risk</w:t>
      </w:r>
      <w:r w:rsidRPr="0045365A">
        <w:rPr>
          <w:rFonts w:asciiTheme="minorHAnsi" w:hAnsiTheme="minorHAnsi" w:cstheme="minorHAnsi"/>
          <w:sz w:val="24"/>
          <w:szCs w:val="24"/>
        </w:rPr>
        <w:t xml:space="preserve"> have a responsibility to protect them. There are</w:t>
      </w:r>
      <w:r w:rsidR="009304AE" w:rsidRPr="0045365A">
        <w:rPr>
          <w:rFonts w:asciiTheme="minorHAnsi" w:hAnsiTheme="minorHAnsi" w:cstheme="minorHAnsi"/>
          <w:sz w:val="24"/>
          <w:szCs w:val="24"/>
        </w:rPr>
        <w:t>,</w:t>
      </w:r>
      <w:r w:rsidRPr="0045365A">
        <w:rPr>
          <w:rFonts w:asciiTheme="minorHAnsi" w:hAnsiTheme="minorHAnsi" w:cstheme="minorHAnsi"/>
          <w:sz w:val="24"/>
          <w:szCs w:val="24"/>
        </w:rPr>
        <w:t xml:space="preserve"> however, key people within the Service and the local authority who have specific responsibilities under safeguarding procedures.</w:t>
      </w:r>
      <w:r w:rsidR="00352C77" w:rsidRPr="0045365A">
        <w:rPr>
          <w:rFonts w:asciiTheme="minorHAnsi" w:hAnsiTheme="minorHAnsi" w:cstheme="minorHAnsi"/>
          <w:sz w:val="24"/>
          <w:szCs w:val="24"/>
        </w:rPr>
        <w:t xml:space="preserve"> </w:t>
      </w:r>
      <w:r w:rsidRPr="0045365A">
        <w:rPr>
          <w:rFonts w:asciiTheme="minorHAnsi" w:hAnsiTheme="minorHAnsi" w:cstheme="minorHAnsi"/>
          <w:sz w:val="24"/>
          <w:szCs w:val="24"/>
        </w:rPr>
        <w:t xml:space="preserve">The </w:t>
      </w:r>
      <w:r w:rsidR="00514A91" w:rsidRPr="0045365A">
        <w:rPr>
          <w:rFonts w:asciiTheme="minorHAnsi" w:hAnsiTheme="minorHAnsi" w:cstheme="minorHAnsi"/>
          <w:sz w:val="24"/>
          <w:szCs w:val="24"/>
        </w:rPr>
        <w:t xml:space="preserve">Designated Safeguarding Lead (DSL) </w:t>
      </w:r>
      <w:r w:rsidRPr="0045365A">
        <w:rPr>
          <w:rFonts w:asciiTheme="minorHAnsi" w:hAnsiTheme="minorHAnsi" w:cstheme="minorHAnsi"/>
          <w:sz w:val="24"/>
          <w:szCs w:val="24"/>
        </w:rPr>
        <w:t xml:space="preserve">has specific responsibility </w:t>
      </w:r>
      <w:r w:rsidR="00514A91" w:rsidRPr="0045365A">
        <w:rPr>
          <w:rFonts w:asciiTheme="minorHAnsi" w:hAnsiTheme="minorHAnsi" w:cstheme="minorHAnsi"/>
          <w:sz w:val="24"/>
          <w:szCs w:val="24"/>
        </w:rPr>
        <w:t>to</w:t>
      </w:r>
      <w:r w:rsidRPr="0045365A">
        <w:rPr>
          <w:rFonts w:asciiTheme="minorHAnsi" w:hAnsiTheme="minorHAnsi" w:cstheme="minorHAnsi"/>
          <w:sz w:val="24"/>
          <w:szCs w:val="24"/>
        </w:rPr>
        <w:t xml:space="preserve"> safeguard</w:t>
      </w:r>
      <w:r w:rsidR="00514A91" w:rsidRPr="0045365A">
        <w:rPr>
          <w:rFonts w:asciiTheme="minorHAnsi" w:hAnsiTheme="minorHAnsi" w:cstheme="minorHAnsi"/>
          <w:sz w:val="24"/>
          <w:szCs w:val="24"/>
        </w:rPr>
        <w:t xml:space="preserve">, protect and promote the welfare of all. Two Designated Safeguarding </w:t>
      </w:r>
      <w:r w:rsidR="00C41D18" w:rsidRPr="0045365A">
        <w:rPr>
          <w:rFonts w:asciiTheme="minorHAnsi" w:hAnsiTheme="minorHAnsi" w:cstheme="minorHAnsi"/>
          <w:sz w:val="24"/>
          <w:szCs w:val="24"/>
        </w:rPr>
        <w:t>Depu</w:t>
      </w:r>
      <w:r w:rsidR="00CE40FB" w:rsidRPr="0045365A">
        <w:rPr>
          <w:rFonts w:asciiTheme="minorHAnsi" w:hAnsiTheme="minorHAnsi" w:cstheme="minorHAnsi"/>
          <w:sz w:val="24"/>
          <w:szCs w:val="24"/>
        </w:rPr>
        <w:t xml:space="preserve">ties </w:t>
      </w:r>
      <w:r w:rsidR="00514A91" w:rsidRPr="0045365A">
        <w:rPr>
          <w:rFonts w:asciiTheme="minorHAnsi" w:hAnsiTheme="minorHAnsi" w:cstheme="minorHAnsi"/>
          <w:sz w:val="24"/>
          <w:szCs w:val="24"/>
        </w:rPr>
        <w:t>(DS</w:t>
      </w:r>
      <w:r w:rsidR="00CE40FB" w:rsidRPr="0045365A">
        <w:rPr>
          <w:rFonts w:asciiTheme="minorHAnsi" w:hAnsiTheme="minorHAnsi" w:cstheme="minorHAnsi"/>
          <w:sz w:val="24"/>
          <w:szCs w:val="24"/>
        </w:rPr>
        <w:t>D</w:t>
      </w:r>
      <w:r w:rsidR="00514A91" w:rsidRPr="0045365A">
        <w:rPr>
          <w:rFonts w:asciiTheme="minorHAnsi" w:hAnsiTheme="minorHAnsi" w:cstheme="minorHAnsi"/>
          <w:sz w:val="24"/>
          <w:szCs w:val="24"/>
        </w:rPr>
        <w:t>) support the DSL</w:t>
      </w:r>
      <w:r w:rsidR="008E6FE4" w:rsidRPr="0045365A">
        <w:rPr>
          <w:rFonts w:asciiTheme="minorHAnsi" w:hAnsiTheme="minorHAnsi" w:cstheme="minorHAnsi"/>
          <w:sz w:val="24"/>
          <w:szCs w:val="24"/>
        </w:rPr>
        <w:t xml:space="preserve"> and deputise during </w:t>
      </w:r>
      <w:r w:rsidR="00787AE5" w:rsidRPr="0045365A">
        <w:rPr>
          <w:rFonts w:asciiTheme="minorHAnsi" w:hAnsiTheme="minorHAnsi" w:cstheme="minorHAnsi"/>
          <w:sz w:val="24"/>
          <w:szCs w:val="24"/>
        </w:rPr>
        <w:t xml:space="preserve">the DSL </w:t>
      </w:r>
      <w:r w:rsidR="008E6FE4" w:rsidRPr="0045365A">
        <w:rPr>
          <w:rFonts w:asciiTheme="minorHAnsi" w:hAnsiTheme="minorHAnsi" w:cstheme="minorHAnsi"/>
          <w:sz w:val="24"/>
          <w:szCs w:val="24"/>
        </w:rPr>
        <w:t>absence</w:t>
      </w:r>
      <w:r w:rsidR="00787AE5" w:rsidRPr="0045365A">
        <w:rPr>
          <w:rFonts w:asciiTheme="minorHAnsi" w:hAnsiTheme="minorHAnsi" w:cstheme="minorHAnsi"/>
          <w:sz w:val="24"/>
          <w:szCs w:val="24"/>
        </w:rPr>
        <w:t xml:space="preserve">. </w:t>
      </w:r>
      <w:r w:rsidR="004A6C0F" w:rsidRPr="0045365A">
        <w:rPr>
          <w:rFonts w:asciiTheme="minorHAnsi" w:hAnsiTheme="minorHAnsi" w:cstheme="minorHAnsi"/>
          <w:sz w:val="24"/>
          <w:szCs w:val="24"/>
        </w:rPr>
        <w:t>The DSL is responsible for arranging adequate and appropriate cover arrangements to ensure a DS</w:t>
      </w:r>
      <w:r w:rsidR="00CE40FB" w:rsidRPr="0045365A">
        <w:rPr>
          <w:rFonts w:asciiTheme="minorHAnsi" w:hAnsiTheme="minorHAnsi" w:cstheme="minorHAnsi"/>
          <w:sz w:val="24"/>
          <w:szCs w:val="24"/>
        </w:rPr>
        <w:t>D</w:t>
      </w:r>
      <w:r w:rsidR="004A6C0F" w:rsidRPr="0045365A">
        <w:rPr>
          <w:rFonts w:asciiTheme="minorHAnsi" w:hAnsiTheme="minorHAnsi" w:cstheme="minorHAnsi"/>
          <w:sz w:val="24"/>
          <w:szCs w:val="24"/>
        </w:rPr>
        <w:t xml:space="preserve"> is available for staff and learners to discuss any safeguarding concerns. </w:t>
      </w:r>
    </w:p>
    <w:p w14:paraId="7767EA87" w14:textId="77777777" w:rsidR="00395966" w:rsidRPr="0045365A" w:rsidRDefault="00395966" w:rsidP="00787AE5">
      <w:pPr>
        <w:pStyle w:val="BodyTextIndent"/>
        <w:tabs>
          <w:tab w:val="left" w:pos="480"/>
        </w:tabs>
        <w:ind w:left="480" w:right="724" w:firstLine="0"/>
        <w:rPr>
          <w:rFonts w:asciiTheme="minorHAnsi" w:hAnsiTheme="minorHAnsi" w:cstheme="minorHAnsi"/>
          <w:sz w:val="24"/>
          <w:szCs w:val="24"/>
        </w:rPr>
      </w:pPr>
    </w:p>
    <w:p w14:paraId="7F97A2D6" w14:textId="581F82FB" w:rsidR="00787AE5" w:rsidRPr="0045365A" w:rsidRDefault="00395966" w:rsidP="00787AE5">
      <w:pPr>
        <w:pStyle w:val="BodyTextIndent"/>
        <w:tabs>
          <w:tab w:val="left" w:pos="480"/>
        </w:tabs>
        <w:ind w:left="480" w:right="724" w:firstLine="0"/>
        <w:rPr>
          <w:rFonts w:asciiTheme="minorHAnsi" w:hAnsiTheme="minorHAnsi" w:cstheme="minorHAnsi"/>
          <w:sz w:val="24"/>
          <w:szCs w:val="24"/>
        </w:rPr>
      </w:pPr>
      <w:r w:rsidRPr="0045365A">
        <w:rPr>
          <w:rFonts w:asciiTheme="minorHAnsi" w:hAnsiTheme="minorHAnsi" w:cstheme="minorHAnsi"/>
          <w:sz w:val="24"/>
          <w:szCs w:val="24"/>
        </w:rPr>
        <w:t xml:space="preserve">The </w:t>
      </w:r>
      <w:r w:rsidR="004A6C0F" w:rsidRPr="0045365A">
        <w:rPr>
          <w:rFonts w:asciiTheme="minorHAnsi" w:hAnsiTheme="minorHAnsi" w:cstheme="minorHAnsi"/>
          <w:sz w:val="24"/>
          <w:szCs w:val="24"/>
        </w:rPr>
        <w:t>DS</w:t>
      </w:r>
      <w:r w:rsidR="0060466E" w:rsidRPr="0045365A">
        <w:rPr>
          <w:rFonts w:asciiTheme="minorHAnsi" w:hAnsiTheme="minorHAnsi" w:cstheme="minorHAnsi"/>
          <w:sz w:val="24"/>
          <w:szCs w:val="24"/>
        </w:rPr>
        <w:t>L and DS</w:t>
      </w:r>
      <w:r w:rsidR="00CE40FB" w:rsidRPr="0045365A">
        <w:rPr>
          <w:rFonts w:asciiTheme="minorHAnsi" w:hAnsiTheme="minorHAnsi" w:cstheme="minorHAnsi"/>
          <w:sz w:val="24"/>
          <w:szCs w:val="24"/>
        </w:rPr>
        <w:t>D</w:t>
      </w:r>
      <w:r w:rsidR="004A6C0F" w:rsidRPr="0045365A">
        <w:rPr>
          <w:rFonts w:asciiTheme="minorHAnsi" w:hAnsiTheme="minorHAnsi" w:cstheme="minorHAnsi"/>
          <w:sz w:val="24"/>
          <w:szCs w:val="24"/>
        </w:rPr>
        <w:t>s are trained to the same standard</w:t>
      </w:r>
      <w:r w:rsidR="00484E53" w:rsidRPr="0045365A">
        <w:rPr>
          <w:rFonts w:asciiTheme="minorHAnsi" w:hAnsiTheme="minorHAnsi" w:cstheme="minorHAnsi"/>
          <w:sz w:val="24"/>
          <w:szCs w:val="24"/>
        </w:rPr>
        <w:t xml:space="preserve"> </w:t>
      </w:r>
      <w:r w:rsidR="004A6C0F" w:rsidRPr="0045365A">
        <w:rPr>
          <w:rFonts w:asciiTheme="minorHAnsi" w:hAnsiTheme="minorHAnsi" w:cstheme="minorHAnsi"/>
          <w:sz w:val="24"/>
          <w:szCs w:val="24"/>
        </w:rPr>
        <w:t xml:space="preserve">to provide them with </w:t>
      </w:r>
      <w:r w:rsidR="00484E53" w:rsidRPr="0045365A">
        <w:rPr>
          <w:rFonts w:asciiTheme="minorHAnsi" w:hAnsiTheme="minorHAnsi" w:cstheme="minorHAnsi"/>
          <w:sz w:val="24"/>
          <w:szCs w:val="24"/>
        </w:rPr>
        <w:t>the knowledge and skills required to carry out the role</w:t>
      </w:r>
      <w:r w:rsidR="009C24CF" w:rsidRPr="0045365A">
        <w:rPr>
          <w:rFonts w:asciiTheme="minorHAnsi" w:hAnsiTheme="minorHAnsi" w:cstheme="minorHAnsi"/>
          <w:sz w:val="24"/>
          <w:szCs w:val="24"/>
        </w:rPr>
        <w:t>,</w:t>
      </w:r>
      <w:r w:rsidR="004A6C0F" w:rsidRPr="0045365A">
        <w:rPr>
          <w:rFonts w:asciiTheme="minorHAnsi" w:hAnsiTheme="minorHAnsi" w:cstheme="minorHAnsi"/>
          <w:sz w:val="24"/>
          <w:szCs w:val="24"/>
        </w:rPr>
        <w:t xml:space="preserve"> and</w:t>
      </w:r>
      <w:r w:rsidR="00516479" w:rsidRPr="0045365A">
        <w:rPr>
          <w:rFonts w:asciiTheme="minorHAnsi" w:hAnsiTheme="minorHAnsi" w:cstheme="minorHAnsi"/>
          <w:sz w:val="24"/>
          <w:szCs w:val="24"/>
        </w:rPr>
        <w:t xml:space="preserve"> training is updated every two years. </w:t>
      </w:r>
      <w:r w:rsidR="00484E53" w:rsidRPr="0045365A">
        <w:rPr>
          <w:rFonts w:asciiTheme="minorHAnsi" w:hAnsiTheme="minorHAnsi" w:cstheme="minorHAnsi"/>
          <w:sz w:val="24"/>
          <w:szCs w:val="24"/>
        </w:rPr>
        <w:t>In addition</w:t>
      </w:r>
      <w:r w:rsidR="00A67E25" w:rsidRPr="0045365A">
        <w:rPr>
          <w:rFonts w:asciiTheme="minorHAnsi" w:hAnsiTheme="minorHAnsi" w:cstheme="minorHAnsi"/>
          <w:sz w:val="24"/>
          <w:szCs w:val="24"/>
        </w:rPr>
        <w:t xml:space="preserve"> to </w:t>
      </w:r>
      <w:r w:rsidR="002A0F43" w:rsidRPr="0045365A">
        <w:rPr>
          <w:rFonts w:asciiTheme="minorHAnsi" w:hAnsiTheme="minorHAnsi" w:cstheme="minorHAnsi"/>
          <w:sz w:val="24"/>
          <w:szCs w:val="24"/>
        </w:rPr>
        <w:t>training,</w:t>
      </w:r>
      <w:r w:rsidR="00A67E25" w:rsidRPr="0045365A">
        <w:rPr>
          <w:rFonts w:asciiTheme="minorHAnsi" w:hAnsiTheme="minorHAnsi" w:cstheme="minorHAnsi"/>
          <w:sz w:val="24"/>
          <w:szCs w:val="24"/>
        </w:rPr>
        <w:t xml:space="preserve"> further reading and guidance at local and national level must be current and relevant information disseminated to staff and learners. </w:t>
      </w:r>
    </w:p>
    <w:p w14:paraId="036814AC" w14:textId="4AEDCCB8" w:rsidR="00A67E25" w:rsidRPr="0045365A" w:rsidRDefault="00A67E25" w:rsidP="00787AE5">
      <w:pPr>
        <w:pStyle w:val="BodyTextIndent"/>
        <w:tabs>
          <w:tab w:val="left" w:pos="480"/>
        </w:tabs>
        <w:ind w:left="480" w:right="724" w:firstLine="0"/>
        <w:rPr>
          <w:rFonts w:asciiTheme="minorHAnsi" w:hAnsiTheme="minorHAnsi" w:cstheme="minorHAnsi"/>
          <w:sz w:val="24"/>
          <w:szCs w:val="24"/>
        </w:rPr>
      </w:pPr>
    </w:p>
    <w:p w14:paraId="41974914" w14:textId="7FF128CB" w:rsidR="0060466E" w:rsidRPr="0045365A" w:rsidRDefault="00A67E25" w:rsidP="00352C77">
      <w:pPr>
        <w:pStyle w:val="BodyTextIndent"/>
        <w:tabs>
          <w:tab w:val="left" w:pos="480"/>
        </w:tabs>
        <w:ind w:left="480" w:right="724" w:firstLine="0"/>
        <w:rPr>
          <w:rFonts w:asciiTheme="minorHAnsi" w:hAnsiTheme="minorHAnsi" w:cstheme="minorHAnsi"/>
          <w:sz w:val="24"/>
          <w:szCs w:val="24"/>
        </w:rPr>
      </w:pPr>
      <w:r w:rsidRPr="0045365A">
        <w:rPr>
          <w:rFonts w:asciiTheme="minorHAnsi" w:hAnsiTheme="minorHAnsi" w:cstheme="minorHAnsi"/>
          <w:sz w:val="24"/>
          <w:szCs w:val="24"/>
        </w:rPr>
        <w:t>The DSL is expected to</w:t>
      </w:r>
      <w:r w:rsidR="0090041F" w:rsidRPr="0045365A">
        <w:rPr>
          <w:rFonts w:asciiTheme="minorHAnsi" w:hAnsiTheme="minorHAnsi" w:cstheme="minorHAnsi"/>
          <w:sz w:val="24"/>
          <w:szCs w:val="24"/>
        </w:rPr>
        <w:t>:</w:t>
      </w:r>
    </w:p>
    <w:p w14:paraId="61B6E470" w14:textId="77777777" w:rsidR="00293034" w:rsidRPr="0045365A" w:rsidRDefault="00293034" w:rsidP="00352C77">
      <w:pPr>
        <w:pStyle w:val="BodyTextIndent"/>
        <w:tabs>
          <w:tab w:val="left" w:pos="480"/>
        </w:tabs>
        <w:ind w:left="480" w:right="724" w:firstLine="0"/>
        <w:rPr>
          <w:rFonts w:asciiTheme="minorHAnsi" w:hAnsiTheme="minorHAnsi" w:cstheme="minorHAnsi"/>
          <w:sz w:val="24"/>
          <w:szCs w:val="24"/>
        </w:rPr>
      </w:pPr>
    </w:p>
    <w:p w14:paraId="3AFD1665" w14:textId="6D8D1049" w:rsidR="0060466E" w:rsidRPr="0045365A" w:rsidRDefault="0060466E" w:rsidP="0060466E">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oversee this policy, champion protection issues, raise awareness and promote the welfare of staff and learners supported by DS</w:t>
      </w:r>
      <w:r w:rsidR="00CE40FB" w:rsidRPr="0045365A">
        <w:rPr>
          <w:rFonts w:asciiTheme="minorHAnsi" w:hAnsiTheme="minorHAnsi" w:cstheme="minorHAnsi"/>
          <w:sz w:val="24"/>
          <w:szCs w:val="24"/>
        </w:rPr>
        <w:t>D</w:t>
      </w:r>
      <w:r w:rsidRPr="0045365A">
        <w:rPr>
          <w:rFonts w:asciiTheme="minorHAnsi" w:hAnsiTheme="minorHAnsi" w:cstheme="minorHAnsi"/>
          <w:sz w:val="24"/>
          <w:szCs w:val="24"/>
        </w:rPr>
        <w:t>s</w:t>
      </w:r>
    </w:p>
    <w:p w14:paraId="0D574440" w14:textId="77777777" w:rsidR="0060466E" w:rsidRPr="0045365A" w:rsidRDefault="0060466E" w:rsidP="009A4D27">
      <w:pPr>
        <w:pStyle w:val="BodyTextIndent"/>
        <w:numPr>
          <w:ilvl w:val="0"/>
          <w:numId w:val="29"/>
        </w:numPr>
        <w:tabs>
          <w:tab w:val="left" w:pos="480"/>
        </w:tabs>
        <w:ind w:right="227"/>
        <w:rPr>
          <w:rFonts w:asciiTheme="minorHAnsi" w:hAnsiTheme="minorHAnsi" w:cstheme="minorHAnsi"/>
          <w:sz w:val="24"/>
          <w:szCs w:val="24"/>
        </w:rPr>
      </w:pPr>
      <w:r w:rsidRPr="0045365A">
        <w:rPr>
          <w:rFonts w:asciiTheme="minorHAnsi" w:hAnsiTheme="minorHAnsi" w:cstheme="minorHAnsi"/>
          <w:sz w:val="24"/>
          <w:szCs w:val="24"/>
        </w:rPr>
        <w:t>respond, manage and discharge with autonomy, all safeguarding concerns including allegations</w:t>
      </w:r>
    </w:p>
    <w:p w14:paraId="67E20F48" w14:textId="77777777" w:rsidR="0060466E" w:rsidRPr="0045365A" w:rsidRDefault="0060466E" w:rsidP="0060466E">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act as a point of contact for the Service and support advice for all staff</w:t>
      </w:r>
    </w:p>
    <w:p w14:paraId="308C3197" w14:textId="109DC0AC" w:rsidR="0060466E" w:rsidRPr="0045365A" w:rsidRDefault="0060466E" w:rsidP="0060466E">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liaise with staff on matters of safety and safeguarding</w:t>
      </w:r>
    </w:p>
    <w:p w14:paraId="1EF1A528" w14:textId="2FA31029" w:rsidR="0090041F" w:rsidRPr="0045365A" w:rsidRDefault="0090041F" w:rsidP="0090041F">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refer concerns to the Children’s / Adults Initial Advice Team</w:t>
      </w:r>
      <w:r w:rsidR="0060466E" w:rsidRPr="0045365A">
        <w:rPr>
          <w:rFonts w:asciiTheme="minorHAnsi" w:hAnsiTheme="minorHAnsi" w:cstheme="minorHAnsi"/>
          <w:sz w:val="24"/>
          <w:szCs w:val="24"/>
        </w:rPr>
        <w:t xml:space="preserve"> / Channel programme</w:t>
      </w:r>
    </w:p>
    <w:p w14:paraId="73F42DFF" w14:textId="130C27F1" w:rsidR="0090041F" w:rsidRPr="0045365A" w:rsidRDefault="0090041F" w:rsidP="0060466E">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support staff to make referrals to the Children’s / Adults Initial Advice Team</w:t>
      </w:r>
      <w:r w:rsidR="0060466E" w:rsidRPr="0045365A">
        <w:rPr>
          <w:rFonts w:asciiTheme="minorHAnsi" w:hAnsiTheme="minorHAnsi" w:cstheme="minorHAnsi"/>
          <w:sz w:val="24"/>
          <w:szCs w:val="24"/>
        </w:rPr>
        <w:t xml:space="preserve"> / Channel programme</w:t>
      </w:r>
    </w:p>
    <w:p w14:paraId="69D75BF5" w14:textId="2755FA5C" w:rsidR="00080F89" w:rsidRPr="0045365A" w:rsidRDefault="00080F89" w:rsidP="00020D3D">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understand the early help assessment process</w:t>
      </w:r>
      <w:r w:rsidR="00417CEA">
        <w:rPr>
          <w:rFonts w:asciiTheme="minorHAnsi" w:hAnsiTheme="minorHAnsi" w:cstheme="minorHAnsi"/>
          <w:sz w:val="24"/>
          <w:szCs w:val="24"/>
        </w:rPr>
        <w:t xml:space="preserve">, </w:t>
      </w:r>
      <w:r w:rsidR="00A7404B" w:rsidRPr="0045365A">
        <w:rPr>
          <w:rFonts w:asciiTheme="minorHAnsi" w:hAnsiTheme="minorHAnsi" w:cstheme="minorHAnsi"/>
          <w:sz w:val="24"/>
          <w:szCs w:val="24"/>
        </w:rPr>
        <w:t>statutory intervention</w:t>
      </w:r>
      <w:r w:rsidR="00417CEA">
        <w:rPr>
          <w:rFonts w:asciiTheme="minorHAnsi" w:hAnsiTheme="minorHAnsi" w:cstheme="minorHAnsi"/>
          <w:sz w:val="24"/>
          <w:szCs w:val="24"/>
        </w:rPr>
        <w:t xml:space="preserve">, </w:t>
      </w:r>
      <w:r w:rsidRPr="0045365A">
        <w:rPr>
          <w:rFonts w:asciiTheme="minorHAnsi" w:hAnsiTheme="minorHAnsi" w:cstheme="minorHAnsi"/>
          <w:sz w:val="24"/>
          <w:szCs w:val="24"/>
        </w:rPr>
        <w:t xml:space="preserve">promote </w:t>
      </w:r>
      <w:r w:rsidR="00417CEA" w:rsidRPr="00417CEA">
        <w:rPr>
          <w:rFonts w:asciiTheme="minorHAnsi" w:hAnsiTheme="minorHAnsi" w:cstheme="minorHAnsi"/>
          <w:sz w:val="24"/>
          <w:szCs w:val="24"/>
        </w:rPr>
        <w:t xml:space="preserve">working together to safeguard children </w:t>
      </w:r>
      <w:r w:rsidRPr="0045365A">
        <w:rPr>
          <w:rFonts w:asciiTheme="minorHAnsi" w:hAnsiTheme="minorHAnsi" w:cstheme="minorHAnsi"/>
          <w:sz w:val="24"/>
          <w:szCs w:val="24"/>
        </w:rPr>
        <w:t xml:space="preserve">and instruct staff to adopt the relational practice </w:t>
      </w:r>
    </w:p>
    <w:p w14:paraId="3CD816C6" w14:textId="4C3F4028" w:rsidR="00A7404B" w:rsidRPr="0045365A" w:rsidRDefault="00A7404B" w:rsidP="0090041F">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alert staff to specific changes in legislation and regulations, especially information sharing (Data Protection Act and GDPR)</w:t>
      </w:r>
    </w:p>
    <w:p w14:paraId="318D1E24" w14:textId="02605387" w:rsidR="00A7404B" w:rsidRPr="0045365A" w:rsidRDefault="00A7404B" w:rsidP="0090041F">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maintain detailed, accurate and secure records of concerns</w:t>
      </w:r>
    </w:p>
    <w:p w14:paraId="44711811" w14:textId="36B51747" w:rsidR="00A7404B" w:rsidRPr="0045365A" w:rsidRDefault="00A7404B" w:rsidP="0090041F">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understand and support staff with the requirements of the Prevent Duty and online safety</w:t>
      </w:r>
    </w:p>
    <w:p w14:paraId="7662DFF3" w14:textId="0018601B" w:rsidR="00A87FD6" w:rsidRPr="0045365A" w:rsidRDefault="00A7404B" w:rsidP="009C24CF">
      <w:pPr>
        <w:pStyle w:val="BodyTextIndent"/>
        <w:numPr>
          <w:ilvl w:val="0"/>
          <w:numId w:val="29"/>
        </w:numPr>
        <w:tabs>
          <w:tab w:val="left" w:pos="480"/>
        </w:tabs>
        <w:ind w:right="724"/>
        <w:rPr>
          <w:rFonts w:asciiTheme="minorHAnsi" w:hAnsiTheme="minorHAnsi" w:cstheme="minorHAnsi"/>
          <w:sz w:val="24"/>
          <w:szCs w:val="24"/>
        </w:rPr>
      </w:pPr>
      <w:r w:rsidRPr="0045365A">
        <w:rPr>
          <w:rFonts w:asciiTheme="minorHAnsi" w:hAnsiTheme="minorHAnsi" w:cstheme="minorHAnsi"/>
          <w:sz w:val="24"/>
          <w:szCs w:val="24"/>
        </w:rPr>
        <w:t xml:space="preserve">ensure </w:t>
      </w:r>
      <w:r w:rsidR="007360F8" w:rsidRPr="0045365A">
        <w:rPr>
          <w:rFonts w:asciiTheme="minorHAnsi" w:hAnsiTheme="minorHAnsi" w:cstheme="minorHAnsi"/>
          <w:sz w:val="24"/>
          <w:szCs w:val="24"/>
        </w:rPr>
        <w:t xml:space="preserve">the Single Central Record is </w:t>
      </w:r>
      <w:r w:rsidR="00AE7529" w:rsidRPr="0045365A">
        <w:rPr>
          <w:rFonts w:asciiTheme="minorHAnsi" w:hAnsiTheme="minorHAnsi" w:cstheme="minorHAnsi"/>
          <w:sz w:val="24"/>
          <w:szCs w:val="24"/>
        </w:rPr>
        <w:t>reviewed monthly</w:t>
      </w:r>
      <w:r w:rsidR="00710EDE" w:rsidRPr="0045365A">
        <w:rPr>
          <w:rFonts w:asciiTheme="minorHAnsi" w:hAnsiTheme="minorHAnsi" w:cstheme="minorHAnsi"/>
          <w:sz w:val="24"/>
          <w:szCs w:val="24"/>
        </w:rPr>
        <w:t xml:space="preserve">, </w:t>
      </w:r>
      <w:r w:rsidR="00AE7529" w:rsidRPr="0045365A">
        <w:rPr>
          <w:rFonts w:asciiTheme="minorHAnsi" w:hAnsiTheme="minorHAnsi" w:cstheme="minorHAnsi"/>
          <w:sz w:val="24"/>
          <w:szCs w:val="24"/>
        </w:rPr>
        <w:t>monitor DBS renewal</w:t>
      </w:r>
      <w:r w:rsidR="00710EDE" w:rsidRPr="0045365A">
        <w:rPr>
          <w:rFonts w:asciiTheme="minorHAnsi" w:hAnsiTheme="minorHAnsi" w:cstheme="minorHAnsi"/>
          <w:sz w:val="24"/>
          <w:szCs w:val="24"/>
        </w:rPr>
        <w:t xml:space="preserve"> </w:t>
      </w:r>
      <w:r w:rsidR="00352C77" w:rsidRPr="0045365A">
        <w:rPr>
          <w:rFonts w:asciiTheme="minorHAnsi" w:hAnsiTheme="minorHAnsi" w:cstheme="minorHAnsi"/>
          <w:sz w:val="24"/>
          <w:szCs w:val="24"/>
        </w:rPr>
        <w:t>and mandatory</w:t>
      </w:r>
      <w:r w:rsidR="0060466E" w:rsidRPr="0045365A">
        <w:rPr>
          <w:rFonts w:asciiTheme="minorHAnsi" w:hAnsiTheme="minorHAnsi" w:cstheme="minorHAnsi"/>
          <w:sz w:val="24"/>
          <w:szCs w:val="24"/>
        </w:rPr>
        <w:t xml:space="preserve"> </w:t>
      </w:r>
      <w:r w:rsidR="00AE7529" w:rsidRPr="0045365A">
        <w:rPr>
          <w:rFonts w:asciiTheme="minorHAnsi" w:hAnsiTheme="minorHAnsi" w:cstheme="minorHAnsi"/>
          <w:sz w:val="24"/>
          <w:szCs w:val="24"/>
        </w:rPr>
        <w:t>training</w:t>
      </w:r>
      <w:r w:rsidR="0060466E" w:rsidRPr="0045365A">
        <w:rPr>
          <w:rFonts w:asciiTheme="minorHAnsi" w:hAnsiTheme="minorHAnsi" w:cstheme="minorHAnsi"/>
          <w:sz w:val="24"/>
          <w:szCs w:val="24"/>
        </w:rPr>
        <w:t xml:space="preserve"> including Prevent </w:t>
      </w:r>
    </w:p>
    <w:p w14:paraId="46581D82" w14:textId="77777777" w:rsidR="00745B21" w:rsidRPr="0045365A" w:rsidRDefault="00745B21" w:rsidP="00352C77">
      <w:pPr>
        <w:tabs>
          <w:tab w:val="left" w:pos="480"/>
        </w:tabs>
        <w:ind w:right="724"/>
        <w:rPr>
          <w:rFonts w:asciiTheme="minorHAnsi" w:hAnsiTheme="minorHAnsi" w:cstheme="minorHAnsi"/>
        </w:rPr>
      </w:pPr>
    </w:p>
    <w:p w14:paraId="3665F2F9" w14:textId="02EA3E03" w:rsidR="00582FE0" w:rsidRPr="0045365A" w:rsidRDefault="00582FE0" w:rsidP="00582FE0">
      <w:pPr>
        <w:tabs>
          <w:tab w:val="left" w:pos="480"/>
        </w:tabs>
        <w:ind w:left="480" w:right="724"/>
        <w:rPr>
          <w:rFonts w:asciiTheme="minorHAnsi" w:hAnsiTheme="minorHAnsi" w:cstheme="minorHAnsi"/>
          <w:b/>
          <w:bCs/>
        </w:rPr>
      </w:pPr>
      <w:r w:rsidRPr="0045365A">
        <w:rPr>
          <w:rFonts w:asciiTheme="minorHAnsi" w:hAnsiTheme="minorHAnsi" w:cstheme="minorHAnsi"/>
          <w:b/>
          <w:bCs/>
        </w:rPr>
        <w:t>Department for Education guidance</w:t>
      </w:r>
    </w:p>
    <w:p w14:paraId="6F59AE10" w14:textId="77777777" w:rsidR="00AB4E05" w:rsidRPr="0045365A" w:rsidRDefault="00AB4E05" w:rsidP="00582FE0">
      <w:pPr>
        <w:tabs>
          <w:tab w:val="left" w:pos="480"/>
        </w:tabs>
        <w:ind w:left="480" w:right="724"/>
        <w:rPr>
          <w:rFonts w:asciiTheme="minorHAnsi" w:hAnsiTheme="minorHAnsi" w:cstheme="minorHAnsi"/>
        </w:rPr>
      </w:pPr>
    </w:p>
    <w:p w14:paraId="2C6E474E" w14:textId="02C01964" w:rsidR="00582FE0" w:rsidRPr="0045365A" w:rsidRDefault="00582FE0" w:rsidP="00AE2665">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Advice to schools and colleges on gangs and youth violence Home Office</w:t>
      </w:r>
      <w:r w:rsidR="008729C8" w:rsidRPr="0045365A">
        <w:rPr>
          <w:rFonts w:asciiTheme="minorHAnsi" w:hAnsiTheme="minorHAnsi" w:cstheme="minorHAnsi"/>
        </w:rPr>
        <w:t xml:space="preserve"> (2013)</w:t>
      </w:r>
    </w:p>
    <w:p w14:paraId="0F31C049" w14:textId="7AD2410F" w:rsidR="00582FE0" w:rsidRDefault="00582FE0" w:rsidP="00352C77">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 xml:space="preserve">Criminal exploitation of children and vulnerable adults: county lines </w:t>
      </w:r>
      <w:r w:rsidR="001F31FF" w:rsidRPr="0045365A">
        <w:rPr>
          <w:rFonts w:asciiTheme="minorHAnsi" w:hAnsiTheme="minorHAnsi" w:cstheme="minorHAnsi"/>
        </w:rPr>
        <w:t>(20</w:t>
      </w:r>
      <w:r w:rsidR="00B10CF7">
        <w:rPr>
          <w:rFonts w:asciiTheme="minorHAnsi" w:hAnsiTheme="minorHAnsi" w:cstheme="minorHAnsi"/>
        </w:rPr>
        <w:t>23)</w:t>
      </w:r>
    </w:p>
    <w:p w14:paraId="1A854DB3" w14:textId="16EB97FD" w:rsidR="009452CA" w:rsidRPr="009452CA" w:rsidRDefault="009452CA" w:rsidP="009452CA">
      <w:pPr>
        <w:pStyle w:val="ListParagraph"/>
        <w:numPr>
          <w:ilvl w:val="0"/>
          <w:numId w:val="35"/>
        </w:numPr>
        <w:rPr>
          <w:rFonts w:asciiTheme="minorHAnsi" w:hAnsiTheme="minorHAnsi" w:cstheme="minorHAnsi"/>
        </w:rPr>
      </w:pPr>
      <w:r w:rsidRPr="009452CA">
        <w:rPr>
          <w:rFonts w:asciiTheme="minorHAnsi" w:hAnsiTheme="minorHAnsi" w:cstheme="minorHAnsi"/>
        </w:rPr>
        <w:t>Education Inspection Framework (2022)</w:t>
      </w:r>
    </w:p>
    <w:p w14:paraId="02AA77B5" w14:textId="7C8DBB2B" w:rsidR="00582FE0" w:rsidRPr="0045365A" w:rsidRDefault="00582FE0" w:rsidP="00AE2665">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Female Genital Mutilation Protection Orders: factsheet Home Office</w:t>
      </w:r>
      <w:r w:rsidR="001F31FF" w:rsidRPr="0045365A">
        <w:rPr>
          <w:rFonts w:asciiTheme="minorHAnsi" w:hAnsiTheme="minorHAnsi" w:cstheme="minorHAnsi"/>
        </w:rPr>
        <w:t xml:space="preserve"> (2016)</w:t>
      </w:r>
    </w:p>
    <w:p w14:paraId="32F8EB81" w14:textId="7BE4C13C" w:rsidR="00AE2665" w:rsidRPr="0045365A" w:rsidRDefault="00582FE0" w:rsidP="00AE2665">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Forced marriage Foreign &amp; Commonwealth Office and Home Office</w:t>
      </w:r>
      <w:r w:rsidR="001F31FF" w:rsidRPr="0045365A">
        <w:rPr>
          <w:rFonts w:asciiTheme="minorHAnsi" w:hAnsiTheme="minorHAnsi" w:cstheme="minorHAnsi"/>
        </w:rPr>
        <w:t xml:space="preserve"> (20</w:t>
      </w:r>
      <w:r w:rsidR="004A4DB4">
        <w:rPr>
          <w:rFonts w:asciiTheme="minorHAnsi" w:hAnsiTheme="minorHAnsi" w:cstheme="minorHAnsi"/>
        </w:rPr>
        <w:t>23</w:t>
      </w:r>
      <w:r w:rsidR="001F31FF" w:rsidRPr="0045365A">
        <w:rPr>
          <w:rFonts w:asciiTheme="minorHAnsi" w:hAnsiTheme="minorHAnsi" w:cstheme="minorHAnsi"/>
        </w:rPr>
        <w:t>)</w:t>
      </w:r>
    </w:p>
    <w:p w14:paraId="6300E227" w14:textId="20DF9B08" w:rsidR="00710EDE" w:rsidRPr="0045365A" w:rsidRDefault="00710EDE" w:rsidP="00710EDE">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Keeping Children Safe in Education: for schools and colleges (20</w:t>
      </w:r>
      <w:r w:rsidR="00D12F1A" w:rsidRPr="0045365A">
        <w:rPr>
          <w:rFonts w:asciiTheme="minorHAnsi" w:hAnsiTheme="minorHAnsi" w:cstheme="minorHAnsi"/>
        </w:rPr>
        <w:t>2</w:t>
      </w:r>
      <w:r w:rsidR="00A20376">
        <w:rPr>
          <w:rFonts w:asciiTheme="minorHAnsi" w:hAnsiTheme="minorHAnsi" w:cstheme="minorHAnsi"/>
        </w:rPr>
        <w:t>4</w:t>
      </w:r>
      <w:r w:rsidRPr="0045365A">
        <w:rPr>
          <w:rFonts w:asciiTheme="minorHAnsi" w:hAnsiTheme="minorHAnsi" w:cstheme="minorHAnsi"/>
        </w:rPr>
        <w:t>)</w:t>
      </w:r>
    </w:p>
    <w:p w14:paraId="0ECCAECF" w14:textId="15E4C289" w:rsidR="00AB4E05" w:rsidRPr="0045365A" w:rsidRDefault="00AB4E05" w:rsidP="00352C77">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Modern slavery Act statutory guidance Home Office</w:t>
      </w:r>
      <w:r w:rsidR="00710EDE" w:rsidRPr="0045365A">
        <w:rPr>
          <w:rFonts w:asciiTheme="minorHAnsi" w:hAnsiTheme="minorHAnsi" w:cstheme="minorHAnsi"/>
        </w:rPr>
        <w:t xml:space="preserve"> (202</w:t>
      </w:r>
      <w:r w:rsidR="005E38E8">
        <w:rPr>
          <w:rFonts w:asciiTheme="minorHAnsi" w:hAnsiTheme="minorHAnsi" w:cstheme="minorHAnsi"/>
        </w:rPr>
        <w:t>4</w:t>
      </w:r>
      <w:r w:rsidR="00710EDE" w:rsidRPr="0045365A">
        <w:rPr>
          <w:rFonts w:asciiTheme="minorHAnsi" w:hAnsiTheme="minorHAnsi" w:cstheme="minorHAnsi"/>
        </w:rPr>
        <w:t>)</w:t>
      </w:r>
    </w:p>
    <w:p w14:paraId="3CE79655" w14:textId="69E37CDA" w:rsidR="008729C8" w:rsidRPr="0045365A" w:rsidRDefault="008729C8" w:rsidP="00AE2665">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Prevent duty guidance, update (20</w:t>
      </w:r>
      <w:r w:rsidR="001F62F8">
        <w:rPr>
          <w:rFonts w:asciiTheme="minorHAnsi" w:hAnsiTheme="minorHAnsi" w:cstheme="minorHAnsi"/>
        </w:rPr>
        <w:t>24</w:t>
      </w:r>
      <w:r w:rsidRPr="0045365A">
        <w:rPr>
          <w:rFonts w:asciiTheme="minorHAnsi" w:hAnsiTheme="minorHAnsi" w:cstheme="minorHAnsi"/>
        </w:rPr>
        <w:t>)</w:t>
      </w:r>
    </w:p>
    <w:p w14:paraId="29723C3D" w14:textId="77777777" w:rsidR="00710EDE" w:rsidRPr="0045365A" w:rsidRDefault="00710EDE" w:rsidP="00710EDE">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Preventing and tackling bullying (2017)</w:t>
      </w:r>
    </w:p>
    <w:p w14:paraId="60975A5B" w14:textId="7D4DB558" w:rsidR="00710EDE" w:rsidRPr="0045365A" w:rsidRDefault="00710EDE" w:rsidP="00352C77">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Sexual violence and sexual harassment between children in schools</w:t>
      </w:r>
      <w:r w:rsidR="00352C77" w:rsidRPr="0045365A">
        <w:rPr>
          <w:rFonts w:asciiTheme="minorHAnsi" w:hAnsiTheme="minorHAnsi" w:cstheme="minorHAnsi"/>
        </w:rPr>
        <w:t>/</w:t>
      </w:r>
      <w:r w:rsidRPr="0045365A">
        <w:rPr>
          <w:rFonts w:asciiTheme="minorHAnsi" w:hAnsiTheme="minorHAnsi" w:cstheme="minorHAnsi"/>
        </w:rPr>
        <w:t>colleges (20</w:t>
      </w:r>
      <w:r w:rsidR="00DA1CE7">
        <w:rPr>
          <w:rFonts w:asciiTheme="minorHAnsi" w:hAnsiTheme="minorHAnsi" w:cstheme="minorHAnsi"/>
        </w:rPr>
        <w:t>21</w:t>
      </w:r>
      <w:r w:rsidRPr="0045365A">
        <w:rPr>
          <w:rFonts w:asciiTheme="minorHAnsi" w:hAnsiTheme="minorHAnsi" w:cstheme="minorHAnsi"/>
        </w:rPr>
        <w:t>)</w:t>
      </w:r>
    </w:p>
    <w:p w14:paraId="7E243A9C" w14:textId="61932202" w:rsidR="00710EDE" w:rsidRPr="0045365A" w:rsidRDefault="00710EDE" w:rsidP="00AE2665">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Tackling violence against women and girls (20</w:t>
      </w:r>
      <w:r w:rsidR="00B537E2">
        <w:rPr>
          <w:rFonts w:asciiTheme="minorHAnsi" w:hAnsiTheme="minorHAnsi" w:cstheme="minorHAnsi"/>
        </w:rPr>
        <w:t>21</w:t>
      </w:r>
      <w:r w:rsidRPr="0045365A">
        <w:rPr>
          <w:rFonts w:asciiTheme="minorHAnsi" w:hAnsiTheme="minorHAnsi" w:cstheme="minorHAnsi"/>
        </w:rPr>
        <w:t>)</w:t>
      </w:r>
    </w:p>
    <w:p w14:paraId="0D981B4B" w14:textId="5839436C" w:rsidR="00AE2665" w:rsidRPr="0045365A" w:rsidRDefault="00AB4E05" w:rsidP="00352C77">
      <w:pPr>
        <w:pStyle w:val="ListParagraph"/>
        <w:numPr>
          <w:ilvl w:val="0"/>
          <w:numId w:val="35"/>
        </w:numPr>
        <w:tabs>
          <w:tab w:val="left" w:pos="480"/>
        </w:tabs>
        <w:ind w:right="724"/>
        <w:rPr>
          <w:rFonts w:asciiTheme="minorHAnsi" w:hAnsiTheme="minorHAnsi" w:cstheme="minorHAnsi"/>
        </w:rPr>
      </w:pPr>
      <w:proofErr w:type="spellStart"/>
      <w:r w:rsidRPr="0045365A">
        <w:rPr>
          <w:rFonts w:asciiTheme="minorHAnsi" w:hAnsiTheme="minorHAnsi" w:cstheme="minorHAnsi"/>
        </w:rPr>
        <w:t>Thinkuknow</w:t>
      </w:r>
      <w:proofErr w:type="spellEnd"/>
      <w:r w:rsidRPr="0045365A">
        <w:rPr>
          <w:rFonts w:asciiTheme="minorHAnsi" w:hAnsiTheme="minorHAnsi" w:cstheme="minorHAnsi"/>
        </w:rPr>
        <w:t xml:space="preserve"> [Supporting children to stay safe online] National Crime Agency</w:t>
      </w:r>
    </w:p>
    <w:p w14:paraId="02E50F86" w14:textId="19A8B9FB" w:rsidR="001839CB" w:rsidRPr="0045365A" w:rsidRDefault="00AE2665" w:rsidP="00352C77">
      <w:pPr>
        <w:pStyle w:val="ListParagraph"/>
        <w:numPr>
          <w:ilvl w:val="0"/>
          <w:numId w:val="35"/>
        </w:numPr>
        <w:tabs>
          <w:tab w:val="left" w:pos="480"/>
        </w:tabs>
        <w:ind w:right="724"/>
        <w:rPr>
          <w:rFonts w:asciiTheme="minorHAnsi" w:hAnsiTheme="minorHAnsi" w:cstheme="minorHAnsi"/>
        </w:rPr>
      </w:pPr>
      <w:r w:rsidRPr="0045365A">
        <w:rPr>
          <w:rFonts w:asciiTheme="minorHAnsi" w:hAnsiTheme="minorHAnsi" w:cstheme="minorHAnsi"/>
        </w:rPr>
        <w:t>Working Together to Safeguard Children (20</w:t>
      </w:r>
      <w:r w:rsidR="006B5EAF">
        <w:rPr>
          <w:rFonts w:asciiTheme="minorHAnsi" w:hAnsiTheme="minorHAnsi" w:cstheme="minorHAnsi"/>
        </w:rPr>
        <w:t>23</w:t>
      </w:r>
      <w:r w:rsidR="00352C77" w:rsidRPr="0045365A">
        <w:rPr>
          <w:rFonts w:asciiTheme="minorHAnsi" w:hAnsiTheme="minorHAnsi" w:cstheme="minorHAnsi"/>
        </w:rPr>
        <w:t>)</w:t>
      </w:r>
    </w:p>
    <w:p w14:paraId="7FEF28A7" w14:textId="5DE8D4AB" w:rsidR="00A87FD6" w:rsidRPr="0045365A" w:rsidRDefault="00A87FD6" w:rsidP="00A87FD6">
      <w:pPr>
        <w:tabs>
          <w:tab w:val="left" w:pos="480"/>
        </w:tabs>
        <w:ind w:right="724"/>
        <w:rPr>
          <w:rFonts w:asciiTheme="minorHAnsi" w:hAnsiTheme="minorHAnsi" w:cstheme="minorHAnsi"/>
        </w:rPr>
      </w:pPr>
    </w:p>
    <w:p w14:paraId="48337EEF" w14:textId="7A99765B" w:rsidR="00A87FD6" w:rsidRPr="0045365A" w:rsidRDefault="00A87FD6" w:rsidP="00A87FD6">
      <w:pPr>
        <w:tabs>
          <w:tab w:val="left" w:pos="480"/>
        </w:tabs>
        <w:ind w:right="724"/>
        <w:rPr>
          <w:rFonts w:asciiTheme="minorHAnsi" w:hAnsiTheme="minorHAnsi" w:cstheme="minorHAnsi"/>
        </w:rPr>
      </w:pPr>
    </w:p>
    <w:p w14:paraId="6C5E7199" w14:textId="7E38F430" w:rsidR="00A87FD6" w:rsidRPr="0045365A" w:rsidRDefault="00A87FD6" w:rsidP="00A87FD6">
      <w:pPr>
        <w:tabs>
          <w:tab w:val="left" w:pos="480"/>
        </w:tabs>
        <w:ind w:right="724"/>
        <w:rPr>
          <w:rFonts w:asciiTheme="minorHAnsi" w:hAnsiTheme="minorHAnsi" w:cstheme="minorHAnsi"/>
        </w:rPr>
      </w:pPr>
    </w:p>
    <w:p w14:paraId="1C99DE93" w14:textId="77777777" w:rsidR="00F964BD" w:rsidRPr="0045365A" w:rsidRDefault="00F964BD" w:rsidP="00F964BD">
      <w:pPr>
        <w:autoSpaceDE w:val="0"/>
        <w:autoSpaceDN w:val="0"/>
        <w:adjustRightInd w:val="0"/>
        <w:jc w:val="both"/>
        <w:rPr>
          <w:rFonts w:asciiTheme="minorHAnsi" w:eastAsiaTheme="minorHAnsi" w:hAnsiTheme="minorHAnsi" w:cstheme="minorHAnsi"/>
          <w:color w:val="000000"/>
          <w:lang w:eastAsia="en-US"/>
        </w:rPr>
      </w:pPr>
    </w:p>
    <w:p w14:paraId="69FCCE25" w14:textId="5650BEAA" w:rsidR="00A87FD6" w:rsidRPr="0045365A" w:rsidRDefault="00A87FD6" w:rsidP="00A87FD6">
      <w:pPr>
        <w:tabs>
          <w:tab w:val="left" w:pos="480"/>
        </w:tabs>
        <w:ind w:right="724"/>
        <w:rPr>
          <w:rFonts w:asciiTheme="minorHAnsi" w:hAnsiTheme="minorHAnsi" w:cstheme="minorHAnsi"/>
        </w:rPr>
      </w:pPr>
    </w:p>
    <w:p w14:paraId="62B8193D" w14:textId="77777777" w:rsidR="00175F3C" w:rsidRDefault="00175F3C" w:rsidP="00A269C0">
      <w:pPr>
        <w:tabs>
          <w:tab w:val="left" w:pos="945"/>
        </w:tabs>
        <w:ind w:right="724"/>
        <w:rPr>
          <w:rFonts w:asciiTheme="minorHAnsi" w:hAnsiTheme="minorHAnsi" w:cstheme="minorHAnsi"/>
        </w:rPr>
      </w:pPr>
    </w:p>
    <w:p w14:paraId="5DD68485" w14:textId="09A6CAFF" w:rsidR="005A197F" w:rsidRDefault="005A197F" w:rsidP="00A269C0">
      <w:pPr>
        <w:tabs>
          <w:tab w:val="left" w:pos="945"/>
        </w:tabs>
        <w:ind w:right="724"/>
        <w:rPr>
          <w:rFonts w:asciiTheme="minorHAnsi" w:hAnsiTheme="minorHAnsi" w:cstheme="minorHAnsi"/>
        </w:rPr>
      </w:pPr>
    </w:p>
    <w:p w14:paraId="5EC64298" w14:textId="76F5B6A1" w:rsidR="005A197F" w:rsidRDefault="005A197F" w:rsidP="00A269C0">
      <w:pPr>
        <w:tabs>
          <w:tab w:val="left" w:pos="945"/>
        </w:tabs>
        <w:ind w:right="724"/>
        <w:rPr>
          <w:rFonts w:asciiTheme="minorHAnsi" w:hAnsiTheme="minorHAnsi" w:cstheme="minorHAnsi"/>
        </w:rPr>
      </w:pPr>
    </w:p>
    <w:p w14:paraId="4B6C3087" w14:textId="108E9691" w:rsidR="005A197F" w:rsidRDefault="005A197F" w:rsidP="00A269C0">
      <w:pPr>
        <w:tabs>
          <w:tab w:val="left" w:pos="945"/>
        </w:tabs>
        <w:ind w:right="724"/>
        <w:rPr>
          <w:rFonts w:asciiTheme="minorHAnsi" w:hAnsiTheme="minorHAnsi" w:cstheme="minorHAnsi"/>
        </w:rPr>
      </w:pPr>
    </w:p>
    <w:p w14:paraId="32C5A5C6" w14:textId="77777777" w:rsidR="006B5EAF" w:rsidRDefault="006B5EAF" w:rsidP="00A269C0">
      <w:pPr>
        <w:tabs>
          <w:tab w:val="left" w:pos="945"/>
        </w:tabs>
        <w:ind w:right="724"/>
        <w:rPr>
          <w:rFonts w:asciiTheme="minorHAnsi" w:hAnsiTheme="minorHAnsi" w:cstheme="minorHAnsi"/>
        </w:rPr>
      </w:pPr>
    </w:p>
    <w:p w14:paraId="29355974" w14:textId="77777777" w:rsidR="006B5EAF" w:rsidRDefault="006B5EAF" w:rsidP="00A269C0">
      <w:pPr>
        <w:tabs>
          <w:tab w:val="left" w:pos="945"/>
        </w:tabs>
        <w:ind w:right="724"/>
        <w:rPr>
          <w:rFonts w:asciiTheme="minorHAnsi" w:hAnsiTheme="minorHAnsi" w:cstheme="minorHAnsi"/>
        </w:rPr>
      </w:pPr>
    </w:p>
    <w:p w14:paraId="1129BCAD" w14:textId="77777777" w:rsidR="006B5EAF" w:rsidRDefault="006B5EAF" w:rsidP="00A269C0">
      <w:pPr>
        <w:tabs>
          <w:tab w:val="left" w:pos="945"/>
        </w:tabs>
        <w:ind w:right="724"/>
        <w:rPr>
          <w:rFonts w:asciiTheme="minorHAnsi" w:hAnsiTheme="minorHAnsi" w:cstheme="minorHAnsi"/>
        </w:rPr>
      </w:pPr>
    </w:p>
    <w:p w14:paraId="43606795" w14:textId="77777777" w:rsidR="006B5EAF" w:rsidRDefault="006B5EAF" w:rsidP="00A269C0">
      <w:pPr>
        <w:tabs>
          <w:tab w:val="left" w:pos="945"/>
        </w:tabs>
        <w:ind w:right="724"/>
        <w:rPr>
          <w:rFonts w:asciiTheme="minorHAnsi" w:hAnsiTheme="minorHAnsi" w:cstheme="minorHAnsi"/>
        </w:rPr>
      </w:pPr>
    </w:p>
    <w:p w14:paraId="1894941A" w14:textId="77777777" w:rsidR="006B5EAF" w:rsidRDefault="006B5EAF" w:rsidP="00A269C0">
      <w:pPr>
        <w:tabs>
          <w:tab w:val="left" w:pos="945"/>
        </w:tabs>
        <w:ind w:right="724"/>
        <w:rPr>
          <w:rFonts w:asciiTheme="minorHAnsi" w:hAnsiTheme="minorHAnsi" w:cstheme="minorHAnsi"/>
        </w:rPr>
      </w:pPr>
    </w:p>
    <w:p w14:paraId="4FCDA5C0" w14:textId="77777777" w:rsidR="006B5EAF" w:rsidRDefault="006B5EAF" w:rsidP="00A269C0">
      <w:pPr>
        <w:tabs>
          <w:tab w:val="left" w:pos="945"/>
        </w:tabs>
        <w:ind w:right="724"/>
        <w:rPr>
          <w:rFonts w:asciiTheme="minorHAnsi" w:hAnsiTheme="minorHAnsi" w:cstheme="minorHAnsi"/>
        </w:rPr>
      </w:pPr>
    </w:p>
    <w:p w14:paraId="407C5BFD" w14:textId="77777777" w:rsidR="006B5EAF" w:rsidRDefault="006B5EAF" w:rsidP="00A269C0">
      <w:pPr>
        <w:tabs>
          <w:tab w:val="left" w:pos="945"/>
        </w:tabs>
        <w:ind w:right="724"/>
        <w:rPr>
          <w:rFonts w:asciiTheme="minorHAnsi" w:hAnsiTheme="minorHAnsi" w:cstheme="minorHAnsi"/>
        </w:rPr>
      </w:pPr>
    </w:p>
    <w:p w14:paraId="5B3C62F9" w14:textId="77777777" w:rsidR="006B5EAF" w:rsidRDefault="006B5EAF" w:rsidP="00A269C0">
      <w:pPr>
        <w:tabs>
          <w:tab w:val="left" w:pos="945"/>
        </w:tabs>
        <w:ind w:right="724"/>
        <w:rPr>
          <w:rFonts w:asciiTheme="minorHAnsi" w:hAnsiTheme="minorHAnsi" w:cstheme="minorHAnsi"/>
        </w:rPr>
      </w:pPr>
    </w:p>
    <w:p w14:paraId="44EE56A9" w14:textId="77777777" w:rsidR="006B5EAF" w:rsidRDefault="006B5EAF" w:rsidP="00A269C0">
      <w:pPr>
        <w:tabs>
          <w:tab w:val="left" w:pos="945"/>
        </w:tabs>
        <w:ind w:right="724"/>
        <w:rPr>
          <w:rFonts w:asciiTheme="minorHAnsi" w:hAnsiTheme="minorHAnsi" w:cstheme="minorHAnsi"/>
        </w:rPr>
      </w:pPr>
    </w:p>
    <w:p w14:paraId="5E7E8E48" w14:textId="77777777" w:rsidR="006B5EAF" w:rsidRDefault="006B5EAF" w:rsidP="00A269C0">
      <w:pPr>
        <w:tabs>
          <w:tab w:val="left" w:pos="945"/>
        </w:tabs>
        <w:ind w:right="724"/>
        <w:rPr>
          <w:rFonts w:asciiTheme="minorHAnsi" w:hAnsiTheme="minorHAnsi" w:cstheme="minorHAnsi"/>
        </w:rPr>
      </w:pPr>
    </w:p>
    <w:p w14:paraId="099021E5" w14:textId="77777777" w:rsidR="006B5EAF" w:rsidRDefault="006B5EAF" w:rsidP="00A269C0">
      <w:pPr>
        <w:tabs>
          <w:tab w:val="left" w:pos="945"/>
        </w:tabs>
        <w:ind w:right="724"/>
        <w:rPr>
          <w:rFonts w:asciiTheme="minorHAnsi" w:hAnsiTheme="minorHAnsi" w:cstheme="minorHAnsi"/>
        </w:rPr>
      </w:pPr>
    </w:p>
    <w:p w14:paraId="00960092" w14:textId="77777777" w:rsidR="006B5EAF" w:rsidRDefault="006B5EAF" w:rsidP="00A269C0">
      <w:pPr>
        <w:tabs>
          <w:tab w:val="left" w:pos="945"/>
        </w:tabs>
        <w:ind w:right="724"/>
        <w:rPr>
          <w:rFonts w:asciiTheme="minorHAnsi" w:hAnsiTheme="minorHAnsi" w:cstheme="minorHAnsi"/>
        </w:rPr>
      </w:pPr>
    </w:p>
    <w:p w14:paraId="4D6B523F" w14:textId="77777777" w:rsidR="006B5EAF" w:rsidRDefault="006B5EAF" w:rsidP="00A269C0">
      <w:pPr>
        <w:tabs>
          <w:tab w:val="left" w:pos="945"/>
        </w:tabs>
        <w:ind w:right="724"/>
        <w:rPr>
          <w:rFonts w:asciiTheme="minorHAnsi" w:hAnsiTheme="minorHAnsi" w:cstheme="minorHAnsi"/>
        </w:rPr>
      </w:pPr>
    </w:p>
    <w:p w14:paraId="73181034" w14:textId="77777777" w:rsidR="006B5EAF" w:rsidRDefault="006B5EAF" w:rsidP="00A269C0">
      <w:pPr>
        <w:tabs>
          <w:tab w:val="left" w:pos="945"/>
        </w:tabs>
        <w:ind w:right="724"/>
        <w:rPr>
          <w:rFonts w:asciiTheme="minorHAnsi" w:hAnsiTheme="minorHAnsi" w:cstheme="minorHAnsi"/>
        </w:rPr>
      </w:pPr>
    </w:p>
    <w:p w14:paraId="1A5AAF1F" w14:textId="77777777" w:rsidR="006B5EAF" w:rsidRDefault="006B5EAF" w:rsidP="00A269C0">
      <w:pPr>
        <w:tabs>
          <w:tab w:val="left" w:pos="945"/>
        </w:tabs>
        <w:ind w:right="724"/>
        <w:rPr>
          <w:rFonts w:asciiTheme="minorHAnsi" w:hAnsiTheme="minorHAnsi" w:cstheme="minorHAnsi"/>
        </w:rPr>
      </w:pPr>
    </w:p>
    <w:p w14:paraId="49330541" w14:textId="455D5A84" w:rsidR="005A197F" w:rsidRDefault="005A197F" w:rsidP="00A269C0">
      <w:pPr>
        <w:tabs>
          <w:tab w:val="left" w:pos="945"/>
        </w:tabs>
        <w:ind w:right="724"/>
        <w:rPr>
          <w:rFonts w:asciiTheme="minorHAnsi" w:hAnsiTheme="minorHAnsi" w:cstheme="minorHAnsi"/>
        </w:rPr>
      </w:pPr>
    </w:p>
    <w:p w14:paraId="296653DE" w14:textId="55AC444A" w:rsidR="005A197F" w:rsidRDefault="005A197F" w:rsidP="00A269C0">
      <w:pPr>
        <w:tabs>
          <w:tab w:val="left" w:pos="945"/>
        </w:tabs>
        <w:ind w:right="724"/>
        <w:rPr>
          <w:rFonts w:asciiTheme="minorHAnsi" w:hAnsiTheme="minorHAnsi" w:cstheme="minorHAnsi"/>
        </w:rPr>
      </w:pPr>
    </w:p>
    <w:p w14:paraId="4CC4A027" w14:textId="77777777" w:rsidR="005A197F" w:rsidRPr="0045365A" w:rsidRDefault="005A197F" w:rsidP="00A269C0">
      <w:pPr>
        <w:tabs>
          <w:tab w:val="left" w:pos="945"/>
        </w:tabs>
        <w:ind w:right="724"/>
        <w:rPr>
          <w:rFonts w:asciiTheme="minorHAnsi" w:hAnsiTheme="minorHAnsi" w:cstheme="minorHAnsi"/>
        </w:rPr>
      </w:pPr>
    </w:p>
    <w:tbl>
      <w:tblPr>
        <w:tblStyle w:val="TableGrid"/>
        <w:tblW w:w="0" w:type="auto"/>
        <w:jc w:val="center"/>
        <w:tblLook w:val="04A0" w:firstRow="1" w:lastRow="0" w:firstColumn="1" w:lastColumn="0" w:noHBand="0" w:noVBand="1"/>
      </w:tblPr>
      <w:tblGrid>
        <w:gridCol w:w="1559"/>
        <w:gridCol w:w="2268"/>
        <w:gridCol w:w="2773"/>
        <w:gridCol w:w="2409"/>
      </w:tblGrid>
      <w:tr w:rsidR="00A269C0" w14:paraId="0E82A273" w14:textId="77777777" w:rsidTr="005A197F">
        <w:trPr>
          <w:jc w:val="center"/>
        </w:trPr>
        <w:tc>
          <w:tcPr>
            <w:tcW w:w="1559" w:type="dxa"/>
          </w:tcPr>
          <w:p w14:paraId="5570327A" w14:textId="3D39971D" w:rsidR="00A269C0" w:rsidRPr="00A269C0" w:rsidRDefault="00A269C0" w:rsidP="00A269C0">
            <w:pPr>
              <w:tabs>
                <w:tab w:val="left" w:pos="945"/>
              </w:tabs>
              <w:ind w:right="724"/>
              <w:rPr>
                <w:rFonts w:asciiTheme="minorHAnsi" w:hAnsiTheme="minorHAnsi" w:cstheme="minorHAnsi"/>
                <w:sz w:val="20"/>
                <w:szCs w:val="20"/>
              </w:rPr>
            </w:pPr>
            <w:r w:rsidRPr="00A269C0">
              <w:rPr>
                <w:rFonts w:asciiTheme="minorHAnsi" w:hAnsiTheme="minorHAnsi" w:cstheme="minorHAnsi"/>
                <w:sz w:val="20"/>
                <w:szCs w:val="20"/>
              </w:rPr>
              <w:t>Version</w:t>
            </w:r>
          </w:p>
        </w:tc>
        <w:tc>
          <w:tcPr>
            <w:tcW w:w="2268" w:type="dxa"/>
          </w:tcPr>
          <w:p w14:paraId="4C4D52D4" w14:textId="0588F60D" w:rsidR="00A269C0" w:rsidRPr="00A269C0" w:rsidRDefault="00A269C0" w:rsidP="00A269C0">
            <w:pPr>
              <w:tabs>
                <w:tab w:val="left" w:pos="945"/>
              </w:tabs>
              <w:ind w:right="724"/>
              <w:rPr>
                <w:rFonts w:asciiTheme="minorHAnsi" w:hAnsiTheme="minorHAnsi" w:cstheme="minorHAnsi"/>
                <w:sz w:val="20"/>
                <w:szCs w:val="20"/>
              </w:rPr>
            </w:pPr>
            <w:r w:rsidRPr="00A269C0">
              <w:rPr>
                <w:rFonts w:asciiTheme="minorHAnsi" w:hAnsiTheme="minorHAnsi" w:cstheme="minorHAnsi"/>
                <w:sz w:val="20"/>
                <w:szCs w:val="20"/>
              </w:rPr>
              <w:t>Issued</w:t>
            </w:r>
          </w:p>
        </w:tc>
        <w:tc>
          <w:tcPr>
            <w:tcW w:w="2773" w:type="dxa"/>
          </w:tcPr>
          <w:p w14:paraId="4D6F670E" w14:textId="2CEC9141" w:rsidR="00A269C0" w:rsidRPr="00A269C0" w:rsidRDefault="00A269C0" w:rsidP="00A269C0">
            <w:pPr>
              <w:tabs>
                <w:tab w:val="left" w:pos="945"/>
              </w:tabs>
              <w:ind w:right="724"/>
              <w:rPr>
                <w:rFonts w:asciiTheme="minorHAnsi" w:hAnsiTheme="minorHAnsi" w:cstheme="minorHAnsi"/>
                <w:sz w:val="20"/>
                <w:szCs w:val="20"/>
              </w:rPr>
            </w:pPr>
            <w:r w:rsidRPr="00A269C0">
              <w:rPr>
                <w:rFonts w:asciiTheme="minorHAnsi" w:hAnsiTheme="minorHAnsi" w:cstheme="minorHAnsi"/>
                <w:sz w:val="20"/>
                <w:szCs w:val="20"/>
              </w:rPr>
              <w:t>Next Review</w:t>
            </w:r>
          </w:p>
        </w:tc>
        <w:tc>
          <w:tcPr>
            <w:tcW w:w="2409" w:type="dxa"/>
          </w:tcPr>
          <w:p w14:paraId="45D16E56" w14:textId="657AD5F3" w:rsidR="00A269C0" w:rsidRPr="00A269C0" w:rsidRDefault="00A269C0" w:rsidP="00A269C0">
            <w:pPr>
              <w:tabs>
                <w:tab w:val="left" w:pos="945"/>
              </w:tabs>
              <w:ind w:right="724"/>
              <w:rPr>
                <w:rFonts w:asciiTheme="minorHAnsi" w:hAnsiTheme="minorHAnsi" w:cstheme="minorHAnsi"/>
                <w:sz w:val="20"/>
                <w:szCs w:val="20"/>
              </w:rPr>
            </w:pPr>
            <w:r w:rsidRPr="00A269C0">
              <w:rPr>
                <w:rFonts w:asciiTheme="minorHAnsi" w:hAnsiTheme="minorHAnsi" w:cstheme="minorHAnsi"/>
                <w:sz w:val="20"/>
                <w:szCs w:val="20"/>
              </w:rPr>
              <w:t>Contact</w:t>
            </w:r>
          </w:p>
        </w:tc>
      </w:tr>
      <w:tr w:rsidR="00A269C0" w14:paraId="0C77264B" w14:textId="77777777" w:rsidTr="005A197F">
        <w:trPr>
          <w:jc w:val="center"/>
        </w:trPr>
        <w:tc>
          <w:tcPr>
            <w:tcW w:w="1559" w:type="dxa"/>
          </w:tcPr>
          <w:p w14:paraId="449EDB03" w14:textId="098E7467" w:rsidR="00A269C0" w:rsidRPr="00A269C0" w:rsidRDefault="00A269C0" w:rsidP="00A269C0">
            <w:pPr>
              <w:tabs>
                <w:tab w:val="left" w:pos="945"/>
              </w:tabs>
              <w:ind w:right="724"/>
              <w:rPr>
                <w:rFonts w:asciiTheme="minorHAnsi" w:hAnsiTheme="minorHAnsi" w:cstheme="minorHAnsi"/>
                <w:sz w:val="20"/>
                <w:szCs w:val="20"/>
              </w:rPr>
            </w:pPr>
            <w:r w:rsidRPr="00A269C0">
              <w:rPr>
                <w:rFonts w:asciiTheme="minorHAnsi" w:hAnsiTheme="minorHAnsi" w:cstheme="minorHAnsi"/>
                <w:sz w:val="20"/>
                <w:szCs w:val="20"/>
              </w:rPr>
              <w:t>1</w:t>
            </w:r>
            <w:r w:rsidR="0014485E">
              <w:rPr>
                <w:rFonts w:asciiTheme="minorHAnsi" w:hAnsiTheme="minorHAnsi" w:cstheme="minorHAnsi"/>
                <w:sz w:val="20"/>
                <w:szCs w:val="20"/>
              </w:rPr>
              <w:t>3</w:t>
            </w:r>
          </w:p>
        </w:tc>
        <w:tc>
          <w:tcPr>
            <w:tcW w:w="2268" w:type="dxa"/>
          </w:tcPr>
          <w:p w14:paraId="1D44D5A3" w14:textId="2C3B940E" w:rsidR="00A269C0" w:rsidRPr="00A269C0" w:rsidRDefault="0014485E" w:rsidP="00E31851">
            <w:pPr>
              <w:tabs>
                <w:tab w:val="left" w:pos="945"/>
              </w:tabs>
              <w:ind w:right="724"/>
              <w:rPr>
                <w:rFonts w:asciiTheme="minorHAnsi" w:hAnsiTheme="minorHAnsi" w:cstheme="minorHAnsi"/>
                <w:sz w:val="20"/>
                <w:szCs w:val="20"/>
              </w:rPr>
            </w:pPr>
            <w:r>
              <w:rPr>
                <w:rFonts w:asciiTheme="minorHAnsi" w:hAnsiTheme="minorHAnsi" w:cstheme="minorHAnsi"/>
                <w:sz w:val="20"/>
                <w:szCs w:val="20"/>
              </w:rPr>
              <w:t>October 20</w:t>
            </w:r>
            <w:r w:rsidR="00E31851">
              <w:rPr>
                <w:rFonts w:asciiTheme="minorHAnsi" w:hAnsiTheme="minorHAnsi" w:cstheme="minorHAnsi"/>
                <w:sz w:val="20"/>
                <w:szCs w:val="20"/>
              </w:rPr>
              <w:t>24</w:t>
            </w:r>
          </w:p>
        </w:tc>
        <w:tc>
          <w:tcPr>
            <w:tcW w:w="2773" w:type="dxa"/>
          </w:tcPr>
          <w:p w14:paraId="74C495FE" w14:textId="26FF605A" w:rsidR="00A269C0" w:rsidRPr="00A269C0" w:rsidRDefault="00E31851" w:rsidP="00A269C0">
            <w:pPr>
              <w:tabs>
                <w:tab w:val="left" w:pos="945"/>
              </w:tabs>
              <w:ind w:right="724"/>
              <w:rPr>
                <w:rFonts w:asciiTheme="minorHAnsi" w:hAnsiTheme="minorHAnsi" w:cstheme="minorHAnsi"/>
                <w:sz w:val="20"/>
                <w:szCs w:val="20"/>
              </w:rPr>
            </w:pPr>
            <w:r>
              <w:rPr>
                <w:rFonts w:asciiTheme="minorHAnsi" w:hAnsiTheme="minorHAnsi" w:cstheme="minorHAnsi"/>
                <w:sz w:val="20"/>
                <w:szCs w:val="20"/>
              </w:rPr>
              <w:t>October 2025</w:t>
            </w:r>
          </w:p>
        </w:tc>
        <w:tc>
          <w:tcPr>
            <w:tcW w:w="2409" w:type="dxa"/>
          </w:tcPr>
          <w:p w14:paraId="69038240" w14:textId="77777777" w:rsidR="00A269C0" w:rsidRDefault="00A269C0" w:rsidP="00A269C0">
            <w:pPr>
              <w:tabs>
                <w:tab w:val="left" w:pos="945"/>
              </w:tabs>
              <w:ind w:right="724"/>
              <w:rPr>
                <w:rFonts w:asciiTheme="minorHAnsi" w:hAnsiTheme="minorHAnsi" w:cstheme="minorHAnsi"/>
                <w:sz w:val="20"/>
                <w:szCs w:val="20"/>
              </w:rPr>
            </w:pPr>
            <w:r w:rsidRPr="00A269C0">
              <w:rPr>
                <w:rFonts w:asciiTheme="minorHAnsi" w:hAnsiTheme="minorHAnsi" w:cstheme="minorHAnsi"/>
                <w:sz w:val="20"/>
                <w:szCs w:val="20"/>
              </w:rPr>
              <w:t>Alaine McCartney</w:t>
            </w:r>
          </w:p>
          <w:p w14:paraId="34BB31ED" w14:textId="0A8D47AE" w:rsidR="00A269C0" w:rsidRPr="00A269C0" w:rsidRDefault="00A269C0" w:rsidP="00A269C0">
            <w:pPr>
              <w:tabs>
                <w:tab w:val="left" w:pos="945"/>
              </w:tabs>
              <w:ind w:right="724"/>
              <w:rPr>
                <w:rFonts w:asciiTheme="minorHAnsi" w:hAnsiTheme="minorHAnsi" w:cstheme="minorHAnsi"/>
                <w:sz w:val="20"/>
                <w:szCs w:val="20"/>
              </w:rPr>
            </w:pPr>
          </w:p>
        </w:tc>
      </w:tr>
    </w:tbl>
    <w:p w14:paraId="1C9EB835" w14:textId="77777777" w:rsidR="00A269C0" w:rsidRPr="00A269C0" w:rsidRDefault="00A269C0" w:rsidP="00A269C0">
      <w:pPr>
        <w:rPr>
          <w:rFonts w:asciiTheme="minorHAnsi" w:hAnsiTheme="minorHAnsi" w:cstheme="minorHAnsi"/>
        </w:rPr>
      </w:pPr>
    </w:p>
    <w:p w14:paraId="2B424618" w14:textId="77777777" w:rsidR="00812A30" w:rsidRPr="0045365A" w:rsidRDefault="00812A30" w:rsidP="00293034">
      <w:pPr>
        <w:tabs>
          <w:tab w:val="left" w:pos="480"/>
        </w:tabs>
        <w:ind w:right="724"/>
        <w:rPr>
          <w:rFonts w:asciiTheme="minorHAnsi" w:hAnsiTheme="minorHAnsi" w:cstheme="minorHAnsi"/>
        </w:rPr>
      </w:pPr>
    </w:p>
    <w:sectPr w:rsidR="00812A30" w:rsidRPr="0045365A" w:rsidSect="00251E44">
      <w:headerReference w:type="default" r:id="rId8"/>
      <w:footerReference w:type="default" r:id="rId9"/>
      <w:headerReference w:type="first" r:id="rId10"/>
      <w:pgSz w:w="11906" w:h="16838" w:code="9"/>
      <w:pgMar w:top="851" w:right="851" w:bottom="851" w:left="851" w:header="709" w:footer="284"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ADFDB" w14:textId="77777777" w:rsidR="00B32783" w:rsidRDefault="00B32783">
      <w:r>
        <w:separator/>
      </w:r>
    </w:p>
  </w:endnote>
  <w:endnote w:type="continuationSeparator" w:id="0">
    <w:p w14:paraId="368B149B" w14:textId="77777777" w:rsidR="00B32783" w:rsidRDefault="00B3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F9B1" w14:textId="187BAAA6" w:rsidR="00D33D81" w:rsidRPr="00970E40" w:rsidRDefault="00D33D81">
    <w:pPr>
      <w:pStyle w:val="Footer"/>
      <w:rPr>
        <w:rFonts w:ascii="Arial" w:hAnsi="Arial" w:cs="Arial"/>
        <w:sz w:val="16"/>
        <w:szCs w:val="16"/>
      </w:rPr>
    </w:pPr>
    <w:r>
      <w:rPr>
        <w:rFonts w:ascii="Arial" w:hAnsi="Arial" w:cs="Arial"/>
        <w:sz w:val="16"/>
        <w:szCs w:val="16"/>
      </w:rPr>
      <w:t>Safeguarding Policy/V</w:t>
    </w:r>
    <w:r w:rsidR="00E87B12">
      <w:rPr>
        <w:rFonts w:ascii="Arial" w:hAnsi="Arial" w:cs="Arial"/>
        <w:sz w:val="16"/>
        <w:szCs w:val="16"/>
      </w:rPr>
      <w:t>1</w:t>
    </w:r>
    <w:r w:rsidR="0014485E">
      <w:rPr>
        <w:rFonts w:ascii="Arial" w:hAnsi="Arial" w:cs="Arial"/>
        <w:sz w:val="16"/>
        <w:szCs w:val="16"/>
      </w:rPr>
      <w:t>3</w:t>
    </w:r>
    <w:r w:rsidRPr="00970E40">
      <w:rPr>
        <w:rFonts w:ascii="Arial" w:hAnsi="Arial" w:cs="Arial"/>
        <w:sz w:val="16"/>
        <w:szCs w:val="16"/>
      </w:rPr>
      <w:t>/S:\Learning &amp; Skills\QA Policies</w:t>
    </w:r>
  </w:p>
  <w:p w14:paraId="600ACFBE" w14:textId="77777777" w:rsidR="00D33D81" w:rsidRPr="00970E40" w:rsidRDefault="00D33D81" w:rsidP="00970E40">
    <w:pPr>
      <w:pStyle w:val="Footer"/>
      <w:jc w:val="right"/>
      <w:rPr>
        <w:rFonts w:ascii="Arial" w:hAnsi="Arial" w:cs="Arial"/>
        <w:sz w:val="16"/>
        <w:szCs w:val="16"/>
      </w:rPr>
    </w:pPr>
    <w:r w:rsidRPr="00970E40">
      <w:rPr>
        <w:rFonts w:ascii="Arial" w:hAnsi="Arial" w:cs="Arial"/>
        <w:sz w:val="16"/>
        <w:szCs w:val="16"/>
        <w:lang w:val="en-US"/>
      </w:rPr>
      <w:t xml:space="preserve">Page </w:t>
    </w:r>
    <w:r w:rsidRPr="00970E40">
      <w:rPr>
        <w:rFonts w:ascii="Arial" w:hAnsi="Arial" w:cs="Arial"/>
        <w:sz w:val="16"/>
        <w:szCs w:val="16"/>
        <w:lang w:val="en-US"/>
      </w:rPr>
      <w:fldChar w:fldCharType="begin"/>
    </w:r>
    <w:r w:rsidRPr="00970E40">
      <w:rPr>
        <w:rFonts w:ascii="Arial" w:hAnsi="Arial" w:cs="Arial"/>
        <w:sz w:val="16"/>
        <w:szCs w:val="16"/>
        <w:lang w:val="en-US"/>
      </w:rPr>
      <w:instrText xml:space="preserve"> PAGE </w:instrText>
    </w:r>
    <w:r w:rsidRPr="00970E40">
      <w:rPr>
        <w:rFonts w:ascii="Arial" w:hAnsi="Arial" w:cs="Arial"/>
        <w:sz w:val="16"/>
        <w:szCs w:val="16"/>
        <w:lang w:val="en-US"/>
      </w:rPr>
      <w:fldChar w:fldCharType="separate"/>
    </w:r>
    <w:r>
      <w:rPr>
        <w:rFonts w:ascii="Arial" w:hAnsi="Arial" w:cs="Arial"/>
        <w:noProof/>
        <w:sz w:val="16"/>
        <w:szCs w:val="16"/>
        <w:lang w:val="en-US"/>
      </w:rPr>
      <w:t>3</w:t>
    </w:r>
    <w:r w:rsidRPr="00970E40">
      <w:rPr>
        <w:rFonts w:ascii="Arial" w:hAnsi="Arial" w:cs="Arial"/>
        <w:sz w:val="16"/>
        <w:szCs w:val="16"/>
        <w:lang w:val="en-US"/>
      </w:rPr>
      <w:fldChar w:fldCharType="end"/>
    </w:r>
    <w:r w:rsidRPr="00970E40">
      <w:rPr>
        <w:rFonts w:ascii="Arial" w:hAnsi="Arial" w:cs="Arial"/>
        <w:sz w:val="16"/>
        <w:szCs w:val="16"/>
        <w:lang w:val="en-US"/>
      </w:rPr>
      <w:t xml:space="preserve"> of </w:t>
    </w:r>
    <w:r w:rsidRPr="00970E40">
      <w:rPr>
        <w:rFonts w:ascii="Arial" w:hAnsi="Arial" w:cs="Arial"/>
        <w:sz w:val="16"/>
        <w:szCs w:val="16"/>
        <w:lang w:val="en-US"/>
      </w:rPr>
      <w:fldChar w:fldCharType="begin"/>
    </w:r>
    <w:r w:rsidRPr="00970E40">
      <w:rPr>
        <w:rFonts w:ascii="Arial" w:hAnsi="Arial" w:cs="Arial"/>
        <w:sz w:val="16"/>
        <w:szCs w:val="16"/>
        <w:lang w:val="en-US"/>
      </w:rPr>
      <w:instrText xml:space="preserve"> NUMPAGES </w:instrText>
    </w:r>
    <w:r w:rsidRPr="00970E40">
      <w:rPr>
        <w:rFonts w:ascii="Arial" w:hAnsi="Arial" w:cs="Arial"/>
        <w:sz w:val="16"/>
        <w:szCs w:val="16"/>
        <w:lang w:val="en-US"/>
      </w:rPr>
      <w:fldChar w:fldCharType="separate"/>
    </w:r>
    <w:r>
      <w:rPr>
        <w:rFonts w:ascii="Arial" w:hAnsi="Arial" w:cs="Arial"/>
        <w:noProof/>
        <w:sz w:val="16"/>
        <w:szCs w:val="16"/>
        <w:lang w:val="en-US"/>
      </w:rPr>
      <w:t>3</w:t>
    </w:r>
    <w:r w:rsidRPr="00970E40">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57013" w14:textId="77777777" w:rsidR="00B32783" w:rsidRDefault="00B32783">
      <w:r>
        <w:separator/>
      </w:r>
    </w:p>
  </w:footnote>
  <w:footnote w:type="continuationSeparator" w:id="0">
    <w:p w14:paraId="658321E8" w14:textId="77777777" w:rsidR="00B32783" w:rsidRDefault="00B3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9C243" w14:textId="22CD607D" w:rsidR="00396A17" w:rsidRDefault="00396A17" w:rsidP="00396A17">
    <w:pPr>
      <w:pStyle w:val="Header"/>
      <w:jc w:val="center"/>
    </w:pPr>
  </w:p>
  <w:p w14:paraId="27D8D261" w14:textId="03319CD1" w:rsidR="00D33D81" w:rsidRDefault="00D33D81" w:rsidP="00396A17">
    <w:pPr>
      <w:pStyle w:val="Header"/>
      <w:jc w:val="center"/>
    </w:pPr>
    <w:r>
      <w:rPr>
        <w:noProof/>
        <w:lang w:eastAsia="en-GB"/>
      </w:rPr>
      <mc:AlternateContent>
        <mc:Choice Requires="wps">
          <w:drawing>
            <wp:anchor distT="0" distB="0" distL="114300" distR="114300" simplePos="0" relativeHeight="251657728" behindDoc="0" locked="0" layoutInCell="0" allowOverlap="1" wp14:anchorId="4C3122E5" wp14:editId="14148EA0">
              <wp:simplePos x="0" y="0"/>
              <wp:positionH relativeFrom="page">
                <wp:posOffset>0</wp:posOffset>
              </wp:positionH>
              <wp:positionV relativeFrom="page">
                <wp:posOffset>190500</wp:posOffset>
              </wp:positionV>
              <wp:extent cx="7560310" cy="273685"/>
              <wp:effectExtent l="0" t="0" r="0" b="12065"/>
              <wp:wrapNone/>
              <wp:docPr id="1" name="MSIPCM1dc743198c7dcb193ecc8e61" descr="{&quot;HashCode&quot;:184434598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04506" w14:textId="77777777" w:rsidR="00D33D81" w:rsidRPr="00CD48FB" w:rsidRDefault="00D33D81" w:rsidP="00CD48FB">
                          <w:pPr>
                            <w:rPr>
                              <w:rFonts w:ascii="Calibri" w:hAnsi="Calibri" w:cs="Calibri"/>
                              <w:color w:val="000000"/>
                              <w:sz w:val="20"/>
                            </w:rPr>
                          </w:pPr>
                          <w:r w:rsidRPr="00CD48FB">
                            <w:rPr>
                              <w:rFonts w:ascii="Calibri" w:hAnsi="Calibri" w:cs="Calibri"/>
                              <w:color w:val="000000"/>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122E5" id="_x0000_t202" coordsize="21600,21600" o:spt="202" path="m,l,21600r21600,l21600,xe">
              <v:stroke joinstyle="miter"/>
              <v:path gradientshapeok="t" o:connecttype="rect"/>
            </v:shapetype>
            <v:shape id="MSIPCM1dc743198c7dcb193ecc8e61" o:spid="_x0000_s1026" type="#_x0000_t202" alt="{&quot;HashCode&quot;:1844345984,&quot;Height&quot;:841.0,&quot;Width&quot;:595.0,&quot;Placement&quot;:&quot;Header&quot;,&quot;Index&quot;:&quot;Primary&quot;,&quot;Section&quot;:1,&quot;Top&quot;:0.0,&quot;Left&quot;:0.0}" style="position:absolute;left:0;text-align:left;margin-left:0;margin-top:1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73B04506" w14:textId="77777777" w:rsidR="00D33D81" w:rsidRPr="00CD48FB" w:rsidRDefault="00D33D81" w:rsidP="00CD48FB">
                    <w:pPr>
                      <w:rPr>
                        <w:rFonts w:ascii="Calibri" w:hAnsi="Calibri" w:cs="Calibri"/>
                        <w:color w:val="000000"/>
                        <w:sz w:val="20"/>
                      </w:rPr>
                    </w:pPr>
                    <w:r w:rsidRPr="00CD48FB">
                      <w:rPr>
                        <w:rFonts w:ascii="Calibri" w:hAnsi="Calibri" w:cs="Calibri"/>
                        <w:color w:val="000000"/>
                        <w:sz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D958" w14:textId="203D82A8" w:rsidR="00251E44" w:rsidRDefault="00251E44" w:rsidP="00251E44">
    <w:pPr>
      <w:pStyle w:val="Header"/>
      <w:jc w:val="center"/>
    </w:pPr>
    <w:r>
      <w:rPr>
        <w:noProof/>
      </w:rPr>
      <w:drawing>
        <wp:inline distT="0" distB="0" distL="0" distR="0" wp14:anchorId="72CA2166" wp14:editId="4F703300">
          <wp:extent cx="4038600" cy="748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668" cy="749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08C"/>
    <w:multiLevelType w:val="multilevel"/>
    <w:tmpl w:val="036A609A"/>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D20BBA"/>
    <w:multiLevelType w:val="hybridMultilevel"/>
    <w:tmpl w:val="16B6A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F4398"/>
    <w:multiLevelType w:val="hybridMultilevel"/>
    <w:tmpl w:val="DBF2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92C66"/>
    <w:multiLevelType w:val="hybridMultilevel"/>
    <w:tmpl w:val="2C6EBFB0"/>
    <w:lvl w:ilvl="0" w:tplc="19C06446">
      <w:numFmt w:val="bullet"/>
      <w:lvlText w:val="•"/>
      <w:lvlJc w:val="left"/>
      <w:pPr>
        <w:ind w:left="840" w:hanging="360"/>
      </w:pPr>
      <w:rPr>
        <w:rFonts w:ascii="Arial" w:eastAsia="Times New Roman"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44045B4"/>
    <w:multiLevelType w:val="hybridMultilevel"/>
    <w:tmpl w:val="B21EC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564E3"/>
    <w:multiLevelType w:val="hybridMultilevel"/>
    <w:tmpl w:val="5F3612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204A3"/>
    <w:multiLevelType w:val="hybridMultilevel"/>
    <w:tmpl w:val="1C321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0F67EC"/>
    <w:multiLevelType w:val="multilevel"/>
    <w:tmpl w:val="0CA217B8"/>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42C2E"/>
    <w:multiLevelType w:val="hybridMultilevel"/>
    <w:tmpl w:val="3086F9E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15:restartNumberingAfterBreak="0">
    <w:nsid w:val="133D45AE"/>
    <w:multiLevelType w:val="hybridMultilevel"/>
    <w:tmpl w:val="AFA84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E38FC"/>
    <w:multiLevelType w:val="hybridMultilevel"/>
    <w:tmpl w:val="B27A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455F3"/>
    <w:multiLevelType w:val="hybridMultilevel"/>
    <w:tmpl w:val="4978F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6928A9"/>
    <w:multiLevelType w:val="hybridMultilevel"/>
    <w:tmpl w:val="40B6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64411"/>
    <w:multiLevelType w:val="multilevel"/>
    <w:tmpl w:val="0CA217B8"/>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734855"/>
    <w:multiLevelType w:val="multilevel"/>
    <w:tmpl w:val="3E024C1E"/>
    <w:lvl w:ilvl="0">
      <w:start w:val="1"/>
      <w:numFmt w:val="decimal"/>
      <w:lvlText w:val="%1."/>
      <w:lvlJc w:val="left"/>
      <w:pPr>
        <w:tabs>
          <w:tab w:val="num" w:pos="1440"/>
        </w:tabs>
        <w:ind w:left="1440" w:hanging="1440"/>
      </w:pPr>
      <w:rPr>
        <w:rFonts w:cs="Times New Roman" w:hint="default"/>
      </w:rPr>
    </w:lvl>
    <w:lvl w:ilvl="1">
      <w:start w:val="2"/>
      <w:numFmt w:val="decimal"/>
      <w:isLgl/>
      <w:lvlText w:val="%1.%2"/>
      <w:lvlJc w:val="left"/>
      <w:pPr>
        <w:tabs>
          <w:tab w:val="num" w:pos="1440"/>
        </w:tabs>
        <w:ind w:left="1440" w:hanging="1440"/>
      </w:pPr>
      <w:rPr>
        <w:rFonts w:cs="Times New Roman" w:hint="default"/>
      </w:rPr>
    </w:lvl>
    <w:lvl w:ilvl="2">
      <w:start w:val="1"/>
      <w:numFmt w:val="decimal"/>
      <w:isLgl/>
      <w:lvlText w:val="%1.%2.%3"/>
      <w:lvlJc w:val="left"/>
      <w:pPr>
        <w:tabs>
          <w:tab w:val="num" w:pos="1440"/>
        </w:tabs>
        <w:ind w:left="1440" w:hanging="1440"/>
      </w:pPr>
      <w:rPr>
        <w:rFonts w:cs="Times New Roman" w:hint="default"/>
      </w:rPr>
    </w:lvl>
    <w:lvl w:ilvl="3">
      <w:start w:val="1"/>
      <w:numFmt w:val="decimal"/>
      <w:isLgl/>
      <w:lvlText w:val="%1.%2.%3.%4"/>
      <w:lvlJc w:val="left"/>
      <w:pPr>
        <w:tabs>
          <w:tab w:val="num" w:pos="1440"/>
        </w:tabs>
        <w:ind w:left="144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15:restartNumberingAfterBreak="0">
    <w:nsid w:val="21D92A6C"/>
    <w:multiLevelType w:val="multilevel"/>
    <w:tmpl w:val="64EAD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BC42D1"/>
    <w:multiLevelType w:val="hybridMultilevel"/>
    <w:tmpl w:val="FF0293A2"/>
    <w:lvl w:ilvl="0" w:tplc="08090001">
      <w:start w:val="1"/>
      <w:numFmt w:val="bullet"/>
      <w:lvlText w:val=""/>
      <w:lvlJc w:val="left"/>
      <w:pPr>
        <w:ind w:left="966" w:hanging="360"/>
      </w:pPr>
      <w:rPr>
        <w:rFonts w:ascii="Symbol" w:hAnsi="Symbol" w:hint="default"/>
      </w:rPr>
    </w:lvl>
    <w:lvl w:ilvl="1" w:tplc="08090003" w:tentative="1">
      <w:start w:val="1"/>
      <w:numFmt w:val="bullet"/>
      <w:lvlText w:val="o"/>
      <w:lvlJc w:val="left"/>
      <w:pPr>
        <w:ind w:left="1686" w:hanging="360"/>
      </w:pPr>
      <w:rPr>
        <w:rFonts w:ascii="Courier New" w:hAnsi="Courier New" w:cs="Courier New" w:hint="default"/>
      </w:rPr>
    </w:lvl>
    <w:lvl w:ilvl="2" w:tplc="08090005" w:tentative="1">
      <w:start w:val="1"/>
      <w:numFmt w:val="bullet"/>
      <w:lvlText w:val=""/>
      <w:lvlJc w:val="left"/>
      <w:pPr>
        <w:ind w:left="2406" w:hanging="360"/>
      </w:pPr>
      <w:rPr>
        <w:rFonts w:ascii="Wingdings" w:hAnsi="Wingdings" w:hint="default"/>
      </w:rPr>
    </w:lvl>
    <w:lvl w:ilvl="3" w:tplc="08090001" w:tentative="1">
      <w:start w:val="1"/>
      <w:numFmt w:val="bullet"/>
      <w:lvlText w:val=""/>
      <w:lvlJc w:val="left"/>
      <w:pPr>
        <w:ind w:left="3126" w:hanging="360"/>
      </w:pPr>
      <w:rPr>
        <w:rFonts w:ascii="Symbol" w:hAnsi="Symbol" w:hint="default"/>
      </w:rPr>
    </w:lvl>
    <w:lvl w:ilvl="4" w:tplc="08090003" w:tentative="1">
      <w:start w:val="1"/>
      <w:numFmt w:val="bullet"/>
      <w:lvlText w:val="o"/>
      <w:lvlJc w:val="left"/>
      <w:pPr>
        <w:ind w:left="3846" w:hanging="360"/>
      </w:pPr>
      <w:rPr>
        <w:rFonts w:ascii="Courier New" w:hAnsi="Courier New" w:cs="Courier New" w:hint="default"/>
      </w:rPr>
    </w:lvl>
    <w:lvl w:ilvl="5" w:tplc="08090005" w:tentative="1">
      <w:start w:val="1"/>
      <w:numFmt w:val="bullet"/>
      <w:lvlText w:val=""/>
      <w:lvlJc w:val="left"/>
      <w:pPr>
        <w:ind w:left="4566" w:hanging="360"/>
      </w:pPr>
      <w:rPr>
        <w:rFonts w:ascii="Wingdings" w:hAnsi="Wingdings" w:hint="default"/>
      </w:rPr>
    </w:lvl>
    <w:lvl w:ilvl="6" w:tplc="08090001" w:tentative="1">
      <w:start w:val="1"/>
      <w:numFmt w:val="bullet"/>
      <w:lvlText w:val=""/>
      <w:lvlJc w:val="left"/>
      <w:pPr>
        <w:ind w:left="5286" w:hanging="360"/>
      </w:pPr>
      <w:rPr>
        <w:rFonts w:ascii="Symbol" w:hAnsi="Symbol" w:hint="default"/>
      </w:rPr>
    </w:lvl>
    <w:lvl w:ilvl="7" w:tplc="08090003" w:tentative="1">
      <w:start w:val="1"/>
      <w:numFmt w:val="bullet"/>
      <w:lvlText w:val="o"/>
      <w:lvlJc w:val="left"/>
      <w:pPr>
        <w:ind w:left="6006" w:hanging="360"/>
      </w:pPr>
      <w:rPr>
        <w:rFonts w:ascii="Courier New" w:hAnsi="Courier New" w:cs="Courier New" w:hint="default"/>
      </w:rPr>
    </w:lvl>
    <w:lvl w:ilvl="8" w:tplc="08090005" w:tentative="1">
      <w:start w:val="1"/>
      <w:numFmt w:val="bullet"/>
      <w:lvlText w:val=""/>
      <w:lvlJc w:val="left"/>
      <w:pPr>
        <w:ind w:left="6726" w:hanging="360"/>
      </w:pPr>
      <w:rPr>
        <w:rFonts w:ascii="Wingdings" w:hAnsi="Wingdings" w:hint="default"/>
      </w:rPr>
    </w:lvl>
  </w:abstractNum>
  <w:abstractNum w:abstractNumId="17" w15:restartNumberingAfterBreak="0">
    <w:nsid w:val="24DA6645"/>
    <w:multiLevelType w:val="hybridMultilevel"/>
    <w:tmpl w:val="6228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665FB"/>
    <w:multiLevelType w:val="hybridMultilevel"/>
    <w:tmpl w:val="2DF0AB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785469C"/>
    <w:multiLevelType w:val="hybridMultilevel"/>
    <w:tmpl w:val="2EE8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F5E39"/>
    <w:multiLevelType w:val="hybridMultilevel"/>
    <w:tmpl w:val="F68E2E8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1" w15:restartNumberingAfterBreak="0">
    <w:nsid w:val="2B3F57E7"/>
    <w:multiLevelType w:val="hybridMultilevel"/>
    <w:tmpl w:val="098EF1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C0447F8"/>
    <w:multiLevelType w:val="multilevel"/>
    <w:tmpl w:val="036A609A"/>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59357B"/>
    <w:multiLevelType w:val="multilevel"/>
    <w:tmpl w:val="036A609A"/>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FCE3B97"/>
    <w:multiLevelType w:val="hybridMultilevel"/>
    <w:tmpl w:val="A78C2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111CA6"/>
    <w:multiLevelType w:val="multilevel"/>
    <w:tmpl w:val="790A05BA"/>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2F37DD"/>
    <w:multiLevelType w:val="hybridMultilevel"/>
    <w:tmpl w:val="8D8A6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75908EB"/>
    <w:multiLevelType w:val="hybridMultilevel"/>
    <w:tmpl w:val="936C380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37D92FEF"/>
    <w:multiLevelType w:val="hybridMultilevel"/>
    <w:tmpl w:val="4A3E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774967"/>
    <w:multiLevelType w:val="multilevel"/>
    <w:tmpl w:val="036A609A"/>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86100D"/>
    <w:multiLevelType w:val="multilevel"/>
    <w:tmpl w:val="F306C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4B7F69"/>
    <w:multiLevelType w:val="multilevel"/>
    <w:tmpl w:val="86922A6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DAC2FD8"/>
    <w:multiLevelType w:val="hybridMultilevel"/>
    <w:tmpl w:val="4E964DB4"/>
    <w:lvl w:ilvl="0" w:tplc="0809000B">
      <w:start w:val="1"/>
      <w:numFmt w:val="bullet"/>
      <w:lvlText w:val=""/>
      <w:lvlJc w:val="left"/>
      <w:pPr>
        <w:tabs>
          <w:tab w:val="num" w:pos="720"/>
        </w:tabs>
        <w:ind w:left="720" w:hanging="360"/>
      </w:pPr>
      <w:rPr>
        <w:rFonts w:ascii="Wingdings" w:hAnsi="Wingdings" w:hint="default"/>
      </w:rPr>
    </w:lvl>
    <w:lvl w:ilvl="1" w:tplc="59767D54" w:tentative="1">
      <w:start w:val="1"/>
      <w:numFmt w:val="bullet"/>
      <w:lvlText w:val="•"/>
      <w:lvlJc w:val="left"/>
      <w:pPr>
        <w:tabs>
          <w:tab w:val="num" w:pos="1440"/>
        </w:tabs>
        <w:ind w:left="1440" w:hanging="360"/>
      </w:pPr>
      <w:rPr>
        <w:rFonts w:ascii="Arial" w:hAnsi="Arial" w:hint="default"/>
      </w:rPr>
    </w:lvl>
    <w:lvl w:ilvl="2" w:tplc="83248596" w:tentative="1">
      <w:start w:val="1"/>
      <w:numFmt w:val="bullet"/>
      <w:lvlText w:val="•"/>
      <w:lvlJc w:val="left"/>
      <w:pPr>
        <w:tabs>
          <w:tab w:val="num" w:pos="2160"/>
        </w:tabs>
        <w:ind w:left="2160" w:hanging="360"/>
      </w:pPr>
      <w:rPr>
        <w:rFonts w:ascii="Arial" w:hAnsi="Arial" w:hint="default"/>
      </w:rPr>
    </w:lvl>
    <w:lvl w:ilvl="3" w:tplc="52EA3BE0" w:tentative="1">
      <w:start w:val="1"/>
      <w:numFmt w:val="bullet"/>
      <w:lvlText w:val="•"/>
      <w:lvlJc w:val="left"/>
      <w:pPr>
        <w:tabs>
          <w:tab w:val="num" w:pos="2880"/>
        </w:tabs>
        <w:ind w:left="2880" w:hanging="360"/>
      </w:pPr>
      <w:rPr>
        <w:rFonts w:ascii="Arial" w:hAnsi="Arial" w:hint="default"/>
      </w:rPr>
    </w:lvl>
    <w:lvl w:ilvl="4" w:tplc="7ACA2BAC" w:tentative="1">
      <w:start w:val="1"/>
      <w:numFmt w:val="bullet"/>
      <w:lvlText w:val="•"/>
      <w:lvlJc w:val="left"/>
      <w:pPr>
        <w:tabs>
          <w:tab w:val="num" w:pos="3600"/>
        </w:tabs>
        <w:ind w:left="3600" w:hanging="360"/>
      </w:pPr>
      <w:rPr>
        <w:rFonts w:ascii="Arial" w:hAnsi="Arial" w:hint="default"/>
      </w:rPr>
    </w:lvl>
    <w:lvl w:ilvl="5" w:tplc="AFFC03E4" w:tentative="1">
      <w:start w:val="1"/>
      <w:numFmt w:val="bullet"/>
      <w:lvlText w:val="•"/>
      <w:lvlJc w:val="left"/>
      <w:pPr>
        <w:tabs>
          <w:tab w:val="num" w:pos="4320"/>
        </w:tabs>
        <w:ind w:left="4320" w:hanging="360"/>
      </w:pPr>
      <w:rPr>
        <w:rFonts w:ascii="Arial" w:hAnsi="Arial" w:hint="default"/>
      </w:rPr>
    </w:lvl>
    <w:lvl w:ilvl="6" w:tplc="C33C4872" w:tentative="1">
      <w:start w:val="1"/>
      <w:numFmt w:val="bullet"/>
      <w:lvlText w:val="•"/>
      <w:lvlJc w:val="left"/>
      <w:pPr>
        <w:tabs>
          <w:tab w:val="num" w:pos="5040"/>
        </w:tabs>
        <w:ind w:left="5040" w:hanging="360"/>
      </w:pPr>
      <w:rPr>
        <w:rFonts w:ascii="Arial" w:hAnsi="Arial" w:hint="default"/>
      </w:rPr>
    </w:lvl>
    <w:lvl w:ilvl="7" w:tplc="ABDA76C4" w:tentative="1">
      <w:start w:val="1"/>
      <w:numFmt w:val="bullet"/>
      <w:lvlText w:val="•"/>
      <w:lvlJc w:val="left"/>
      <w:pPr>
        <w:tabs>
          <w:tab w:val="num" w:pos="5760"/>
        </w:tabs>
        <w:ind w:left="5760" w:hanging="360"/>
      </w:pPr>
      <w:rPr>
        <w:rFonts w:ascii="Arial" w:hAnsi="Arial" w:hint="default"/>
      </w:rPr>
    </w:lvl>
    <w:lvl w:ilvl="8" w:tplc="9D288E7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5C066D"/>
    <w:multiLevelType w:val="hybridMultilevel"/>
    <w:tmpl w:val="74C0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B5A4A"/>
    <w:multiLevelType w:val="multilevel"/>
    <w:tmpl w:val="036A609A"/>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D1022BC"/>
    <w:multiLevelType w:val="hybridMultilevel"/>
    <w:tmpl w:val="88B06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D993954"/>
    <w:multiLevelType w:val="multilevel"/>
    <w:tmpl w:val="F306C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04539AD"/>
    <w:multiLevelType w:val="multilevel"/>
    <w:tmpl w:val="F306C9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55908C1"/>
    <w:multiLevelType w:val="hybridMultilevel"/>
    <w:tmpl w:val="0B564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7535FC"/>
    <w:multiLevelType w:val="multilevel"/>
    <w:tmpl w:val="F306C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C763C5"/>
    <w:multiLevelType w:val="multilevel"/>
    <w:tmpl w:val="F306C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A0514BD"/>
    <w:multiLevelType w:val="hybridMultilevel"/>
    <w:tmpl w:val="EA02E1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190EB9"/>
    <w:multiLevelType w:val="hybridMultilevel"/>
    <w:tmpl w:val="03202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F32863"/>
    <w:multiLevelType w:val="hybridMultilevel"/>
    <w:tmpl w:val="432AF0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2F318B"/>
    <w:multiLevelType w:val="multilevel"/>
    <w:tmpl w:val="F306C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36B1CBE"/>
    <w:multiLevelType w:val="hybridMultilevel"/>
    <w:tmpl w:val="C36486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15:restartNumberingAfterBreak="0">
    <w:nsid w:val="74FD57AD"/>
    <w:multiLevelType w:val="hybridMultilevel"/>
    <w:tmpl w:val="BE9614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B0847"/>
    <w:multiLevelType w:val="hybridMultilevel"/>
    <w:tmpl w:val="72245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C45EA4"/>
    <w:multiLevelType w:val="hybridMultilevel"/>
    <w:tmpl w:val="ED86EB56"/>
    <w:lvl w:ilvl="0" w:tplc="08090001">
      <w:start w:val="1"/>
      <w:numFmt w:val="bullet"/>
      <w:lvlText w:val=""/>
      <w:lvlJc w:val="left"/>
      <w:pPr>
        <w:ind w:left="1028" w:hanging="360"/>
      </w:pPr>
      <w:rPr>
        <w:rFonts w:ascii="Symbol" w:hAnsi="Symbol"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num w:numId="1" w16cid:durableId="6492906">
    <w:abstractNumId w:val="14"/>
  </w:num>
  <w:num w:numId="2" w16cid:durableId="174926578">
    <w:abstractNumId w:val="41"/>
  </w:num>
  <w:num w:numId="3" w16cid:durableId="2006083498">
    <w:abstractNumId w:val="46"/>
  </w:num>
  <w:num w:numId="4" w16cid:durableId="1474441935">
    <w:abstractNumId w:val="7"/>
  </w:num>
  <w:num w:numId="5" w16cid:durableId="2001734734">
    <w:abstractNumId w:val="31"/>
  </w:num>
  <w:num w:numId="6" w16cid:durableId="461995615">
    <w:abstractNumId w:val="17"/>
  </w:num>
  <w:num w:numId="7" w16cid:durableId="1099257668">
    <w:abstractNumId w:val="25"/>
  </w:num>
  <w:num w:numId="8" w16cid:durableId="234779536">
    <w:abstractNumId w:val="35"/>
  </w:num>
  <w:num w:numId="9" w16cid:durableId="564796870">
    <w:abstractNumId w:val="34"/>
  </w:num>
  <w:num w:numId="10" w16cid:durableId="1892813131">
    <w:abstractNumId w:val="22"/>
  </w:num>
  <w:num w:numId="11" w16cid:durableId="1110858054">
    <w:abstractNumId w:val="23"/>
  </w:num>
  <w:num w:numId="12" w16cid:durableId="1846355909">
    <w:abstractNumId w:val="0"/>
  </w:num>
  <w:num w:numId="13" w16cid:durableId="134030920">
    <w:abstractNumId w:val="29"/>
  </w:num>
  <w:num w:numId="14" w16cid:durableId="975598252">
    <w:abstractNumId w:val="30"/>
  </w:num>
  <w:num w:numId="15" w16cid:durableId="1739742518">
    <w:abstractNumId w:val="44"/>
  </w:num>
  <w:num w:numId="16" w16cid:durableId="1784498232">
    <w:abstractNumId w:val="39"/>
  </w:num>
  <w:num w:numId="17" w16cid:durableId="346100019">
    <w:abstractNumId w:val="37"/>
  </w:num>
  <w:num w:numId="18" w16cid:durableId="1194610984">
    <w:abstractNumId w:val="40"/>
  </w:num>
  <w:num w:numId="19" w16cid:durableId="1188642148">
    <w:abstractNumId w:val="36"/>
  </w:num>
  <w:num w:numId="20" w16cid:durableId="414253213">
    <w:abstractNumId w:val="13"/>
  </w:num>
  <w:num w:numId="21" w16cid:durableId="1607808344">
    <w:abstractNumId w:val="45"/>
  </w:num>
  <w:num w:numId="22" w16cid:durableId="379748281">
    <w:abstractNumId w:val="2"/>
  </w:num>
  <w:num w:numId="23" w16cid:durableId="1519733254">
    <w:abstractNumId w:val="33"/>
  </w:num>
  <w:num w:numId="24" w16cid:durableId="2022004544">
    <w:abstractNumId w:val="6"/>
  </w:num>
  <w:num w:numId="25" w16cid:durableId="691145681">
    <w:abstractNumId w:val="48"/>
  </w:num>
  <w:num w:numId="26" w16cid:durableId="1295060359">
    <w:abstractNumId w:val="16"/>
  </w:num>
  <w:num w:numId="27" w16cid:durableId="1775906916">
    <w:abstractNumId w:val="21"/>
  </w:num>
  <w:num w:numId="28" w16cid:durableId="247083040">
    <w:abstractNumId w:val="10"/>
  </w:num>
  <w:num w:numId="29" w16cid:durableId="1061055197">
    <w:abstractNumId w:val="27"/>
  </w:num>
  <w:num w:numId="30" w16cid:durableId="1800298612">
    <w:abstractNumId w:val="26"/>
  </w:num>
  <w:num w:numId="31" w16cid:durableId="1836610838">
    <w:abstractNumId w:val="19"/>
  </w:num>
  <w:num w:numId="32" w16cid:durableId="2039774650">
    <w:abstractNumId w:val="4"/>
  </w:num>
  <w:num w:numId="33" w16cid:durableId="1335647268">
    <w:abstractNumId w:val="20"/>
  </w:num>
  <w:num w:numId="34" w16cid:durableId="1740052385">
    <w:abstractNumId w:val="12"/>
  </w:num>
  <w:num w:numId="35" w16cid:durableId="1086195856">
    <w:abstractNumId w:val="8"/>
  </w:num>
  <w:num w:numId="36" w16cid:durableId="2019500588">
    <w:abstractNumId w:val="3"/>
  </w:num>
  <w:num w:numId="37" w16cid:durableId="374085963">
    <w:abstractNumId w:val="32"/>
  </w:num>
  <w:num w:numId="38" w16cid:durableId="2145390741">
    <w:abstractNumId w:val="43"/>
  </w:num>
  <w:num w:numId="39" w16cid:durableId="1124695919">
    <w:abstractNumId w:val="5"/>
  </w:num>
  <w:num w:numId="40" w16cid:durableId="2144081190">
    <w:abstractNumId w:val="15"/>
  </w:num>
  <w:num w:numId="41" w16cid:durableId="832183992">
    <w:abstractNumId w:val="11"/>
  </w:num>
  <w:num w:numId="42" w16cid:durableId="324745714">
    <w:abstractNumId w:val="47"/>
  </w:num>
  <w:num w:numId="43" w16cid:durableId="1863011043">
    <w:abstractNumId w:val="28"/>
  </w:num>
  <w:num w:numId="44" w16cid:durableId="1714841861">
    <w:abstractNumId w:val="1"/>
  </w:num>
  <w:num w:numId="45" w16cid:durableId="1776709509">
    <w:abstractNumId w:val="24"/>
  </w:num>
  <w:num w:numId="46" w16cid:durableId="184248533">
    <w:abstractNumId w:val="38"/>
  </w:num>
  <w:num w:numId="47" w16cid:durableId="355080212">
    <w:abstractNumId w:val="9"/>
  </w:num>
  <w:num w:numId="48" w16cid:durableId="489299410">
    <w:abstractNumId w:val="42"/>
  </w:num>
  <w:num w:numId="49" w16cid:durableId="9973458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DF"/>
    <w:rsid w:val="00020D3D"/>
    <w:rsid w:val="00023131"/>
    <w:rsid w:val="00040058"/>
    <w:rsid w:val="0004619D"/>
    <w:rsid w:val="000639E0"/>
    <w:rsid w:val="00066E47"/>
    <w:rsid w:val="00080F89"/>
    <w:rsid w:val="00081B70"/>
    <w:rsid w:val="000903F6"/>
    <w:rsid w:val="000A3B25"/>
    <w:rsid w:val="000A6057"/>
    <w:rsid w:val="000B4D0B"/>
    <w:rsid w:val="000C5277"/>
    <w:rsid w:val="000E3999"/>
    <w:rsid w:val="000E5BCC"/>
    <w:rsid w:val="0011206E"/>
    <w:rsid w:val="00113DE6"/>
    <w:rsid w:val="00114800"/>
    <w:rsid w:val="00117569"/>
    <w:rsid w:val="0012219D"/>
    <w:rsid w:val="00137239"/>
    <w:rsid w:val="0014485E"/>
    <w:rsid w:val="00153CD7"/>
    <w:rsid w:val="00175F3C"/>
    <w:rsid w:val="00182FAE"/>
    <w:rsid w:val="001839CB"/>
    <w:rsid w:val="001B19D5"/>
    <w:rsid w:val="001B1F60"/>
    <w:rsid w:val="001B7B3D"/>
    <w:rsid w:val="001D09A9"/>
    <w:rsid w:val="001D2E52"/>
    <w:rsid w:val="001D4823"/>
    <w:rsid w:val="001D5CBC"/>
    <w:rsid w:val="001E30C3"/>
    <w:rsid w:val="001F31FF"/>
    <w:rsid w:val="001F62F8"/>
    <w:rsid w:val="00206062"/>
    <w:rsid w:val="00247140"/>
    <w:rsid w:val="00251E44"/>
    <w:rsid w:val="0028748D"/>
    <w:rsid w:val="00290E2F"/>
    <w:rsid w:val="0029117E"/>
    <w:rsid w:val="00291683"/>
    <w:rsid w:val="00291E26"/>
    <w:rsid w:val="00293034"/>
    <w:rsid w:val="002A0564"/>
    <w:rsid w:val="002A0F43"/>
    <w:rsid w:val="002B1EEC"/>
    <w:rsid w:val="002B7962"/>
    <w:rsid w:val="002E0283"/>
    <w:rsid w:val="00315BE8"/>
    <w:rsid w:val="00341B21"/>
    <w:rsid w:val="00347F21"/>
    <w:rsid w:val="00352C77"/>
    <w:rsid w:val="00355C65"/>
    <w:rsid w:val="00355DE8"/>
    <w:rsid w:val="00371AA5"/>
    <w:rsid w:val="00383776"/>
    <w:rsid w:val="00383DBA"/>
    <w:rsid w:val="00395966"/>
    <w:rsid w:val="00396A17"/>
    <w:rsid w:val="003C4AC9"/>
    <w:rsid w:val="003F16F9"/>
    <w:rsid w:val="003F5E39"/>
    <w:rsid w:val="003F6BC5"/>
    <w:rsid w:val="00401F75"/>
    <w:rsid w:val="00403151"/>
    <w:rsid w:val="004031B7"/>
    <w:rsid w:val="0041010F"/>
    <w:rsid w:val="004134C2"/>
    <w:rsid w:val="00417CEA"/>
    <w:rsid w:val="00421DE6"/>
    <w:rsid w:val="0042459C"/>
    <w:rsid w:val="00432243"/>
    <w:rsid w:val="00441BB1"/>
    <w:rsid w:val="0045365A"/>
    <w:rsid w:val="00484E53"/>
    <w:rsid w:val="00485251"/>
    <w:rsid w:val="00490290"/>
    <w:rsid w:val="004A1CA2"/>
    <w:rsid w:val="004A4DB4"/>
    <w:rsid w:val="004A6C0F"/>
    <w:rsid w:val="004B6C3A"/>
    <w:rsid w:val="004C701D"/>
    <w:rsid w:val="004D33CB"/>
    <w:rsid w:val="004D5F19"/>
    <w:rsid w:val="00512386"/>
    <w:rsid w:val="00514A91"/>
    <w:rsid w:val="00516479"/>
    <w:rsid w:val="00554262"/>
    <w:rsid w:val="005559D1"/>
    <w:rsid w:val="0055795A"/>
    <w:rsid w:val="005666A9"/>
    <w:rsid w:val="005666B3"/>
    <w:rsid w:val="00582FE0"/>
    <w:rsid w:val="00593D53"/>
    <w:rsid w:val="005A197F"/>
    <w:rsid w:val="005A35CF"/>
    <w:rsid w:val="005B0794"/>
    <w:rsid w:val="005D1FC0"/>
    <w:rsid w:val="005E38E8"/>
    <w:rsid w:val="005F1FF3"/>
    <w:rsid w:val="0060466E"/>
    <w:rsid w:val="00605A89"/>
    <w:rsid w:val="00606591"/>
    <w:rsid w:val="00606739"/>
    <w:rsid w:val="00607D20"/>
    <w:rsid w:val="0061693F"/>
    <w:rsid w:val="00616DD7"/>
    <w:rsid w:val="00632642"/>
    <w:rsid w:val="00634136"/>
    <w:rsid w:val="00655BCC"/>
    <w:rsid w:val="006579A3"/>
    <w:rsid w:val="006619A7"/>
    <w:rsid w:val="00673A17"/>
    <w:rsid w:val="00697470"/>
    <w:rsid w:val="006A33CD"/>
    <w:rsid w:val="006A6104"/>
    <w:rsid w:val="006A64B9"/>
    <w:rsid w:val="006B5EAF"/>
    <w:rsid w:val="006D023F"/>
    <w:rsid w:val="006D2DC4"/>
    <w:rsid w:val="006E1BCD"/>
    <w:rsid w:val="006E4C29"/>
    <w:rsid w:val="006F610B"/>
    <w:rsid w:val="006F6B64"/>
    <w:rsid w:val="0070314B"/>
    <w:rsid w:val="0070693B"/>
    <w:rsid w:val="00710EDE"/>
    <w:rsid w:val="0071495C"/>
    <w:rsid w:val="007360F8"/>
    <w:rsid w:val="00745B21"/>
    <w:rsid w:val="00767117"/>
    <w:rsid w:val="00774009"/>
    <w:rsid w:val="00777B18"/>
    <w:rsid w:val="007810A3"/>
    <w:rsid w:val="007844F3"/>
    <w:rsid w:val="0078763F"/>
    <w:rsid w:val="00787AE5"/>
    <w:rsid w:val="007926B7"/>
    <w:rsid w:val="00792875"/>
    <w:rsid w:val="007C4BDD"/>
    <w:rsid w:val="007D5A1E"/>
    <w:rsid w:val="007E3527"/>
    <w:rsid w:val="00812A30"/>
    <w:rsid w:val="00814A60"/>
    <w:rsid w:val="00822DB6"/>
    <w:rsid w:val="00835041"/>
    <w:rsid w:val="00837A90"/>
    <w:rsid w:val="00847994"/>
    <w:rsid w:val="00851266"/>
    <w:rsid w:val="00864136"/>
    <w:rsid w:val="00870FBA"/>
    <w:rsid w:val="008729C8"/>
    <w:rsid w:val="008A6CB7"/>
    <w:rsid w:val="008C0356"/>
    <w:rsid w:val="008D1006"/>
    <w:rsid w:val="008D25B6"/>
    <w:rsid w:val="008D2B21"/>
    <w:rsid w:val="008D2DF5"/>
    <w:rsid w:val="008D42F0"/>
    <w:rsid w:val="008E3C2E"/>
    <w:rsid w:val="008E6916"/>
    <w:rsid w:val="008E6FE4"/>
    <w:rsid w:val="0090041F"/>
    <w:rsid w:val="00912FA3"/>
    <w:rsid w:val="009304AE"/>
    <w:rsid w:val="00935067"/>
    <w:rsid w:val="009452CA"/>
    <w:rsid w:val="00951BAB"/>
    <w:rsid w:val="00960D3B"/>
    <w:rsid w:val="00970E40"/>
    <w:rsid w:val="00972F81"/>
    <w:rsid w:val="009A1AA8"/>
    <w:rsid w:val="009A37BC"/>
    <w:rsid w:val="009A4170"/>
    <w:rsid w:val="009A4D27"/>
    <w:rsid w:val="009B2FF0"/>
    <w:rsid w:val="009B5396"/>
    <w:rsid w:val="009C11D1"/>
    <w:rsid w:val="009C184C"/>
    <w:rsid w:val="009C24CD"/>
    <w:rsid w:val="009C24CF"/>
    <w:rsid w:val="009D3784"/>
    <w:rsid w:val="009F2AED"/>
    <w:rsid w:val="009F625F"/>
    <w:rsid w:val="00A05BC7"/>
    <w:rsid w:val="00A107F7"/>
    <w:rsid w:val="00A20376"/>
    <w:rsid w:val="00A231A3"/>
    <w:rsid w:val="00A269C0"/>
    <w:rsid w:val="00A26DA0"/>
    <w:rsid w:val="00A34006"/>
    <w:rsid w:val="00A40BBE"/>
    <w:rsid w:val="00A51FE2"/>
    <w:rsid w:val="00A569E8"/>
    <w:rsid w:val="00A67C5D"/>
    <w:rsid w:val="00A67E25"/>
    <w:rsid w:val="00A7404B"/>
    <w:rsid w:val="00A82074"/>
    <w:rsid w:val="00A87FD6"/>
    <w:rsid w:val="00A97347"/>
    <w:rsid w:val="00AB4E05"/>
    <w:rsid w:val="00AC0A4C"/>
    <w:rsid w:val="00AE2665"/>
    <w:rsid w:val="00AE7529"/>
    <w:rsid w:val="00AF0C05"/>
    <w:rsid w:val="00AF37B2"/>
    <w:rsid w:val="00B02FA2"/>
    <w:rsid w:val="00B10CF7"/>
    <w:rsid w:val="00B15053"/>
    <w:rsid w:val="00B32783"/>
    <w:rsid w:val="00B3576C"/>
    <w:rsid w:val="00B35E95"/>
    <w:rsid w:val="00B43167"/>
    <w:rsid w:val="00B44CC1"/>
    <w:rsid w:val="00B47853"/>
    <w:rsid w:val="00B537E2"/>
    <w:rsid w:val="00B64530"/>
    <w:rsid w:val="00B711BA"/>
    <w:rsid w:val="00B7268D"/>
    <w:rsid w:val="00B86889"/>
    <w:rsid w:val="00B943AA"/>
    <w:rsid w:val="00BA4552"/>
    <w:rsid w:val="00BA69C4"/>
    <w:rsid w:val="00BC3140"/>
    <w:rsid w:val="00BC5111"/>
    <w:rsid w:val="00BC7480"/>
    <w:rsid w:val="00BD4C03"/>
    <w:rsid w:val="00BE1F24"/>
    <w:rsid w:val="00BE607F"/>
    <w:rsid w:val="00BE65E3"/>
    <w:rsid w:val="00BE77BA"/>
    <w:rsid w:val="00BF257B"/>
    <w:rsid w:val="00C031F8"/>
    <w:rsid w:val="00C059D3"/>
    <w:rsid w:val="00C11056"/>
    <w:rsid w:val="00C41D18"/>
    <w:rsid w:val="00C43B81"/>
    <w:rsid w:val="00C4509D"/>
    <w:rsid w:val="00C46642"/>
    <w:rsid w:val="00C47862"/>
    <w:rsid w:val="00C61C58"/>
    <w:rsid w:val="00C737B6"/>
    <w:rsid w:val="00C85812"/>
    <w:rsid w:val="00C922E4"/>
    <w:rsid w:val="00C95305"/>
    <w:rsid w:val="00C953D7"/>
    <w:rsid w:val="00CA69EE"/>
    <w:rsid w:val="00CC458A"/>
    <w:rsid w:val="00CC60AA"/>
    <w:rsid w:val="00CD48FB"/>
    <w:rsid w:val="00CD62D9"/>
    <w:rsid w:val="00CE40FB"/>
    <w:rsid w:val="00CE5993"/>
    <w:rsid w:val="00CE6CD4"/>
    <w:rsid w:val="00CF6E75"/>
    <w:rsid w:val="00CF7164"/>
    <w:rsid w:val="00D11949"/>
    <w:rsid w:val="00D12F1A"/>
    <w:rsid w:val="00D1436F"/>
    <w:rsid w:val="00D245CC"/>
    <w:rsid w:val="00D33D81"/>
    <w:rsid w:val="00D468AC"/>
    <w:rsid w:val="00D50CD1"/>
    <w:rsid w:val="00D56F18"/>
    <w:rsid w:val="00D70A75"/>
    <w:rsid w:val="00D748F6"/>
    <w:rsid w:val="00D85E24"/>
    <w:rsid w:val="00D876C4"/>
    <w:rsid w:val="00D938E9"/>
    <w:rsid w:val="00DA02B2"/>
    <w:rsid w:val="00DA1CE7"/>
    <w:rsid w:val="00DC1475"/>
    <w:rsid w:val="00DE6EDF"/>
    <w:rsid w:val="00DF6991"/>
    <w:rsid w:val="00E004B2"/>
    <w:rsid w:val="00E10D57"/>
    <w:rsid w:val="00E1317E"/>
    <w:rsid w:val="00E2200F"/>
    <w:rsid w:val="00E27857"/>
    <w:rsid w:val="00E301F1"/>
    <w:rsid w:val="00E31851"/>
    <w:rsid w:val="00E36C45"/>
    <w:rsid w:val="00E45C15"/>
    <w:rsid w:val="00E4767E"/>
    <w:rsid w:val="00E613B7"/>
    <w:rsid w:val="00E71DAA"/>
    <w:rsid w:val="00E75004"/>
    <w:rsid w:val="00E87B12"/>
    <w:rsid w:val="00EA4544"/>
    <w:rsid w:val="00EB7740"/>
    <w:rsid w:val="00EC7E90"/>
    <w:rsid w:val="00EE50FC"/>
    <w:rsid w:val="00EF1D3E"/>
    <w:rsid w:val="00EF68D8"/>
    <w:rsid w:val="00F05DF6"/>
    <w:rsid w:val="00F4079F"/>
    <w:rsid w:val="00F52486"/>
    <w:rsid w:val="00F76822"/>
    <w:rsid w:val="00F82BA4"/>
    <w:rsid w:val="00F85153"/>
    <w:rsid w:val="00F964BD"/>
    <w:rsid w:val="00FA7D65"/>
    <w:rsid w:val="00FB028D"/>
    <w:rsid w:val="00FB2E8B"/>
    <w:rsid w:val="00FB6AD5"/>
    <w:rsid w:val="00FB7098"/>
    <w:rsid w:val="00FD7F95"/>
    <w:rsid w:val="00FF5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4DB54"/>
  <w15:chartTrackingRefBased/>
  <w15:docId w15:val="{4FDCE4F9-F5FD-4860-BB78-64900299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1D1"/>
    <w:rPr>
      <w:rFonts w:ascii="Comic Sans MS" w:hAnsi="Comic Sans MS"/>
      <w:sz w:val="24"/>
      <w:szCs w:val="24"/>
    </w:rPr>
  </w:style>
  <w:style w:type="paragraph" w:styleId="Heading2">
    <w:name w:val="heading 2"/>
    <w:basedOn w:val="Normal"/>
    <w:next w:val="Normal"/>
    <w:link w:val="Heading2Char"/>
    <w:semiHidden/>
    <w:unhideWhenUsed/>
    <w:qFormat/>
    <w:rsid w:val="002E0283"/>
    <w:pPr>
      <w:keepNext/>
      <w:spacing w:before="240" w:after="60"/>
      <w:outlineLvl w:val="1"/>
    </w:pPr>
    <w:rPr>
      <w:rFonts w:ascii="Cambria" w:hAnsi="Cambria"/>
      <w:b/>
      <w:bCs/>
      <w:i/>
      <w:iCs/>
      <w:sz w:val="28"/>
      <w:szCs w:val="28"/>
    </w:rPr>
  </w:style>
  <w:style w:type="paragraph" w:styleId="Heading3">
    <w:name w:val="heading 3"/>
    <w:basedOn w:val="Normal"/>
    <w:next w:val="Normal"/>
    <w:qFormat/>
    <w:rsid w:val="00DE6EDF"/>
    <w:pPr>
      <w:keepNext/>
      <w:ind w:left="851"/>
      <w:outlineLvl w:val="2"/>
    </w:pPr>
    <w:rPr>
      <w:rFonts w:ascii="Arial" w:eastAsia="Calibri" w:hAnsi="Arial"/>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E6EDF"/>
    <w:pPr>
      <w:ind w:left="1440" w:hanging="1440"/>
    </w:pPr>
    <w:rPr>
      <w:rFonts w:ascii="Arial" w:eastAsia="Calibri" w:hAnsi="Arial"/>
      <w:sz w:val="28"/>
      <w:szCs w:val="20"/>
      <w:lang w:eastAsia="en-US"/>
    </w:rPr>
  </w:style>
  <w:style w:type="paragraph" w:styleId="Header">
    <w:name w:val="header"/>
    <w:basedOn w:val="Normal"/>
    <w:link w:val="HeaderChar"/>
    <w:rsid w:val="00DE6EDF"/>
    <w:pPr>
      <w:tabs>
        <w:tab w:val="center" w:pos="4513"/>
        <w:tab w:val="right" w:pos="9026"/>
      </w:tabs>
      <w:jc w:val="both"/>
    </w:pPr>
    <w:rPr>
      <w:rFonts w:ascii="Arial" w:hAnsi="Arial"/>
      <w:szCs w:val="22"/>
      <w:lang w:eastAsia="en-US"/>
    </w:rPr>
  </w:style>
  <w:style w:type="paragraph" w:styleId="Footer">
    <w:name w:val="footer"/>
    <w:basedOn w:val="Normal"/>
    <w:rsid w:val="009B5396"/>
    <w:pPr>
      <w:tabs>
        <w:tab w:val="center" w:pos="4153"/>
        <w:tab w:val="right" w:pos="8306"/>
      </w:tabs>
    </w:pPr>
  </w:style>
  <w:style w:type="character" w:customStyle="1" w:styleId="HeaderChar">
    <w:name w:val="Header Char"/>
    <w:link w:val="Header"/>
    <w:locked/>
    <w:rsid w:val="00673A17"/>
    <w:rPr>
      <w:rFonts w:ascii="Arial" w:hAnsi="Arial"/>
      <w:sz w:val="24"/>
      <w:szCs w:val="22"/>
      <w:lang w:val="en-GB" w:eastAsia="en-US" w:bidi="ar-SA"/>
    </w:rPr>
  </w:style>
  <w:style w:type="character" w:customStyle="1" w:styleId="Heading2Char">
    <w:name w:val="Heading 2 Char"/>
    <w:link w:val="Heading2"/>
    <w:semiHidden/>
    <w:rsid w:val="002E0283"/>
    <w:rPr>
      <w:rFonts w:ascii="Cambria" w:eastAsia="Times New Roman" w:hAnsi="Cambria" w:cs="Times New Roman"/>
      <w:b/>
      <w:bCs/>
      <w:i/>
      <w:iCs/>
      <w:sz w:val="28"/>
      <w:szCs w:val="28"/>
    </w:rPr>
  </w:style>
  <w:style w:type="paragraph" w:styleId="BalloonText">
    <w:name w:val="Balloon Text"/>
    <w:basedOn w:val="Normal"/>
    <w:link w:val="BalloonTextChar"/>
    <w:rsid w:val="00E4767E"/>
    <w:rPr>
      <w:rFonts w:ascii="Tahoma" w:hAnsi="Tahoma" w:cs="Tahoma"/>
      <w:sz w:val="16"/>
      <w:szCs w:val="16"/>
    </w:rPr>
  </w:style>
  <w:style w:type="character" w:customStyle="1" w:styleId="BalloonTextChar">
    <w:name w:val="Balloon Text Char"/>
    <w:link w:val="BalloonText"/>
    <w:rsid w:val="00E4767E"/>
    <w:rPr>
      <w:rFonts w:ascii="Tahoma" w:hAnsi="Tahoma" w:cs="Tahoma"/>
      <w:sz w:val="16"/>
      <w:szCs w:val="16"/>
    </w:rPr>
  </w:style>
  <w:style w:type="paragraph" w:styleId="ListParagraph">
    <w:name w:val="List Paragraph"/>
    <w:basedOn w:val="Normal"/>
    <w:uiPriority w:val="34"/>
    <w:qFormat/>
    <w:rsid w:val="00EA4544"/>
    <w:pPr>
      <w:ind w:left="720"/>
      <w:contextualSpacing/>
    </w:pPr>
  </w:style>
  <w:style w:type="character" w:customStyle="1" w:styleId="BodyTextIndentChar">
    <w:name w:val="Body Text Indent Char"/>
    <w:basedOn w:val="DefaultParagraphFont"/>
    <w:link w:val="BodyTextIndent"/>
    <w:rsid w:val="0060466E"/>
    <w:rPr>
      <w:rFonts w:ascii="Arial" w:eastAsia="Calibri" w:hAnsi="Arial"/>
      <w:sz w:val="28"/>
      <w:lang w:eastAsia="en-US"/>
    </w:rPr>
  </w:style>
  <w:style w:type="character" w:styleId="Hyperlink">
    <w:name w:val="Hyperlink"/>
    <w:basedOn w:val="DefaultParagraphFont"/>
    <w:rsid w:val="00C4509D"/>
    <w:rPr>
      <w:color w:val="0563C1" w:themeColor="hyperlink"/>
      <w:u w:val="single"/>
    </w:rPr>
  </w:style>
  <w:style w:type="character" w:styleId="UnresolvedMention">
    <w:name w:val="Unresolved Mention"/>
    <w:basedOn w:val="DefaultParagraphFont"/>
    <w:uiPriority w:val="99"/>
    <w:semiHidden/>
    <w:unhideWhenUsed/>
    <w:rsid w:val="00C4509D"/>
    <w:rPr>
      <w:color w:val="605E5C"/>
      <w:shd w:val="clear" w:color="auto" w:fill="E1DFDD"/>
    </w:rPr>
  </w:style>
  <w:style w:type="character" w:styleId="FollowedHyperlink">
    <w:name w:val="FollowedHyperlink"/>
    <w:basedOn w:val="DefaultParagraphFont"/>
    <w:rsid w:val="00C4509D"/>
    <w:rPr>
      <w:color w:val="954F72" w:themeColor="followedHyperlink"/>
      <w:u w:val="single"/>
    </w:rPr>
  </w:style>
  <w:style w:type="paragraph" w:customStyle="1" w:styleId="Default">
    <w:name w:val="Default"/>
    <w:rsid w:val="00A569E8"/>
    <w:pPr>
      <w:autoSpaceDE w:val="0"/>
      <w:autoSpaceDN w:val="0"/>
      <w:adjustRightInd w:val="0"/>
    </w:pPr>
    <w:rPr>
      <w:rFonts w:ascii="Arial" w:eastAsiaTheme="minorHAnsi" w:hAnsi="Arial" w:cs="Arial"/>
      <w:color w:val="000000"/>
      <w:sz w:val="24"/>
      <w:szCs w:val="24"/>
      <w:lang w:eastAsia="en-US"/>
    </w:rPr>
  </w:style>
  <w:style w:type="paragraph" w:styleId="NoSpacing">
    <w:name w:val="No Spacing"/>
    <w:uiPriority w:val="1"/>
    <w:qFormat/>
    <w:rsid w:val="00A87FD6"/>
    <w:rPr>
      <w:rFonts w:asciiTheme="minorHAnsi" w:eastAsiaTheme="minorHAnsi" w:hAnsiTheme="minorHAnsi" w:cstheme="minorBidi"/>
      <w:sz w:val="22"/>
      <w:szCs w:val="22"/>
      <w:lang w:eastAsia="en-US"/>
    </w:rPr>
  </w:style>
  <w:style w:type="table" w:styleId="TableGrid">
    <w:name w:val="Table Grid"/>
    <w:basedOn w:val="TableNormal"/>
    <w:rsid w:val="00A26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174724">
      <w:bodyDiv w:val="1"/>
      <w:marLeft w:val="0"/>
      <w:marRight w:val="0"/>
      <w:marTop w:val="0"/>
      <w:marBottom w:val="0"/>
      <w:divBdr>
        <w:top w:val="none" w:sz="0" w:space="0" w:color="auto"/>
        <w:left w:val="none" w:sz="0" w:space="0" w:color="auto"/>
        <w:bottom w:val="none" w:sz="0" w:space="0" w:color="auto"/>
        <w:right w:val="none" w:sz="0" w:space="0" w:color="auto"/>
      </w:divBdr>
    </w:div>
    <w:div w:id="1365401354">
      <w:bodyDiv w:val="1"/>
      <w:marLeft w:val="0"/>
      <w:marRight w:val="0"/>
      <w:marTop w:val="0"/>
      <w:marBottom w:val="0"/>
      <w:divBdr>
        <w:top w:val="none" w:sz="0" w:space="0" w:color="auto"/>
        <w:left w:val="none" w:sz="0" w:space="0" w:color="auto"/>
        <w:bottom w:val="none" w:sz="0" w:space="0" w:color="auto"/>
        <w:right w:val="none" w:sz="0" w:space="0" w:color="auto"/>
      </w:divBdr>
    </w:div>
    <w:div w:id="1473905428">
      <w:bodyDiv w:val="1"/>
      <w:marLeft w:val="0"/>
      <w:marRight w:val="0"/>
      <w:marTop w:val="0"/>
      <w:marBottom w:val="0"/>
      <w:divBdr>
        <w:top w:val="none" w:sz="0" w:space="0" w:color="auto"/>
        <w:left w:val="none" w:sz="0" w:space="0" w:color="auto"/>
        <w:bottom w:val="none" w:sz="0" w:space="0" w:color="auto"/>
        <w:right w:val="none" w:sz="0" w:space="0" w:color="auto"/>
      </w:divBdr>
    </w:div>
    <w:div w:id="1533836322">
      <w:bodyDiv w:val="1"/>
      <w:marLeft w:val="0"/>
      <w:marRight w:val="0"/>
      <w:marTop w:val="0"/>
      <w:marBottom w:val="0"/>
      <w:divBdr>
        <w:top w:val="none" w:sz="0" w:space="0" w:color="auto"/>
        <w:left w:val="none" w:sz="0" w:space="0" w:color="auto"/>
        <w:bottom w:val="none" w:sz="0" w:space="0" w:color="auto"/>
        <w:right w:val="none" w:sz="0" w:space="0" w:color="auto"/>
      </w:divBdr>
    </w:div>
    <w:div w:id="20756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0F05-459C-4F2C-B43F-3AF0431F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Darlington Borough Council</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Testuser</dc:creator>
  <cp:keywords/>
  <cp:lastModifiedBy>Alaine McCartney</cp:lastModifiedBy>
  <cp:revision>62</cp:revision>
  <cp:lastPrinted>2021-12-16T15:24:00Z</cp:lastPrinted>
  <dcterms:created xsi:type="dcterms:W3CDTF">2024-08-13T10:34:00Z</dcterms:created>
  <dcterms:modified xsi:type="dcterms:W3CDTF">2024-10-11T14:40:00Z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2022-01-04T10:52:22Z</vt:lpwstr>
  </property>
  <property fmtid="{D5CDD505-2E9C-101B-9397-08002B2CF9AE}" pid="4" name="MSIP_Label_b0959cb5-d6fa-43bd-af65-dd08ea55ea38_Method">
    <vt:lpwstr>Standard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d76d42d3-f9ee-4f82-a41a-e22dbceca534</vt:lpwstr>
  </property>
  <property fmtid="{D5CDD505-2E9C-101B-9397-08002B2CF9AE}" pid="8" name="MSIP_Label_b0959cb5-d6fa-43bd-af65-dd08ea55ea38_ContentBits">
    <vt:lpwstr>1</vt:lpwstr>
  </property>
</Properties>
</file>